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B5" w:rsidRDefault="00AD65B5" w:rsidP="00AD65B5">
      <w:pPr>
        <w:widowControl/>
        <w:tabs>
          <w:tab w:val="left" w:pos="992"/>
          <w:tab w:val="left" w:pos="1080"/>
        </w:tabs>
        <w:suppressAutoHyphens w:val="0"/>
        <w:jc w:val="center"/>
        <w:rPr>
          <w:rFonts w:eastAsia="Times New Roman"/>
          <w:noProof/>
          <w:color w:val="000000"/>
          <w:kern w:val="0"/>
          <w:lang w:val="uk-UA" w:eastAsia="en-US" w:bidi="en-US"/>
        </w:rPr>
      </w:pPr>
      <w:r>
        <w:rPr>
          <w:rFonts w:eastAsia="Times New Roman"/>
          <w:noProof/>
          <w:color w:val="000000"/>
          <w:kern w:val="0"/>
          <w:lang w:val="en-US" w:eastAsia="en-US"/>
        </w:rPr>
        <w:drawing>
          <wp:inline distT="0" distB="0" distL="0" distR="0">
            <wp:extent cx="685800" cy="899160"/>
            <wp:effectExtent l="0" t="0" r="0" b="0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B5" w:rsidRDefault="00AD65B5" w:rsidP="00AD65B5">
      <w:pPr>
        <w:widowControl/>
        <w:tabs>
          <w:tab w:val="left" w:pos="992"/>
          <w:tab w:val="left" w:pos="1080"/>
        </w:tabs>
        <w:suppressAutoHyphens w:val="0"/>
        <w:jc w:val="center"/>
        <w:rPr>
          <w:rFonts w:eastAsia="Times New Roman"/>
          <w:color w:val="000000"/>
          <w:kern w:val="0"/>
          <w:sz w:val="28"/>
          <w:szCs w:val="28"/>
          <w:lang w:val="uk-UA" w:eastAsia="en-US" w:bidi="en-US"/>
        </w:rPr>
      </w:pPr>
      <w:r>
        <w:rPr>
          <w:rFonts w:eastAsia="Times New Roman"/>
          <w:noProof/>
          <w:color w:val="000000"/>
          <w:kern w:val="0"/>
          <w:sz w:val="28"/>
          <w:szCs w:val="28"/>
          <w:lang w:val="uk-UA" w:eastAsia="en-US" w:bidi="en-US"/>
        </w:rPr>
        <w:t>УКРАЇНА</w:t>
      </w:r>
    </w:p>
    <w:p w:rsidR="00AD65B5" w:rsidRDefault="00AD65B5" w:rsidP="00AD65B5">
      <w:pPr>
        <w:widowControl/>
        <w:tabs>
          <w:tab w:val="left" w:pos="992"/>
          <w:tab w:val="left" w:pos="1080"/>
        </w:tabs>
        <w:suppressAutoHyphens w:val="0"/>
        <w:jc w:val="center"/>
        <w:rPr>
          <w:rFonts w:eastAsia="Times New Roman"/>
          <w:kern w:val="0"/>
          <w:sz w:val="28"/>
          <w:szCs w:val="28"/>
          <w:lang w:val="uk-UA" w:eastAsia="en-US" w:bidi="en-US"/>
        </w:rPr>
      </w:pPr>
      <w:r>
        <w:rPr>
          <w:rFonts w:eastAsia="Times New Roman"/>
          <w:kern w:val="0"/>
          <w:sz w:val="28"/>
          <w:szCs w:val="28"/>
          <w:lang w:val="uk-UA" w:eastAsia="en-US" w:bidi="en-US"/>
        </w:rPr>
        <w:t>КОМИШУВАСЬКА СЕЛИЩНА РАДА</w:t>
      </w:r>
    </w:p>
    <w:p w:rsidR="00AD65B5" w:rsidRDefault="00AD65B5" w:rsidP="00AD65B5">
      <w:pPr>
        <w:widowControl/>
        <w:tabs>
          <w:tab w:val="left" w:pos="992"/>
          <w:tab w:val="left" w:pos="1080"/>
        </w:tabs>
        <w:suppressAutoHyphens w:val="0"/>
        <w:jc w:val="center"/>
        <w:rPr>
          <w:rFonts w:eastAsia="Times New Roman"/>
          <w:kern w:val="0"/>
          <w:sz w:val="28"/>
          <w:szCs w:val="28"/>
          <w:lang w:val="uk-UA" w:eastAsia="en-US" w:bidi="en-US"/>
        </w:rPr>
      </w:pPr>
      <w:r>
        <w:rPr>
          <w:rFonts w:eastAsia="Times New Roman"/>
          <w:kern w:val="0"/>
          <w:sz w:val="28"/>
          <w:szCs w:val="28"/>
          <w:lang w:val="uk-UA" w:eastAsia="en-US" w:bidi="en-US"/>
        </w:rPr>
        <w:t>ОРІХІВСЬКОГО РАЙОНУ ЗАПОРІЗЬКОЇ ОБЛАСТІ</w:t>
      </w:r>
    </w:p>
    <w:p w:rsidR="00AD65B5" w:rsidRDefault="00AD65B5" w:rsidP="00AD65B5">
      <w:pPr>
        <w:widowControl/>
        <w:tabs>
          <w:tab w:val="left" w:pos="992"/>
          <w:tab w:val="left" w:pos="1080"/>
        </w:tabs>
        <w:suppressAutoHyphens w:val="0"/>
        <w:jc w:val="center"/>
        <w:rPr>
          <w:rFonts w:eastAsia="Times New Roman"/>
          <w:kern w:val="0"/>
          <w:sz w:val="28"/>
          <w:szCs w:val="28"/>
          <w:lang w:val="uk-UA" w:eastAsia="en-US" w:bidi="en-US"/>
        </w:rPr>
      </w:pPr>
      <w:r>
        <w:rPr>
          <w:rFonts w:eastAsia="Times New Roman"/>
          <w:kern w:val="0"/>
          <w:sz w:val="28"/>
          <w:szCs w:val="28"/>
          <w:lang w:val="uk-UA" w:eastAsia="en-US" w:bidi="en-US"/>
        </w:rPr>
        <w:t>ВОСЬМОГО СКЛИКАННЯ</w:t>
      </w:r>
    </w:p>
    <w:p w:rsidR="00AD65B5" w:rsidRDefault="00AD65B5" w:rsidP="00AD65B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uk-UA" w:eastAsia="en-US" w:bidi="en-US"/>
        </w:rPr>
      </w:pPr>
    </w:p>
    <w:p w:rsidR="00AD65B5" w:rsidRDefault="00AD65B5" w:rsidP="00AD65B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en-US" w:bidi="en-US"/>
        </w:rPr>
      </w:pPr>
      <w:r>
        <w:rPr>
          <w:rFonts w:eastAsia="Times New Roman"/>
          <w:b/>
          <w:kern w:val="0"/>
          <w:sz w:val="28"/>
          <w:szCs w:val="28"/>
          <w:lang w:eastAsia="en-US" w:bidi="en-US"/>
        </w:rPr>
        <w:t xml:space="preserve">Р О З П О Р Я Д Ж Е Н </w:t>
      </w:r>
      <w:proofErr w:type="spellStart"/>
      <w:r>
        <w:rPr>
          <w:rFonts w:eastAsia="Times New Roman"/>
          <w:b/>
          <w:kern w:val="0"/>
          <w:sz w:val="28"/>
          <w:szCs w:val="28"/>
          <w:lang w:eastAsia="en-US" w:bidi="en-US"/>
        </w:rPr>
        <w:t>Н</w:t>
      </w:r>
      <w:proofErr w:type="spellEnd"/>
      <w:r>
        <w:rPr>
          <w:rFonts w:eastAsia="Times New Roman"/>
          <w:b/>
          <w:kern w:val="0"/>
          <w:sz w:val="28"/>
          <w:szCs w:val="28"/>
          <w:lang w:eastAsia="en-US" w:bidi="en-US"/>
        </w:rPr>
        <w:t xml:space="preserve"> Я</w:t>
      </w:r>
    </w:p>
    <w:p w:rsidR="00AD65B5" w:rsidRDefault="00AD65B5" w:rsidP="00AD65B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en-US" w:bidi="en-US"/>
        </w:rPr>
      </w:pPr>
      <w:proofErr w:type="spellStart"/>
      <w:r>
        <w:rPr>
          <w:rFonts w:eastAsia="Times New Roman"/>
          <w:kern w:val="0"/>
          <w:sz w:val="28"/>
          <w:szCs w:val="28"/>
          <w:lang w:val="uk-UA" w:eastAsia="en-US" w:bidi="en-US"/>
        </w:rPr>
        <w:t>Комишуваського</w:t>
      </w:r>
      <w:proofErr w:type="spellEnd"/>
      <w:r>
        <w:rPr>
          <w:rFonts w:eastAsia="Times New Roman"/>
          <w:kern w:val="0"/>
          <w:sz w:val="28"/>
          <w:szCs w:val="28"/>
          <w:lang w:val="uk-UA" w:eastAsia="en-US" w:bidi="en-US"/>
        </w:rPr>
        <w:t xml:space="preserve"> селищного </w:t>
      </w:r>
      <w:r>
        <w:rPr>
          <w:rFonts w:eastAsia="Times New Roman"/>
          <w:kern w:val="0"/>
          <w:sz w:val="28"/>
          <w:szCs w:val="28"/>
          <w:lang w:eastAsia="en-US" w:bidi="en-US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  <w:lang w:eastAsia="en-US" w:bidi="en-US"/>
        </w:rPr>
        <w:t>голови</w:t>
      </w:r>
      <w:proofErr w:type="spellEnd"/>
    </w:p>
    <w:p w:rsidR="00AD65B5" w:rsidRDefault="00AD65B5" w:rsidP="00AD65B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65B5" w:rsidTr="00AD65B5">
        <w:trPr>
          <w:trHeight w:val="551"/>
        </w:trPr>
        <w:tc>
          <w:tcPr>
            <w:tcW w:w="3190" w:type="dxa"/>
            <w:hideMark/>
          </w:tcPr>
          <w:p w:rsidR="00AD65B5" w:rsidRDefault="00AD65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8"/>
                <w:szCs w:val="28"/>
                <w:lang w:val="en-US"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>12</w:t>
            </w:r>
            <w:r>
              <w:rPr>
                <w:rFonts w:eastAsia="Times New Roman"/>
                <w:kern w:val="0"/>
                <w:sz w:val="28"/>
                <w:szCs w:val="28"/>
                <w:lang w:val="en-US" w:eastAsia="en-US" w:bidi="en-US"/>
              </w:rPr>
              <w:t>.0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9</w:t>
            </w:r>
            <w:r>
              <w:rPr>
                <w:rFonts w:eastAsia="Times New Roman"/>
                <w:kern w:val="0"/>
                <w:sz w:val="28"/>
                <w:szCs w:val="28"/>
                <w:lang w:val="en-US" w:eastAsia="en-US" w:bidi="en-US"/>
              </w:rPr>
              <w:t>.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2017</w:t>
            </w:r>
            <w:r>
              <w:rPr>
                <w:rFonts w:eastAsia="Times New Roman"/>
                <w:kern w:val="0"/>
                <w:sz w:val="28"/>
                <w:szCs w:val="28"/>
                <w:lang w:val="en-US" w:eastAsia="en-US" w:bidi="en-US"/>
              </w:rPr>
              <w:t xml:space="preserve"> </w:t>
            </w: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 xml:space="preserve">                                                                        </w:t>
            </w:r>
          </w:p>
        </w:tc>
        <w:tc>
          <w:tcPr>
            <w:tcW w:w="3190" w:type="dxa"/>
          </w:tcPr>
          <w:p w:rsidR="00AD65B5" w:rsidRDefault="00AD65B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 xml:space="preserve">смт.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Комишуваха</w:t>
            </w:r>
            <w:proofErr w:type="spellEnd"/>
          </w:p>
          <w:p w:rsidR="00AD65B5" w:rsidRDefault="00AD65B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191" w:type="dxa"/>
            <w:hideMark/>
          </w:tcPr>
          <w:p w:rsidR="00AD65B5" w:rsidRDefault="00AD65B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№ 147-ОД</w:t>
            </w:r>
          </w:p>
        </w:tc>
      </w:tr>
    </w:tbl>
    <w:p w:rsidR="00AD65B5" w:rsidRDefault="00AD65B5" w:rsidP="00AD65B5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створення та</w:t>
      </w:r>
      <w:r>
        <w:rPr>
          <w:sz w:val="28"/>
          <w:szCs w:val="28"/>
          <w:lang w:val="uk-UA"/>
        </w:rPr>
        <w:t xml:space="preserve"> затвердження складу </w:t>
      </w:r>
      <w:proofErr w:type="spellStart"/>
      <w:r>
        <w:rPr>
          <w:sz w:val="28"/>
          <w:szCs w:val="28"/>
        </w:rPr>
        <w:t>робочої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  <w:lang w:val="uk-UA"/>
        </w:rPr>
        <w:t xml:space="preserve"> «Стратегії розвитку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на 2017 -2030 роки» </w:t>
      </w:r>
    </w:p>
    <w:p w:rsidR="00AD65B5" w:rsidRDefault="00AD65B5" w:rsidP="00AD65B5">
      <w:pPr>
        <w:rPr>
          <w:sz w:val="28"/>
          <w:szCs w:val="28"/>
        </w:rPr>
      </w:pPr>
    </w:p>
    <w:p w:rsidR="00AD65B5" w:rsidRDefault="00AD65B5" w:rsidP="00AD65B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ст. 26, 27, 31 Закону України </w:t>
      </w:r>
      <w:r>
        <w:rPr>
          <w:sz w:val="28"/>
          <w:szCs w:val="28"/>
        </w:rPr>
        <w:t>«Про</w:t>
      </w:r>
      <w:r>
        <w:rPr>
          <w:sz w:val="28"/>
          <w:szCs w:val="28"/>
          <w:lang w:val="uk-UA"/>
        </w:rPr>
        <w:t xml:space="preserve"> місцеве самоврядування в Україні</w:t>
      </w:r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Законів України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Про засади державної регіональної політики</w:t>
      </w:r>
      <w:r>
        <w:rPr>
          <w:sz w:val="28"/>
          <w:szCs w:val="28"/>
        </w:rPr>
        <w:t>»,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Про регулю</w:t>
      </w:r>
      <w:r>
        <w:rPr>
          <w:sz w:val="28"/>
          <w:szCs w:val="28"/>
          <w:lang w:val="uk-UA"/>
        </w:rPr>
        <w:t>вання містобудівної діяльності,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зважаючи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важливість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актуальність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</w:rPr>
        <w:t xml:space="preserve"> району </w:t>
      </w:r>
      <w:r>
        <w:rPr>
          <w:sz w:val="28"/>
          <w:szCs w:val="28"/>
          <w:lang w:val="uk-UA"/>
        </w:rPr>
        <w:t>Запорізької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  <w:lang w:val="uk-UA"/>
        </w:rPr>
        <w:t xml:space="preserve">і,  </w:t>
      </w:r>
      <w:r>
        <w:rPr>
          <w:color w:val="000000"/>
          <w:sz w:val="28"/>
          <w:szCs w:val="28"/>
          <w:shd w:val="clear" w:color="auto" w:fill="FFFFFF"/>
          <w:lang w:val="uk-UA"/>
        </w:rPr>
        <w:t>з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організації розробки «Стратегії розвитку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на 2017- 2030 роки»</w:t>
      </w:r>
      <w:r>
        <w:rPr>
          <w:sz w:val="28"/>
          <w:szCs w:val="28"/>
        </w:rPr>
        <w:t xml:space="preserve">: </w:t>
      </w:r>
    </w:p>
    <w:p w:rsidR="00AD65B5" w:rsidRDefault="00AD65B5" w:rsidP="00AD65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Створити та затвердити склад робочої групи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розробки «Стратегії розвитку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на 2017 -2030 роки», що додається.</w:t>
      </w: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  <w:lang w:val="uk-UA"/>
        </w:rPr>
        <w:t xml:space="preserve">Робочій групі у термін до 01 грудня 2017 року розробити проект «Стратегії розвитку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на 2017 -2030 роки».</w:t>
      </w: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65B5" w:rsidTr="00AD65B5">
        <w:trPr>
          <w:trHeight w:val="80"/>
        </w:trPr>
        <w:tc>
          <w:tcPr>
            <w:tcW w:w="4785" w:type="dxa"/>
            <w:hideMark/>
          </w:tcPr>
          <w:p w:rsidR="00AD65B5" w:rsidRDefault="00AD65B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>Селищний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 xml:space="preserve"> голова                                                     </w:t>
            </w:r>
          </w:p>
        </w:tc>
        <w:tc>
          <w:tcPr>
            <w:tcW w:w="4786" w:type="dxa"/>
            <w:hideMark/>
          </w:tcPr>
          <w:p w:rsidR="00AD65B5" w:rsidRDefault="00AD65B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 xml:space="preserve">Ю.В. 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Карапетян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AD65B5" w:rsidRDefault="00AD65B5" w:rsidP="00AD65B5">
      <w:pPr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jc w:val="both"/>
        <w:rPr>
          <w:sz w:val="28"/>
          <w:szCs w:val="28"/>
        </w:rPr>
      </w:pPr>
    </w:p>
    <w:p w:rsidR="00AD65B5" w:rsidRDefault="00AD65B5" w:rsidP="00AD65B5">
      <w:pPr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jc w:val="right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AD65B5" w:rsidRPr="00AD65B5" w:rsidTr="00AD65B5">
        <w:trPr>
          <w:trHeight w:val="1263"/>
        </w:trPr>
        <w:tc>
          <w:tcPr>
            <w:tcW w:w="3190" w:type="dxa"/>
          </w:tcPr>
          <w:p w:rsidR="00AD65B5" w:rsidRDefault="00AD65B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014" w:type="dxa"/>
          </w:tcPr>
          <w:p w:rsidR="00AD65B5" w:rsidRDefault="00AD65B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</w:pPr>
          </w:p>
        </w:tc>
        <w:tc>
          <w:tcPr>
            <w:tcW w:w="3367" w:type="dxa"/>
            <w:hideMark/>
          </w:tcPr>
          <w:p w:rsidR="00AD65B5" w:rsidRDefault="00AD65B5">
            <w:pPr>
              <w:widowControl/>
              <w:suppressAutoHyphens w:val="0"/>
              <w:rPr>
                <w:rFonts w:eastAsia="Times New Roman"/>
                <w:kern w:val="0"/>
                <w:lang w:eastAsia="en-US" w:bidi="en-US"/>
              </w:rPr>
            </w:pPr>
            <w:r>
              <w:rPr>
                <w:rFonts w:eastAsia="Times New Roman"/>
                <w:kern w:val="0"/>
                <w:lang w:eastAsia="en-US" w:bidi="en-US"/>
              </w:rPr>
              <w:t xml:space="preserve">ДОДАТОК </w:t>
            </w:r>
            <w:r>
              <w:rPr>
                <w:rFonts w:eastAsia="Times New Roman"/>
                <w:kern w:val="0"/>
                <w:lang w:val="uk-UA" w:eastAsia="en-US" w:bidi="en-US"/>
              </w:rPr>
              <w:t xml:space="preserve">                                                          </w:t>
            </w:r>
            <w:r>
              <w:rPr>
                <w:rFonts w:eastAsia="Times New Roman"/>
                <w:kern w:val="0"/>
                <w:lang w:eastAsia="en-US" w:bidi="en-US"/>
              </w:rPr>
              <w:t xml:space="preserve">до </w:t>
            </w:r>
            <w:proofErr w:type="spellStart"/>
            <w:r>
              <w:rPr>
                <w:rFonts w:eastAsia="Times New Roman"/>
                <w:kern w:val="0"/>
                <w:lang w:eastAsia="en-US" w:bidi="en-US"/>
              </w:rPr>
              <w:t>розпорядження</w:t>
            </w:r>
            <w:proofErr w:type="spellEnd"/>
            <w:r>
              <w:rPr>
                <w:rFonts w:eastAsia="Times New Roman"/>
                <w:kern w:val="0"/>
                <w:lang w:eastAsia="en-US" w:bidi="en-US"/>
              </w:rPr>
              <w:t xml:space="preserve"> </w:t>
            </w:r>
          </w:p>
          <w:p w:rsidR="00AD65B5" w:rsidRDefault="00AD65B5">
            <w:pPr>
              <w:widowControl/>
              <w:suppressAutoHyphens w:val="0"/>
              <w:rPr>
                <w:rFonts w:eastAsia="Times New Roman"/>
                <w:kern w:val="0"/>
                <w:lang w:eastAsia="en-US" w:bidi="en-US"/>
              </w:rPr>
            </w:pPr>
            <w:proofErr w:type="spellStart"/>
            <w:r>
              <w:rPr>
                <w:rFonts w:eastAsia="Times New Roman"/>
                <w:kern w:val="0"/>
                <w:lang w:eastAsia="en-US" w:bidi="en-US"/>
              </w:rPr>
              <w:t>селищного</w:t>
            </w:r>
            <w:proofErr w:type="spellEnd"/>
            <w:r>
              <w:rPr>
                <w:rFonts w:eastAsia="Times New Roman"/>
                <w:kern w:val="0"/>
                <w:lang w:eastAsia="en-US" w:bidi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en-US" w:bidi="en-US"/>
              </w:rPr>
              <w:t>голови</w:t>
            </w:r>
            <w:proofErr w:type="spellEnd"/>
            <w:r>
              <w:rPr>
                <w:rFonts w:eastAsia="Times New Roman"/>
                <w:kern w:val="0"/>
                <w:lang w:eastAsia="en-US" w:bidi="en-US"/>
              </w:rPr>
              <w:t xml:space="preserve"> </w:t>
            </w:r>
          </w:p>
          <w:p w:rsidR="00AD65B5" w:rsidRDefault="00AD65B5">
            <w:pPr>
              <w:widowControl/>
              <w:suppressAutoHyphens w:val="0"/>
              <w:rPr>
                <w:rFonts w:ascii="Calibri" w:eastAsia="Times New Roman" w:hAnsi="Calibri"/>
                <w:kern w:val="0"/>
                <w:lang w:val="uk-UA" w:eastAsia="en-US" w:bidi="en-US"/>
              </w:rPr>
            </w:pPr>
            <w:proofErr w:type="spellStart"/>
            <w:r>
              <w:rPr>
                <w:rFonts w:eastAsia="Times New Roman"/>
                <w:kern w:val="0"/>
                <w:lang w:eastAsia="en-US" w:bidi="en-US"/>
              </w:rPr>
              <w:t>від</w:t>
            </w:r>
            <w:proofErr w:type="spellEnd"/>
            <w:r>
              <w:rPr>
                <w:rFonts w:eastAsia="Times New Roman"/>
                <w:kern w:val="0"/>
                <w:lang w:val="uk-UA" w:eastAsia="en-US" w:bidi="en-US"/>
              </w:rPr>
              <w:t xml:space="preserve"> 12.09.2017 року № 147-ОД</w:t>
            </w:r>
          </w:p>
        </w:tc>
      </w:tr>
    </w:tbl>
    <w:p w:rsidR="00AD65B5" w:rsidRDefault="00AD65B5" w:rsidP="00AD65B5">
      <w:pPr>
        <w:jc w:val="right"/>
        <w:rPr>
          <w:sz w:val="28"/>
          <w:szCs w:val="28"/>
        </w:rPr>
      </w:pPr>
    </w:p>
    <w:p w:rsidR="00AD65B5" w:rsidRDefault="00AD65B5" w:rsidP="00AD6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:rsidR="00AD65B5" w:rsidRDefault="00AD65B5" w:rsidP="00AD6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робочої групи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розробки «Стратегії розвитку </w:t>
      </w:r>
      <w:proofErr w:type="spellStart"/>
      <w:r>
        <w:rPr>
          <w:sz w:val="28"/>
          <w:szCs w:val="28"/>
          <w:lang w:val="uk-UA"/>
        </w:rPr>
        <w:t>Комишуваської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proofErr w:type="spellStart"/>
      <w:r>
        <w:rPr>
          <w:sz w:val="28"/>
          <w:szCs w:val="28"/>
          <w:lang w:val="uk-UA"/>
        </w:rPr>
        <w:t>Оріхівського</w:t>
      </w:r>
      <w:proofErr w:type="spellEnd"/>
      <w:r>
        <w:rPr>
          <w:sz w:val="28"/>
          <w:szCs w:val="28"/>
          <w:lang w:val="uk-UA"/>
        </w:rPr>
        <w:t xml:space="preserve"> району Запорізької області на 2017 -2030 роки» </w:t>
      </w:r>
    </w:p>
    <w:p w:rsidR="00AD65B5" w:rsidRDefault="00AD65B5" w:rsidP="00AD65B5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46"/>
      </w:tblGrid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Заяц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Гаврилівна   </w:t>
            </w:r>
          </w:p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робочої групи, перший заступник голови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Шевченко Надія Іванівна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освіти, культури, молоді та спорту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Сердюк Сергій Володимирович                                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Андрусєва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Миколаївна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Жидков Олег Михайлович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Северин Галина Олександрівна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Світлицька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Василівна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Закарлюка Василь Михайлович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в. о. старости; 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Король Вікторія Леонідівна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RPr="00AD65B5" w:rsidTr="00AD65B5">
        <w:tc>
          <w:tcPr>
            <w:tcW w:w="4927" w:type="dxa"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Здебська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Іванівна     </w:t>
            </w:r>
          </w:p>
          <w:p w:rsidR="00AD65B5" w:rsidRDefault="00AD65B5">
            <w:pPr>
              <w:rPr>
                <w:sz w:val="28"/>
                <w:szCs w:val="28"/>
                <w:lang w:val="uk-UA"/>
              </w:rPr>
            </w:pPr>
          </w:p>
          <w:p w:rsidR="00AD65B5" w:rsidRDefault="00AD65B5">
            <w:pPr>
              <w:rPr>
                <w:sz w:val="28"/>
                <w:szCs w:val="28"/>
                <w:lang w:val="uk-UA"/>
              </w:rPr>
            </w:pPr>
          </w:p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Філіпова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КЗ «Дошкільний навчальний заклад «Червона шапочка» (за згодою);</w:t>
            </w:r>
          </w:p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КЗ «Дошкільний навчальний заклад «Казка» (за згодою);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Безугла Тетяна Володимирівна  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КЗ «</w:t>
            </w:r>
            <w:proofErr w:type="spellStart"/>
            <w:r>
              <w:rPr>
                <w:sz w:val="28"/>
                <w:szCs w:val="28"/>
                <w:lang w:val="uk-UA"/>
              </w:rPr>
              <w:t>Щасливський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НВК            «Школи І-ІІ ступенів – дитсадок» (за згодою);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Анікін Андрій В’ячеславович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ГО «Перспектива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Краю» (за згодою);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Савченко Антоніна Сергіївна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«Калина – 7» (за згодою);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Кравченко Євгеній Вікторович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ГО «Молодіжна ініціатива 2017» (за згодою);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Володимирівна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у справах дітей, соціального захисту та соціальної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допомоги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Хворостянов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Анатолійович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житлово-комунального господарства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Василіва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Василівна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інформаційно-організаційної роботи та </w:t>
            </w:r>
            <w:proofErr w:type="spellStart"/>
            <w:r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громадськістю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Івахненко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Ростиславівна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фінансового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  <w:tr w:rsidR="00AD65B5" w:rsidRPr="00AD65B5" w:rsidTr="00AD65B5">
        <w:tc>
          <w:tcPr>
            <w:tcW w:w="4927" w:type="dxa"/>
            <w:hideMark/>
          </w:tcPr>
          <w:p w:rsidR="00AD65B5" w:rsidRDefault="00AD65B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Курдельчук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 Василівна</w:t>
            </w:r>
          </w:p>
        </w:tc>
        <w:tc>
          <w:tcPr>
            <w:tcW w:w="4927" w:type="dxa"/>
            <w:hideMark/>
          </w:tcPr>
          <w:p w:rsidR="00AD65B5" w:rsidRDefault="00AD65B5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загального відділу </w:t>
            </w:r>
            <w:proofErr w:type="spellStart"/>
            <w:r>
              <w:rPr>
                <w:sz w:val="28"/>
                <w:szCs w:val="28"/>
                <w:lang w:val="uk-UA"/>
              </w:rPr>
              <w:t>Комишуваської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ради;</w:t>
            </w:r>
          </w:p>
        </w:tc>
      </w:tr>
    </w:tbl>
    <w:p w:rsidR="00AD65B5" w:rsidRDefault="00AD65B5" w:rsidP="00AD65B5">
      <w:pPr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65B5" w:rsidTr="00AD65B5">
        <w:trPr>
          <w:trHeight w:val="80"/>
        </w:trPr>
        <w:tc>
          <w:tcPr>
            <w:tcW w:w="4785" w:type="dxa"/>
            <w:hideMark/>
          </w:tcPr>
          <w:p w:rsidR="00AD65B5" w:rsidRDefault="00AD65B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>Се</w:t>
            </w:r>
            <w:proofErr w:type="spellStart"/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кретар</w:t>
            </w:r>
            <w:proofErr w:type="spellEnd"/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 xml:space="preserve"> селищної ради</w:t>
            </w:r>
            <w:r>
              <w:rPr>
                <w:rFonts w:eastAsia="Times New Roman"/>
                <w:kern w:val="0"/>
                <w:sz w:val="28"/>
                <w:szCs w:val="28"/>
                <w:lang w:eastAsia="en-US" w:bidi="en-US"/>
              </w:rPr>
              <w:t xml:space="preserve">                                                     </w:t>
            </w:r>
          </w:p>
        </w:tc>
        <w:tc>
          <w:tcPr>
            <w:tcW w:w="4786" w:type="dxa"/>
            <w:hideMark/>
          </w:tcPr>
          <w:p w:rsidR="00AD65B5" w:rsidRDefault="00AD65B5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</w:pPr>
            <w:r>
              <w:rPr>
                <w:rFonts w:eastAsia="Times New Roman"/>
                <w:kern w:val="0"/>
                <w:sz w:val="28"/>
                <w:szCs w:val="28"/>
                <w:lang w:val="uk-UA" w:eastAsia="en-US" w:bidi="en-US"/>
              </w:rPr>
              <w:t>В.Л. Король</w:t>
            </w:r>
          </w:p>
        </w:tc>
      </w:tr>
    </w:tbl>
    <w:p w:rsidR="00AD65B5" w:rsidRDefault="00AD65B5" w:rsidP="00AD65B5">
      <w:pPr>
        <w:rPr>
          <w:sz w:val="28"/>
          <w:szCs w:val="28"/>
          <w:lang w:val="uk-UA"/>
        </w:rPr>
      </w:pPr>
    </w:p>
    <w:p w:rsidR="00AD65B5" w:rsidRDefault="00AD65B5" w:rsidP="00AD65B5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 w:rsidR="00AD65B5" w:rsidRDefault="00AD65B5" w:rsidP="00AD65B5">
      <w:pPr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</w:p>
    <w:p w:rsidR="00AD65B5" w:rsidRDefault="00AD65B5" w:rsidP="00AD65B5">
      <w:pPr>
        <w:pStyle w:val="rvps2"/>
        <w:spacing w:before="0" w:beforeAutospacing="0" w:after="0" w:afterAutospacing="0"/>
        <w:jc w:val="right"/>
        <w:rPr>
          <w:sz w:val="28"/>
          <w:szCs w:val="28"/>
          <w:lang w:val="uk-UA"/>
        </w:rPr>
      </w:pPr>
      <w:bookmarkStart w:id="0" w:name="_GoBack"/>
      <w:bookmarkEnd w:id="0"/>
    </w:p>
    <w:sectPr w:rsidR="00AD65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B8C"/>
    <w:multiLevelType w:val="hybridMultilevel"/>
    <w:tmpl w:val="2E2C9AF2"/>
    <w:lvl w:ilvl="0" w:tplc="4A3691D6">
      <w:start w:val="1"/>
      <w:numFmt w:val="decimal"/>
      <w:lvlText w:val="%1."/>
      <w:lvlJc w:val="left"/>
      <w:pPr>
        <w:ind w:left="1143" w:hanging="360"/>
      </w:pPr>
    </w:lvl>
    <w:lvl w:ilvl="1" w:tplc="04220019">
      <w:start w:val="1"/>
      <w:numFmt w:val="lowerLetter"/>
      <w:lvlText w:val="%2."/>
      <w:lvlJc w:val="left"/>
      <w:pPr>
        <w:ind w:left="1863" w:hanging="360"/>
      </w:pPr>
    </w:lvl>
    <w:lvl w:ilvl="2" w:tplc="0422001B">
      <w:start w:val="1"/>
      <w:numFmt w:val="lowerRoman"/>
      <w:lvlText w:val="%3."/>
      <w:lvlJc w:val="right"/>
      <w:pPr>
        <w:ind w:left="2583" w:hanging="180"/>
      </w:pPr>
    </w:lvl>
    <w:lvl w:ilvl="3" w:tplc="0422000F">
      <w:start w:val="1"/>
      <w:numFmt w:val="decimal"/>
      <w:lvlText w:val="%4."/>
      <w:lvlJc w:val="left"/>
      <w:pPr>
        <w:ind w:left="3303" w:hanging="360"/>
      </w:pPr>
    </w:lvl>
    <w:lvl w:ilvl="4" w:tplc="04220019">
      <w:start w:val="1"/>
      <w:numFmt w:val="lowerLetter"/>
      <w:lvlText w:val="%5."/>
      <w:lvlJc w:val="left"/>
      <w:pPr>
        <w:ind w:left="4023" w:hanging="360"/>
      </w:pPr>
    </w:lvl>
    <w:lvl w:ilvl="5" w:tplc="0422001B">
      <w:start w:val="1"/>
      <w:numFmt w:val="lowerRoman"/>
      <w:lvlText w:val="%6."/>
      <w:lvlJc w:val="right"/>
      <w:pPr>
        <w:ind w:left="4743" w:hanging="180"/>
      </w:pPr>
    </w:lvl>
    <w:lvl w:ilvl="6" w:tplc="0422000F">
      <w:start w:val="1"/>
      <w:numFmt w:val="decimal"/>
      <w:lvlText w:val="%7."/>
      <w:lvlJc w:val="left"/>
      <w:pPr>
        <w:ind w:left="5463" w:hanging="360"/>
      </w:pPr>
    </w:lvl>
    <w:lvl w:ilvl="7" w:tplc="04220019">
      <w:start w:val="1"/>
      <w:numFmt w:val="lowerLetter"/>
      <w:lvlText w:val="%8."/>
      <w:lvlJc w:val="left"/>
      <w:pPr>
        <w:ind w:left="6183" w:hanging="360"/>
      </w:pPr>
    </w:lvl>
    <w:lvl w:ilvl="8" w:tplc="0422001B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B5"/>
    <w:rsid w:val="000304A1"/>
    <w:rsid w:val="00A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E92FA"/>
  <w15:chartTrackingRefBased/>
  <w15:docId w15:val="{4E86F843-349E-488C-88C6-2BC7B3F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5B5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65B5"/>
    <w:rPr>
      <w:rFonts w:ascii="Cambria" w:eastAsia="Times New Roman" w:hAnsi="Cambria" w:cs="Times New Roman"/>
      <w:b/>
      <w:bCs/>
      <w:sz w:val="26"/>
      <w:szCs w:val="26"/>
      <w:lang w:bidi="en-US"/>
    </w:rPr>
  </w:style>
  <w:style w:type="paragraph" w:styleId="2">
    <w:name w:val="Body Text 2"/>
    <w:basedOn w:val="a"/>
    <w:link w:val="20"/>
    <w:semiHidden/>
    <w:unhideWhenUsed/>
    <w:rsid w:val="00AD65B5"/>
    <w:pPr>
      <w:widowControl/>
      <w:suppressAutoHyphens w:val="0"/>
      <w:jc w:val="both"/>
    </w:pPr>
    <w:rPr>
      <w:rFonts w:eastAsia="Times New Roman"/>
      <w:kern w:val="0"/>
      <w:sz w:val="20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AD65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AD65B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customStyle="1" w:styleId="rvps2">
    <w:name w:val="rvps2"/>
    <w:basedOn w:val="a"/>
    <w:rsid w:val="00AD65B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</cp:revision>
  <dcterms:created xsi:type="dcterms:W3CDTF">2020-03-25T02:47:00Z</dcterms:created>
  <dcterms:modified xsi:type="dcterms:W3CDTF">2020-03-25T02:50:00Z</dcterms:modified>
</cp:coreProperties>
</file>