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353"/>
        <w:gridCol w:w="4217"/>
      </w:tblGrid>
      <w:tr w:rsidR="005A5762" w:rsidRPr="005A5762" w:rsidTr="00CB6B62">
        <w:tc>
          <w:tcPr>
            <w:tcW w:w="5353" w:type="dxa"/>
            <w:shd w:val="clear" w:color="auto" w:fill="auto"/>
          </w:tcPr>
          <w:p w:rsidR="005A5762" w:rsidRPr="002561A3" w:rsidRDefault="005A5762" w:rsidP="005A5762">
            <w:pPr>
              <w:spacing w:after="0" w:line="324" w:lineRule="exact"/>
              <w:rPr>
                <w:rFonts w:ascii="Times New Roman" w:eastAsia="Times New Roman" w:hAnsi="Times New Roman" w:cs="Times New Roman"/>
                <w:color w:val="000000"/>
                <w:sz w:val="28"/>
                <w:szCs w:val="28"/>
                <w:lang w:val="en-US" w:eastAsia="ru-RU"/>
              </w:rPr>
            </w:pPr>
          </w:p>
        </w:tc>
        <w:tc>
          <w:tcPr>
            <w:tcW w:w="4217" w:type="dxa"/>
            <w:shd w:val="clear" w:color="auto" w:fill="auto"/>
          </w:tcPr>
          <w:p w:rsidR="005A5762" w:rsidRPr="005A5762" w:rsidRDefault="005A5762" w:rsidP="005A5762">
            <w:pPr>
              <w:shd w:val="clear" w:color="auto" w:fill="FFFFFF"/>
              <w:spacing w:after="0" w:line="324" w:lineRule="exact"/>
              <w:rPr>
                <w:rFonts w:ascii="Times New Roman" w:eastAsia="Times New Roman" w:hAnsi="Times New Roman" w:cs="Times New Roman"/>
                <w:color w:val="000000"/>
                <w:sz w:val="28"/>
                <w:szCs w:val="28"/>
                <w:lang w:eastAsia="ru-RU"/>
              </w:rPr>
            </w:pPr>
            <w:r w:rsidRPr="005A5762">
              <w:rPr>
                <w:rFonts w:ascii="Times New Roman" w:eastAsia="Times New Roman" w:hAnsi="Times New Roman" w:cs="Times New Roman"/>
                <w:color w:val="000000"/>
                <w:sz w:val="28"/>
                <w:szCs w:val="28"/>
                <w:lang w:eastAsia="ru-RU"/>
              </w:rPr>
              <w:t xml:space="preserve">           ЗАТВЕРДЖЕНО</w:t>
            </w:r>
          </w:p>
          <w:p w:rsidR="005A5762" w:rsidRPr="005A5762" w:rsidRDefault="00146899" w:rsidP="00146899">
            <w:pPr>
              <w:shd w:val="clear" w:color="auto" w:fill="FFFFFF"/>
              <w:spacing w:after="0" w:line="324"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5A5762" w:rsidRPr="005A5762">
              <w:rPr>
                <w:rFonts w:ascii="Times New Roman" w:eastAsia="Times New Roman" w:hAnsi="Times New Roman" w:cs="Times New Roman"/>
                <w:color w:val="000000"/>
                <w:sz w:val="28"/>
                <w:szCs w:val="28"/>
                <w:lang w:eastAsia="ru-RU"/>
              </w:rPr>
              <w:t xml:space="preserve">ішення </w:t>
            </w:r>
            <w:r w:rsidR="003F2717">
              <w:rPr>
                <w:rFonts w:ascii="Times New Roman" w:eastAsia="Times New Roman" w:hAnsi="Times New Roman" w:cs="Times New Roman"/>
                <w:color w:val="000000"/>
                <w:sz w:val="28"/>
                <w:szCs w:val="28"/>
                <w:lang w:eastAsia="ru-RU"/>
              </w:rPr>
              <w:t xml:space="preserve">52 позачергової </w:t>
            </w:r>
            <w:r w:rsidR="005A5762" w:rsidRPr="005A5762">
              <w:rPr>
                <w:rFonts w:ascii="Times New Roman" w:eastAsia="Times New Roman" w:hAnsi="Times New Roman" w:cs="Times New Roman"/>
                <w:color w:val="000000"/>
                <w:sz w:val="28"/>
                <w:szCs w:val="28"/>
                <w:lang w:eastAsia="ru-RU"/>
              </w:rPr>
              <w:t xml:space="preserve"> сесії  8 скликання</w:t>
            </w:r>
            <w:r w:rsidR="003F2717">
              <w:rPr>
                <w:rFonts w:ascii="Times New Roman" w:eastAsia="Times New Roman" w:hAnsi="Times New Roman" w:cs="Times New Roman"/>
                <w:color w:val="000000"/>
                <w:sz w:val="28"/>
                <w:szCs w:val="28"/>
                <w:lang w:eastAsia="ru-RU"/>
              </w:rPr>
              <w:t xml:space="preserve"> </w:t>
            </w:r>
            <w:r w:rsidR="005A5762" w:rsidRPr="005A5762">
              <w:rPr>
                <w:rFonts w:ascii="Times New Roman" w:eastAsia="Times New Roman" w:hAnsi="Times New Roman" w:cs="Times New Roman"/>
                <w:color w:val="000000"/>
                <w:sz w:val="28"/>
                <w:szCs w:val="28"/>
                <w:lang w:eastAsia="ru-RU"/>
              </w:rPr>
              <w:t>Комишуваської селищної ради</w:t>
            </w:r>
            <w:r w:rsidR="003F2717">
              <w:rPr>
                <w:rFonts w:ascii="Times New Roman" w:eastAsia="Times New Roman" w:hAnsi="Times New Roman" w:cs="Times New Roman"/>
                <w:color w:val="000000"/>
                <w:sz w:val="28"/>
                <w:szCs w:val="28"/>
                <w:lang w:eastAsia="ru-RU"/>
              </w:rPr>
              <w:t xml:space="preserve"> </w:t>
            </w:r>
            <w:r w:rsidR="005A5762" w:rsidRPr="005A5762">
              <w:rPr>
                <w:rFonts w:ascii="Times New Roman" w:eastAsia="Times New Roman" w:hAnsi="Times New Roman" w:cs="Times New Roman"/>
                <w:color w:val="000000"/>
                <w:sz w:val="28"/>
                <w:szCs w:val="28"/>
                <w:lang w:eastAsia="ru-RU"/>
              </w:rPr>
              <w:t xml:space="preserve">від  </w:t>
            </w:r>
            <w:r w:rsidR="003F2717">
              <w:rPr>
                <w:rFonts w:ascii="Times New Roman" w:eastAsia="Times New Roman" w:hAnsi="Times New Roman" w:cs="Times New Roman"/>
                <w:color w:val="000000"/>
                <w:sz w:val="28"/>
                <w:szCs w:val="28"/>
                <w:lang w:eastAsia="ru-RU"/>
              </w:rPr>
              <w:t xml:space="preserve">17 грудня </w:t>
            </w:r>
            <w:r w:rsidR="005A5762" w:rsidRPr="005A5762">
              <w:rPr>
                <w:rFonts w:ascii="Times New Roman" w:eastAsia="Times New Roman" w:hAnsi="Times New Roman" w:cs="Times New Roman"/>
                <w:color w:val="000000"/>
                <w:sz w:val="28"/>
                <w:szCs w:val="28"/>
                <w:lang w:eastAsia="ru-RU"/>
              </w:rPr>
              <w:t>201</w:t>
            </w:r>
            <w:r w:rsidR="003F2717">
              <w:rPr>
                <w:rFonts w:ascii="Times New Roman" w:eastAsia="Times New Roman" w:hAnsi="Times New Roman" w:cs="Times New Roman"/>
                <w:color w:val="000000"/>
                <w:sz w:val="28"/>
                <w:szCs w:val="28"/>
                <w:lang w:eastAsia="ru-RU"/>
              </w:rPr>
              <w:t>9</w:t>
            </w:r>
            <w:r w:rsidR="005A5762" w:rsidRPr="005A5762">
              <w:rPr>
                <w:rFonts w:ascii="Times New Roman" w:eastAsia="Times New Roman" w:hAnsi="Times New Roman" w:cs="Times New Roman"/>
                <w:color w:val="000000"/>
                <w:sz w:val="28"/>
                <w:szCs w:val="28"/>
                <w:lang w:eastAsia="ru-RU"/>
              </w:rPr>
              <w:t xml:space="preserve"> року № </w:t>
            </w:r>
            <w:r w:rsidR="003F2717">
              <w:rPr>
                <w:rFonts w:ascii="Times New Roman" w:eastAsia="Times New Roman" w:hAnsi="Times New Roman" w:cs="Times New Roman"/>
                <w:color w:val="000000"/>
                <w:sz w:val="28"/>
                <w:szCs w:val="28"/>
                <w:lang w:eastAsia="ru-RU"/>
              </w:rPr>
              <w:t>33</w:t>
            </w:r>
          </w:p>
        </w:tc>
      </w:tr>
    </w:tbl>
    <w:p w:rsidR="005A5762" w:rsidRPr="003F2717" w:rsidRDefault="005A5762" w:rsidP="005A5762">
      <w:pPr>
        <w:jc w:val="right"/>
        <w:rPr>
          <w:rFonts w:ascii="Times New Roman" w:eastAsia="Calibri" w:hAnsi="Times New Roman" w:cs="Times New Roman"/>
          <w:sz w:val="48"/>
          <w:szCs w:val="48"/>
        </w:rPr>
      </w:pPr>
    </w:p>
    <w:p w:rsidR="005A5762" w:rsidRPr="003F2717" w:rsidRDefault="005A5762" w:rsidP="005A5762">
      <w:pPr>
        <w:jc w:val="center"/>
        <w:rPr>
          <w:rFonts w:ascii="Times New Roman" w:eastAsia="Calibri" w:hAnsi="Times New Roman" w:cs="Times New Roman"/>
          <w:sz w:val="48"/>
          <w:szCs w:val="48"/>
        </w:rPr>
      </w:pPr>
    </w:p>
    <w:p w:rsidR="005A5762" w:rsidRPr="003F2717" w:rsidRDefault="005A5762" w:rsidP="005A5762">
      <w:pPr>
        <w:jc w:val="center"/>
        <w:rPr>
          <w:rFonts w:ascii="Times New Roman" w:eastAsia="Calibri" w:hAnsi="Times New Roman" w:cs="Times New Roman"/>
          <w:sz w:val="48"/>
          <w:szCs w:val="48"/>
        </w:rPr>
      </w:pPr>
    </w:p>
    <w:p w:rsidR="005A5762" w:rsidRPr="003F2717" w:rsidRDefault="005A5762" w:rsidP="005A5762">
      <w:pPr>
        <w:jc w:val="center"/>
        <w:rPr>
          <w:rFonts w:ascii="Times New Roman" w:eastAsia="Calibri" w:hAnsi="Times New Roman" w:cs="Times New Roman"/>
          <w:sz w:val="48"/>
          <w:szCs w:val="48"/>
        </w:rPr>
      </w:pPr>
    </w:p>
    <w:p w:rsidR="005A5762" w:rsidRPr="003F2717" w:rsidRDefault="005A5762" w:rsidP="005A5762">
      <w:pPr>
        <w:jc w:val="center"/>
        <w:rPr>
          <w:rFonts w:ascii="Times New Roman" w:eastAsia="Calibri" w:hAnsi="Times New Roman" w:cs="Times New Roman"/>
          <w:sz w:val="48"/>
          <w:szCs w:val="48"/>
        </w:rPr>
      </w:pPr>
    </w:p>
    <w:p w:rsidR="005A5762" w:rsidRPr="00146899" w:rsidRDefault="005A5762" w:rsidP="005A5762">
      <w:pPr>
        <w:jc w:val="center"/>
        <w:rPr>
          <w:rFonts w:ascii="Times New Roman" w:eastAsia="Calibri" w:hAnsi="Times New Roman" w:cs="Times New Roman"/>
          <w:sz w:val="48"/>
          <w:szCs w:val="48"/>
        </w:rPr>
      </w:pPr>
      <w:r w:rsidRPr="005A5762">
        <w:rPr>
          <w:rFonts w:ascii="Times New Roman" w:eastAsia="Calibri" w:hAnsi="Times New Roman" w:cs="Times New Roman"/>
          <w:sz w:val="48"/>
          <w:szCs w:val="48"/>
        </w:rPr>
        <w:t>Стратегія</w:t>
      </w:r>
      <w:r w:rsidR="00133276">
        <w:rPr>
          <w:rFonts w:ascii="Times New Roman" w:eastAsia="Calibri" w:hAnsi="Times New Roman" w:cs="Times New Roman"/>
          <w:sz w:val="48"/>
          <w:szCs w:val="48"/>
        </w:rPr>
        <w:t xml:space="preserve"> </w:t>
      </w:r>
      <w:r w:rsidRPr="005A5762">
        <w:rPr>
          <w:rFonts w:ascii="Times New Roman" w:eastAsia="Calibri" w:hAnsi="Times New Roman" w:cs="Times New Roman"/>
          <w:sz w:val="48"/>
          <w:szCs w:val="48"/>
        </w:rPr>
        <w:t>розвитку</w:t>
      </w:r>
      <w:r w:rsidR="00133276">
        <w:rPr>
          <w:rFonts w:ascii="Times New Roman" w:eastAsia="Calibri" w:hAnsi="Times New Roman" w:cs="Times New Roman"/>
          <w:sz w:val="48"/>
          <w:szCs w:val="48"/>
        </w:rPr>
        <w:t xml:space="preserve"> </w:t>
      </w:r>
      <w:r w:rsidRPr="005A5762">
        <w:rPr>
          <w:rFonts w:ascii="Times New Roman" w:eastAsia="Calibri" w:hAnsi="Times New Roman" w:cs="Times New Roman"/>
          <w:sz w:val="48"/>
          <w:szCs w:val="48"/>
        </w:rPr>
        <w:t>Комишуваської</w:t>
      </w:r>
      <w:r w:rsidR="00133276">
        <w:rPr>
          <w:rFonts w:ascii="Times New Roman" w:eastAsia="Calibri" w:hAnsi="Times New Roman" w:cs="Times New Roman"/>
          <w:sz w:val="48"/>
          <w:szCs w:val="48"/>
        </w:rPr>
        <w:t xml:space="preserve"> </w:t>
      </w:r>
      <w:r w:rsidRPr="005A5762">
        <w:rPr>
          <w:rFonts w:ascii="Times New Roman" w:eastAsia="Calibri" w:hAnsi="Times New Roman" w:cs="Times New Roman"/>
          <w:sz w:val="48"/>
          <w:szCs w:val="48"/>
        </w:rPr>
        <w:t>селищної об’єднаної</w:t>
      </w:r>
      <w:r w:rsidR="00133276">
        <w:rPr>
          <w:rFonts w:ascii="Times New Roman" w:eastAsia="Calibri" w:hAnsi="Times New Roman" w:cs="Times New Roman"/>
          <w:sz w:val="48"/>
          <w:szCs w:val="48"/>
        </w:rPr>
        <w:t xml:space="preserve"> </w:t>
      </w:r>
      <w:r w:rsidRPr="00235381">
        <w:rPr>
          <w:rFonts w:ascii="Times New Roman" w:eastAsia="Calibri" w:hAnsi="Times New Roman" w:cs="Times New Roman"/>
          <w:sz w:val="48"/>
          <w:szCs w:val="48"/>
        </w:rPr>
        <w:t>територіальної</w:t>
      </w:r>
      <w:r w:rsidR="00133276">
        <w:rPr>
          <w:rFonts w:ascii="Times New Roman" w:eastAsia="Calibri" w:hAnsi="Times New Roman" w:cs="Times New Roman"/>
          <w:sz w:val="48"/>
          <w:szCs w:val="48"/>
        </w:rPr>
        <w:t xml:space="preserve"> </w:t>
      </w:r>
      <w:r w:rsidRPr="00235381">
        <w:rPr>
          <w:rFonts w:ascii="Times New Roman" w:eastAsia="Calibri" w:hAnsi="Times New Roman" w:cs="Times New Roman"/>
          <w:sz w:val="48"/>
          <w:szCs w:val="48"/>
        </w:rPr>
        <w:t>громади</w:t>
      </w:r>
    </w:p>
    <w:p w:rsidR="005A5762" w:rsidRPr="005A5762" w:rsidRDefault="005A5762" w:rsidP="005A5762">
      <w:pPr>
        <w:jc w:val="center"/>
        <w:rPr>
          <w:rFonts w:ascii="Times New Roman" w:eastAsia="Calibri" w:hAnsi="Times New Roman" w:cs="Times New Roman"/>
          <w:sz w:val="48"/>
          <w:szCs w:val="48"/>
        </w:rPr>
      </w:pPr>
      <w:r w:rsidRPr="005A5762">
        <w:rPr>
          <w:rFonts w:ascii="Times New Roman" w:eastAsia="Calibri" w:hAnsi="Times New Roman" w:cs="Times New Roman"/>
          <w:sz w:val="48"/>
          <w:szCs w:val="48"/>
        </w:rPr>
        <w:t>до 2025 року</w:t>
      </w:r>
    </w:p>
    <w:p w:rsidR="005A5762" w:rsidRPr="005A5762" w:rsidRDefault="005A5762" w:rsidP="005A5762">
      <w:pPr>
        <w:rPr>
          <w:rFonts w:ascii="Times New Roman" w:eastAsia="Calibri" w:hAnsi="Times New Roman" w:cs="Times New Roman"/>
          <w:sz w:val="28"/>
          <w:szCs w:val="28"/>
        </w:rPr>
      </w:pPr>
    </w:p>
    <w:p w:rsidR="005A5762" w:rsidRPr="005A5762" w:rsidRDefault="005A5762" w:rsidP="005A5762">
      <w:pPr>
        <w:rPr>
          <w:rFonts w:ascii="Times New Roman" w:eastAsia="Calibri" w:hAnsi="Times New Roman" w:cs="Times New Roman"/>
          <w:sz w:val="28"/>
          <w:szCs w:val="28"/>
        </w:rPr>
      </w:pPr>
    </w:p>
    <w:p w:rsidR="005A5762" w:rsidRDefault="005A5762" w:rsidP="005A5762">
      <w:pPr>
        <w:jc w:val="center"/>
        <w:rPr>
          <w:rFonts w:ascii="Times New Roman" w:eastAsia="Calibri" w:hAnsi="Times New Roman" w:cs="Times New Roman"/>
          <w:sz w:val="28"/>
          <w:szCs w:val="28"/>
          <w:lang w:val="ru-RU"/>
        </w:rPr>
      </w:pPr>
    </w:p>
    <w:p w:rsidR="005A5762" w:rsidRDefault="005A5762" w:rsidP="005A5762">
      <w:pPr>
        <w:jc w:val="center"/>
        <w:rPr>
          <w:rFonts w:ascii="Times New Roman" w:eastAsia="Calibri" w:hAnsi="Times New Roman" w:cs="Times New Roman"/>
          <w:sz w:val="28"/>
          <w:szCs w:val="28"/>
          <w:lang w:val="ru-RU"/>
        </w:rPr>
      </w:pPr>
    </w:p>
    <w:p w:rsidR="005A5762" w:rsidRDefault="005A5762" w:rsidP="005A5762">
      <w:pPr>
        <w:jc w:val="center"/>
        <w:rPr>
          <w:rFonts w:ascii="Times New Roman" w:eastAsia="Calibri" w:hAnsi="Times New Roman" w:cs="Times New Roman"/>
          <w:sz w:val="28"/>
          <w:szCs w:val="28"/>
          <w:lang w:val="ru-RU"/>
        </w:rPr>
      </w:pPr>
    </w:p>
    <w:p w:rsidR="005A5762" w:rsidRDefault="005A5762" w:rsidP="005A5762">
      <w:pPr>
        <w:jc w:val="center"/>
        <w:rPr>
          <w:rFonts w:ascii="Times New Roman" w:eastAsia="Calibri" w:hAnsi="Times New Roman" w:cs="Times New Roman"/>
          <w:sz w:val="28"/>
          <w:szCs w:val="28"/>
          <w:lang w:val="ru-RU"/>
        </w:rPr>
      </w:pPr>
    </w:p>
    <w:p w:rsidR="005A5762" w:rsidRDefault="005A5762" w:rsidP="005A5762">
      <w:pPr>
        <w:jc w:val="center"/>
        <w:rPr>
          <w:rFonts w:ascii="Times New Roman" w:eastAsia="Calibri" w:hAnsi="Times New Roman" w:cs="Times New Roman"/>
          <w:sz w:val="28"/>
          <w:szCs w:val="28"/>
          <w:lang w:val="ru-RU"/>
        </w:rPr>
      </w:pPr>
    </w:p>
    <w:p w:rsidR="005A5762" w:rsidRDefault="005A5762" w:rsidP="005A5762">
      <w:pPr>
        <w:jc w:val="center"/>
        <w:rPr>
          <w:rFonts w:ascii="Times New Roman" w:eastAsia="Calibri" w:hAnsi="Times New Roman" w:cs="Times New Roman"/>
          <w:sz w:val="28"/>
          <w:szCs w:val="28"/>
          <w:lang w:val="ru-RU"/>
        </w:rPr>
      </w:pPr>
    </w:p>
    <w:p w:rsidR="005A5762" w:rsidRDefault="005A5762" w:rsidP="005A5762">
      <w:pPr>
        <w:jc w:val="center"/>
        <w:rPr>
          <w:rFonts w:ascii="Times New Roman" w:eastAsia="Calibri" w:hAnsi="Times New Roman" w:cs="Times New Roman"/>
          <w:sz w:val="28"/>
          <w:szCs w:val="28"/>
          <w:lang w:val="ru-RU"/>
        </w:rPr>
      </w:pPr>
    </w:p>
    <w:p w:rsidR="005A5762" w:rsidRPr="005A5762" w:rsidRDefault="005A5762" w:rsidP="005A5762">
      <w:pPr>
        <w:jc w:val="center"/>
        <w:rPr>
          <w:rFonts w:ascii="Times New Roman" w:eastAsia="Calibri" w:hAnsi="Times New Roman" w:cs="Times New Roman"/>
          <w:sz w:val="28"/>
          <w:szCs w:val="28"/>
          <w:lang w:val="ru-RU"/>
        </w:rPr>
      </w:pPr>
    </w:p>
    <w:p w:rsidR="005A5762" w:rsidRDefault="005A5762" w:rsidP="005A5762">
      <w:pPr>
        <w:rPr>
          <w:rFonts w:ascii="Times New Roman" w:eastAsia="Calibri" w:hAnsi="Times New Roman" w:cs="Times New Roman"/>
          <w:sz w:val="28"/>
          <w:szCs w:val="28"/>
          <w:lang w:val="ru-RU"/>
        </w:rPr>
      </w:pPr>
    </w:p>
    <w:p w:rsidR="00EA4A14" w:rsidRPr="005A5762" w:rsidRDefault="00EA4A14" w:rsidP="005A5762">
      <w:pPr>
        <w:rPr>
          <w:rFonts w:ascii="Times New Roman" w:eastAsia="Calibri" w:hAnsi="Times New Roman" w:cs="Times New Roman"/>
          <w:sz w:val="28"/>
          <w:szCs w:val="28"/>
          <w:lang w:val="ru-RU"/>
        </w:rPr>
      </w:pPr>
    </w:p>
    <w:p w:rsidR="005A5762" w:rsidRPr="005A5762" w:rsidRDefault="005A5762" w:rsidP="005A5762">
      <w:pPr>
        <w:spacing w:after="200" w:line="276" w:lineRule="auto"/>
        <w:jc w:val="center"/>
        <w:rPr>
          <w:rFonts w:ascii="Times New Roman" w:eastAsia="Calibri" w:hAnsi="Times New Roman" w:cs="Times New Roman"/>
          <w:sz w:val="28"/>
          <w:szCs w:val="28"/>
        </w:rPr>
      </w:pPr>
      <w:r w:rsidRPr="005A5762">
        <w:rPr>
          <w:rFonts w:ascii="Times New Roman" w:eastAsia="Calibri" w:hAnsi="Times New Roman" w:cs="Times New Roman"/>
          <w:sz w:val="28"/>
          <w:szCs w:val="28"/>
        </w:rPr>
        <w:t>смт Комишуваха</w:t>
      </w:r>
    </w:p>
    <w:p w:rsidR="005A5762" w:rsidRPr="005A5762" w:rsidRDefault="005A5762" w:rsidP="005A5762">
      <w:pPr>
        <w:jc w:val="center"/>
        <w:rPr>
          <w:rFonts w:ascii="Times New Roman" w:eastAsia="Calibri" w:hAnsi="Times New Roman" w:cs="Times New Roman"/>
          <w:sz w:val="28"/>
          <w:szCs w:val="28"/>
          <w:lang w:val="ru-RU"/>
        </w:rPr>
      </w:pPr>
      <w:r w:rsidRPr="005A5762">
        <w:rPr>
          <w:rFonts w:ascii="Times New Roman" w:eastAsia="Calibri" w:hAnsi="Times New Roman" w:cs="Times New Roman"/>
          <w:sz w:val="28"/>
          <w:szCs w:val="28"/>
          <w:lang w:val="ru-RU"/>
        </w:rPr>
        <w:t>201</w:t>
      </w:r>
      <w:r w:rsidR="003F2717">
        <w:rPr>
          <w:rFonts w:ascii="Times New Roman" w:eastAsia="Calibri" w:hAnsi="Times New Roman" w:cs="Times New Roman"/>
          <w:sz w:val="28"/>
          <w:szCs w:val="28"/>
          <w:lang w:val="ru-RU"/>
        </w:rPr>
        <w:t>9</w:t>
      </w:r>
      <w:r w:rsidRPr="005A5762">
        <w:rPr>
          <w:rFonts w:ascii="Times New Roman" w:eastAsia="Calibri" w:hAnsi="Times New Roman" w:cs="Times New Roman"/>
          <w:sz w:val="28"/>
          <w:szCs w:val="28"/>
          <w:lang w:val="ru-RU"/>
        </w:rPr>
        <w:t xml:space="preserve"> </w:t>
      </w:r>
      <w:r w:rsidRPr="00235381">
        <w:rPr>
          <w:rFonts w:ascii="Times New Roman" w:eastAsia="Calibri" w:hAnsi="Times New Roman" w:cs="Times New Roman"/>
          <w:sz w:val="28"/>
          <w:szCs w:val="28"/>
        </w:rPr>
        <w:t>рік</w:t>
      </w:r>
    </w:p>
    <w:p w:rsidR="005A5762" w:rsidRPr="005A5762" w:rsidRDefault="005A5762" w:rsidP="005A5762">
      <w:pPr>
        <w:jc w:val="center"/>
        <w:rPr>
          <w:rFonts w:ascii="Times New Roman" w:eastAsia="Calibri" w:hAnsi="Times New Roman" w:cs="Times New Roman"/>
          <w:b/>
          <w:sz w:val="28"/>
          <w:szCs w:val="28"/>
          <w:lang w:val="ru-RU"/>
        </w:rPr>
      </w:pPr>
      <w:r w:rsidRPr="00235381">
        <w:rPr>
          <w:rFonts w:ascii="Times New Roman" w:eastAsia="Calibri" w:hAnsi="Times New Roman" w:cs="Times New Roman"/>
          <w:b/>
          <w:sz w:val="28"/>
          <w:szCs w:val="28"/>
        </w:rPr>
        <w:lastRenderedPageBreak/>
        <w:t>Зміст</w:t>
      </w:r>
    </w:p>
    <w:p w:rsidR="005A5762" w:rsidRPr="005A5762" w:rsidRDefault="005A5762" w:rsidP="005A5762">
      <w:pPr>
        <w:spacing w:after="0"/>
        <w:rPr>
          <w:rFonts w:ascii="Times New Roman" w:eastAsia="Calibri" w:hAnsi="Times New Roman" w:cs="Times New Roman"/>
          <w:b/>
          <w:sz w:val="28"/>
          <w:szCs w:val="28"/>
        </w:rPr>
      </w:pPr>
      <w:r w:rsidRPr="005A5762">
        <w:rPr>
          <w:rFonts w:ascii="Times New Roman" w:eastAsia="Calibri" w:hAnsi="Times New Roman" w:cs="Times New Roman"/>
          <w:b/>
          <w:sz w:val="28"/>
          <w:szCs w:val="28"/>
        </w:rPr>
        <w:t xml:space="preserve">Перелік таблиць та скорочень…………………………………………..…..….   </w:t>
      </w:r>
    </w:p>
    <w:p w:rsidR="005A5762" w:rsidRPr="005A5762" w:rsidRDefault="005A5762" w:rsidP="005A5762">
      <w:pPr>
        <w:spacing w:after="0"/>
        <w:rPr>
          <w:rFonts w:ascii="Times New Roman" w:eastAsia="Calibri" w:hAnsi="Times New Roman" w:cs="Times New Roman"/>
          <w:b/>
          <w:sz w:val="28"/>
          <w:szCs w:val="28"/>
        </w:rPr>
      </w:pPr>
      <w:r w:rsidRPr="005A5762">
        <w:rPr>
          <w:rFonts w:ascii="Times New Roman" w:eastAsia="Calibri" w:hAnsi="Times New Roman" w:cs="Times New Roman"/>
          <w:b/>
          <w:sz w:val="28"/>
          <w:szCs w:val="28"/>
        </w:rPr>
        <w:t xml:space="preserve">Вітальне слово селищного голови …………………………………………… </w:t>
      </w:r>
    </w:p>
    <w:p w:rsidR="005A5762" w:rsidRPr="005A5762" w:rsidRDefault="005A5762" w:rsidP="005A5762">
      <w:pPr>
        <w:spacing w:after="0"/>
        <w:rPr>
          <w:rFonts w:ascii="Times New Roman" w:eastAsia="Calibri" w:hAnsi="Times New Roman" w:cs="Times New Roman"/>
          <w:b/>
          <w:sz w:val="28"/>
          <w:szCs w:val="28"/>
        </w:rPr>
      </w:pPr>
      <w:r w:rsidRPr="005A5762">
        <w:rPr>
          <w:rFonts w:ascii="Times New Roman" w:eastAsia="Calibri" w:hAnsi="Times New Roman" w:cs="Times New Roman"/>
          <w:b/>
          <w:sz w:val="28"/>
          <w:szCs w:val="28"/>
        </w:rPr>
        <w:t xml:space="preserve">1. Вступ…………………………………………………………………………..   </w:t>
      </w:r>
    </w:p>
    <w:p w:rsidR="005A5762" w:rsidRPr="005A5762" w:rsidRDefault="005A5762" w:rsidP="005A5762">
      <w:pPr>
        <w:spacing w:after="0"/>
        <w:rPr>
          <w:rFonts w:ascii="Times New Roman" w:eastAsia="Calibri" w:hAnsi="Times New Roman" w:cs="Times New Roman"/>
          <w:b/>
          <w:sz w:val="28"/>
          <w:szCs w:val="28"/>
        </w:rPr>
      </w:pPr>
      <w:r w:rsidRPr="005A5762">
        <w:rPr>
          <w:rFonts w:ascii="Times New Roman" w:eastAsia="Calibri" w:hAnsi="Times New Roman" w:cs="Times New Roman"/>
          <w:b/>
          <w:sz w:val="28"/>
          <w:szCs w:val="28"/>
        </w:rPr>
        <w:t xml:space="preserve">2. Методологія та опис процесу роботи………………….…………………….  </w:t>
      </w:r>
    </w:p>
    <w:p w:rsidR="005A5762" w:rsidRPr="005A5762" w:rsidRDefault="005A5762" w:rsidP="005A5762">
      <w:pPr>
        <w:spacing w:after="0"/>
        <w:rPr>
          <w:rFonts w:ascii="Times New Roman" w:eastAsia="Calibri" w:hAnsi="Times New Roman" w:cs="Times New Roman"/>
          <w:b/>
          <w:sz w:val="28"/>
          <w:szCs w:val="28"/>
        </w:rPr>
      </w:pPr>
      <w:r w:rsidRPr="005A5762">
        <w:rPr>
          <w:rFonts w:ascii="Times New Roman" w:eastAsia="Calibri" w:hAnsi="Times New Roman" w:cs="Times New Roman"/>
          <w:b/>
          <w:sz w:val="28"/>
          <w:szCs w:val="28"/>
        </w:rPr>
        <w:t xml:space="preserve">3. Коротка характеристика громади………………………………………….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b/>
          <w:sz w:val="28"/>
          <w:szCs w:val="28"/>
        </w:rPr>
        <w:t xml:space="preserve">4. Головні чинники стратегічного вибору…………………………………...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4.1. Сценарії розвитку Комишуваської громади……………………………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4.2. Стратегічне бачення розвитку та SWOT/TOWS-аналіз Комишуваської громади </w:t>
      </w:r>
    </w:p>
    <w:p w:rsid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4.3. Висновки та ідентифікація пріоритетів розвитку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b/>
          <w:sz w:val="28"/>
          <w:szCs w:val="28"/>
        </w:rPr>
        <w:t>5. Стратегічні, операційні цілі та завдання………………………………...</w:t>
      </w:r>
    </w:p>
    <w:p w:rsidR="005A5762" w:rsidRPr="005A5762" w:rsidRDefault="005A5762" w:rsidP="005A5762">
      <w:pPr>
        <w:spacing w:after="0"/>
        <w:jc w:val="both"/>
        <w:rPr>
          <w:rFonts w:ascii="Times New Roman" w:eastAsia="Calibri" w:hAnsi="Times New Roman" w:cs="Times New Roman"/>
          <w:sz w:val="28"/>
          <w:szCs w:val="28"/>
        </w:rPr>
      </w:pPr>
      <w:r w:rsidRPr="00EA4A14">
        <w:rPr>
          <w:rFonts w:ascii="Times New Roman" w:eastAsia="Calibri" w:hAnsi="Times New Roman" w:cs="Times New Roman"/>
          <w:sz w:val="28"/>
          <w:szCs w:val="28"/>
        </w:rPr>
        <w:t xml:space="preserve">Стратегічна ціль </w:t>
      </w:r>
      <w:r w:rsidRPr="00EA4A14">
        <w:rPr>
          <w:rFonts w:ascii="Times New Roman" w:eastAsia="Calibri" w:hAnsi="Times New Roman" w:cs="Times New Roman"/>
          <w:sz w:val="28"/>
          <w:szCs w:val="28"/>
          <w:lang w:val="ru-RU"/>
        </w:rPr>
        <w:t>1</w:t>
      </w:r>
      <w:r w:rsidRPr="00EA4A14">
        <w:rPr>
          <w:rFonts w:ascii="Times New Roman" w:eastAsia="Calibri" w:hAnsi="Times New Roman" w:cs="Times New Roman"/>
          <w:sz w:val="28"/>
          <w:szCs w:val="28"/>
        </w:rPr>
        <w:t>.</w:t>
      </w:r>
      <w:r w:rsidRPr="005A5762">
        <w:rPr>
          <w:rFonts w:ascii="Times New Roman" w:eastAsia="Calibri" w:hAnsi="Times New Roman" w:cs="Times New Roman"/>
          <w:sz w:val="28"/>
          <w:szCs w:val="28"/>
        </w:rPr>
        <w:t xml:space="preserve"> </w:t>
      </w:r>
      <w:r w:rsidR="00283CFF">
        <w:rPr>
          <w:rFonts w:ascii="Times New Roman" w:eastAsia="Calibri" w:hAnsi="Times New Roman" w:cs="Times New Roman"/>
          <w:sz w:val="28"/>
          <w:szCs w:val="28"/>
        </w:rPr>
        <w:t>Розвиток н</w:t>
      </w:r>
      <w:r w:rsidRPr="005A5762">
        <w:rPr>
          <w:rFonts w:ascii="Times New Roman" w:eastAsia="Calibri" w:hAnsi="Times New Roman" w:cs="Times New Roman"/>
          <w:sz w:val="28"/>
          <w:szCs w:val="28"/>
        </w:rPr>
        <w:t>алежн</w:t>
      </w:r>
      <w:r w:rsidR="00283CFF">
        <w:rPr>
          <w:rFonts w:ascii="Times New Roman" w:eastAsia="Calibri" w:hAnsi="Times New Roman" w:cs="Times New Roman"/>
          <w:sz w:val="28"/>
          <w:szCs w:val="28"/>
        </w:rPr>
        <w:t>ого</w:t>
      </w:r>
      <w:r w:rsidRPr="005A5762">
        <w:rPr>
          <w:rFonts w:ascii="Times New Roman" w:eastAsia="Calibri" w:hAnsi="Times New Roman" w:cs="Times New Roman"/>
          <w:sz w:val="28"/>
          <w:szCs w:val="28"/>
        </w:rPr>
        <w:t xml:space="preserve"> врядування на місцевому рівні</w:t>
      </w:r>
      <w:r w:rsidR="00B51D7C">
        <w:rPr>
          <w:rFonts w:ascii="Times New Roman" w:eastAsia="Calibri" w:hAnsi="Times New Roman" w:cs="Times New Roman"/>
          <w:sz w:val="28"/>
          <w:szCs w:val="28"/>
        </w:rPr>
        <w:t>.</w:t>
      </w:r>
    </w:p>
    <w:p w:rsidR="005A5762"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Операційна ціль 1.1</w:t>
      </w:r>
      <w:r w:rsidR="00B51D7C">
        <w:rPr>
          <w:rFonts w:ascii="Times New Roman" w:eastAsia="Calibri" w:hAnsi="Times New Roman" w:cs="Times New Roman"/>
          <w:sz w:val="28"/>
          <w:szCs w:val="28"/>
        </w:rPr>
        <w:t>.</w:t>
      </w:r>
      <w:r w:rsidRPr="005A5762">
        <w:rPr>
          <w:rFonts w:ascii="Times New Roman" w:eastAsia="Calibri" w:hAnsi="Times New Roman" w:cs="Times New Roman"/>
          <w:sz w:val="28"/>
          <w:szCs w:val="28"/>
        </w:rPr>
        <w:t xml:space="preserve"> Покращити статистичну базу даних населення за допомогою введення гендерних паспортів </w:t>
      </w:r>
      <w:r w:rsidR="00B51D7C">
        <w:rPr>
          <w:rFonts w:ascii="Times New Roman" w:eastAsia="Calibri" w:hAnsi="Times New Roman" w:cs="Times New Roman"/>
          <w:sz w:val="28"/>
          <w:szCs w:val="28"/>
        </w:rPr>
        <w:t>та</w:t>
      </w:r>
      <w:r w:rsidRPr="005A5762">
        <w:rPr>
          <w:rFonts w:ascii="Times New Roman" w:eastAsia="Calibri" w:hAnsi="Times New Roman" w:cs="Times New Roman"/>
          <w:sz w:val="28"/>
          <w:szCs w:val="28"/>
        </w:rPr>
        <w:t xml:space="preserve"> гендерних профілів громади</w:t>
      </w:r>
      <w:r w:rsidR="00B51D7C">
        <w:rPr>
          <w:rFonts w:ascii="Times New Roman" w:eastAsia="Calibri" w:hAnsi="Times New Roman" w:cs="Times New Roman"/>
          <w:sz w:val="28"/>
          <w:szCs w:val="28"/>
        </w:rPr>
        <w:t>.</w:t>
      </w:r>
    </w:p>
    <w:p w:rsidR="00945B85" w:rsidRDefault="00945B85" w:rsidP="005A576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Завдання 1.1.1. Створення бази </w:t>
      </w:r>
      <w:proofErr w:type="spellStart"/>
      <w:r>
        <w:rPr>
          <w:rFonts w:ascii="Times New Roman" w:eastAsia="Calibri" w:hAnsi="Times New Roman" w:cs="Times New Roman"/>
          <w:sz w:val="28"/>
          <w:szCs w:val="28"/>
        </w:rPr>
        <w:t>гендерно</w:t>
      </w:r>
      <w:proofErr w:type="spellEnd"/>
      <w:r>
        <w:rPr>
          <w:rFonts w:ascii="Times New Roman" w:eastAsia="Calibri" w:hAnsi="Times New Roman" w:cs="Times New Roman"/>
          <w:sz w:val="28"/>
          <w:szCs w:val="28"/>
        </w:rPr>
        <w:t>-чутливих статистичних даних населення.</w:t>
      </w:r>
    </w:p>
    <w:p w:rsidR="00945B85" w:rsidRPr="005A5762" w:rsidRDefault="00AB3077" w:rsidP="005A576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Завдання 1.1.2. </w:t>
      </w:r>
      <w:r w:rsidRPr="00AB3077">
        <w:rPr>
          <w:rFonts w:ascii="Times New Roman" w:eastAsia="Calibri" w:hAnsi="Times New Roman" w:cs="Times New Roman"/>
          <w:bCs/>
          <w:sz w:val="28"/>
          <w:szCs w:val="28"/>
        </w:rPr>
        <w:t>Створення та щорічне оновлення гендерного паспорту громади та гендерних профілів населених пунктів.</w:t>
      </w:r>
    </w:p>
    <w:p w:rsidR="005A5762" w:rsidRDefault="005A5762" w:rsidP="005A5762">
      <w:pPr>
        <w:spacing w:after="0"/>
        <w:jc w:val="both"/>
        <w:rPr>
          <w:rFonts w:ascii="Times New Roman" w:eastAsia="Calibri" w:hAnsi="Times New Roman" w:cs="Times New Roman"/>
          <w:bCs/>
          <w:sz w:val="28"/>
          <w:szCs w:val="28"/>
        </w:rPr>
      </w:pPr>
      <w:r w:rsidRPr="005A5762">
        <w:rPr>
          <w:rFonts w:ascii="Times New Roman" w:eastAsia="Calibri" w:hAnsi="Times New Roman" w:cs="Times New Roman"/>
          <w:sz w:val="28"/>
          <w:szCs w:val="28"/>
        </w:rPr>
        <w:t>Оперативна ціль 1.2</w:t>
      </w:r>
      <w:r w:rsidR="00B51D7C">
        <w:rPr>
          <w:rFonts w:ascii="Times New Roman" w:eastAsia="Calibri" w:hAnsi="Times New Roman" w:cs="Times New Roman"/>
          <w:sz w:val="28"/>
          <w:szCs w:val="28"/>
        </w:rPr>
        <w:t>.</w:t>
      </w:r>
      <w:r w:rsidRPr="005A5762">
        <w:rPr>
          <w:rFonts w:ascii="Times New Roman" w:eastAsia="Calibri" w:hAnsi="Times New Roman" w:cs="Times New Roman"/>
          <w:sz w:val="28"/>
          <w:szCs w:val="28"/>
        </w:rPr>
        <w:t xml:space="preserve"> </w:t>
      </w:r>
      <w:r w:rsidR="00AB3077" w:rsidRPr="00AB3077">
        <w:rPr>
          <w:rFonts w:ascii="Times New Roman" w:eastAsia="Calibri" w:hAnsi="Times New Roman" w:cs="Times New Roman"/>
          <w:bCs/>
          <w:sz w:val="28"/>
          <w:szCs w:val="28"/>
        </w:rPr>
        <w:t>Підвищення обізнаності та формування культури миру та нетерпимості до проявів дискримінації та насильства.</w:t>
      </w:r>
    </w:p>
    <w:p w:rsidR="00AB3077" w:rsidRDefault="00AB3077" w:rsidP="005A5762">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1.2.1. </w:t>
      </w:r>
      <w:r w:rsidRPr="00AB3077">
        <w:rPr>
          <w:rFonts w:ascii="Times New Roman" w:eastAsia="Calibri" w:hAnsi="Times New Roman" w:cs="Times New Roman"/>
          <w:bCs/>
          <w:sz w:val="28"/>
          <w:szCs w:val="28"/>
        </w:rPr>
        <w:t>Проведення навчань з гендерних проблем в умовах збройного конфлікту для керівників та представників структурних підрозділів селищної ради, керівників закладів загальної середньої освіти, медичних закладів, психологів, соціальних педагогів.</w:t>
      </w:r>
    </w:p>
    <w:p w:rsidR="00AB3077" w:rsidRDefault="00AB3077" w:rsidP="005A5762">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1.2.2. </w:t>
      </w:r>
      <w:r w:rsidRPr="00AB3077">
        <w:rPr>
          <w:rFonts w:ascii="Times New Roman" w:eastAsia="Calibri" w:hAnsi="Times New Roman" w:cs="Times New Roman"/>
          <w:bCs/>
          <w:sz w:val="28"/>
          <w:szCs w:val="28"/>
        </w:rPr>
        <w:t>Надання первинної соціально-психологічної та правової допомоги мешканцям громади, що постраждали від насильства</w:t>
      </w:r>
      <w:r>
        <w:rPr>
          <w:rFonts w:ascii="Times New Roman" w:eastAsia="Calibri" w:hAnsi="Times New Roman" w:cs="Times New Roman"/>
          <w:bCs/>
          <w:sz w:val="28"/>
          <w:szCs w:val="28"/>
        </w:rPr>
        <w:t>.</w:t>
      </w:r>
    </w:p>
    <w:p w:rsidR="00AB3077" w:rsidRPr="00AB3077" w:rsidRDefault="00AB3077" w:rsidP="005A5762">
      <w:pPr>
        <w:spacing w:after="0"/>
        <w:jc w:val="both"/>
        <w:rPr>
          <w:rFonts w:ascii="Times New Roman" w:eastAsia="Calibri" w:hAnsi="Times New Roman" w:cs="Times New Roman"/>
          <w:sz w:val="28"/>
          <w:szCs w:val="28"/>
          <w:u w:val="single"/>
        </w:rPr>
      </w:pPr>
      <w:r>
        <w:rPr>
          <w:rFonts w:ascii="Times New Roman" w:eastAsia="Calibri" w:hAnsi="Times New Roman" w:cs="Times New Roman"/>
          <w:bCs/>
          <w:sz w:val="28"/>
          <w:szCs w:val="28"/>
        </w:rPr>
        <w:t xml:space="preserve">Завдання 1.2.3. </w:t>
      </w:r>
      <w:r w:rsidRPr="00AB3077">
        <w:rPr>
          <w:rFonts w:ascii="Times New Roman" w:eastAsia="Calibri" w:hAnsi="Times New Roman" w:cs="Times New Roman"/>
          <w:bCs/>
          <w:sz w:val="28"/>
          <w:szCs w:val="28"/>
        </w:rPr>
        <w:t xml:space="preserve">Регулярне оновлення інформації про органи, установи, організації, що надають послуги із захисту та підтримки постраждалих від </w:t>
      </w:r>
      <w:proofErr w:type="spellStart"/>
      <w:r w:rsidRPr="00AB3077">
        <w:rPr>
          <w:rFonts w:ascii="Times New Roman" w:eastAsia="Calibri" w:hAnsi="Times New Roman" w:cs="Times New Roman"/>
          <w:bCs/>
          <w:sz w:val="28"/>
          <w:szCs w:val="28"/>
        </w:rPr>
        <w:t>гендерно</w:t>
      </w:r>
      <w:proofErr w:type="spellEnd"/>
      <w:r w:rsidRPr="00AB3077">
        <w:rPr>
          <w:rFonts w:ascii="Times New Roman" w:eastAsia="Calibri" w:hAnsi="Times New Roman" w:cs="Times New Roman"/>
          <w:bCs/>
          <w:sz w:val="28"/>
          <w:szCs w:val="28"/>
        </w:rPr>
        <w:t>-зумовленого насильства, сексуального насильства, пов’язаного з конфліктом та інформування про допомогу, яку можна в них отримати.</w:t>
      </w:r>
    </w:p>
    <w:p w:rsidR="00802B2D" w:rsidRDefault="00403DDD" w:rsidP="005A5762">
      <w:pPr>
        <w:spacing w:after="0"/>
        <w:jc w:val="both"/>
        <w:rPr>
          <w:rFonts w:ascii="Times New Roman" w:eastAsia="Calibri" w:hAnsi="Times New Roman" w:cs="Times New Roman"/>
          <w:bCs/>
          <w:sz w:val="28"/>
          <w:szCs w:val="28"/>
        </w:rPr>
      </w:pPr>
      <w:r w:rsidRPr="00403DDD">
        <w:rPr>
          <w:rFonts w:ascii="Times New Roman" w:eastAsia="Calibri" w:hAnsi="Times New Roman" w:cs="Times New Roman"/>
          <w:sz w:val="28"/>
          <w:szCs w:val="28"/>
        </w:rPr>
        <w:t>Оперативна ціль 1.</w:t>
      </w:r>
      <w:r w:rsidR="00802B2D">
        <w:rPr>
          <w:rFonts w:ascii="Times New Roman" w:eastAsia="Calibri" w:hAnsi="Times New Roman" w:cs="Times New Roman"/>
          <w:sz w:val="28"/>
          <w:szCs w:val="28"/>
        </w:rPr>
        <w:t>3</w:t>
      </w:r>
      <w:r w:rsidRPr="00403DD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02B2D" w:rsidRPr="00802B2D">
        <w:rPr>
          <w:rFonts w:ascii="Times New Roman" w:eastAsia="Calibri" w:hAnsi="Times New Roman" w:cs="Times New Roman"/>
          <w:bCs/>
          <w:sz w:val="28"/>
          <w:szCs w:val="28"/>
        </w:rPr>
        <w:t>Забезпечення виконання представниками ОМС реалізації відповідно до їх повноважень національних зобов’язань щодо забезпечення гендерної рівності.</w:t>
      </w:r>
      <w:r w:rsidR="00802B2D">
        <w:rPr>
          <w:rFonts w:ascii="Times New Roman" w:eastAsia="Calibri" w:hAnsi="Times New Roman" w:cs="Times New Roman"/>
          <w:bCs/>
          <w:sz w:val="28"/>
          <w:szCs w:val="28"/>
        </w:rPr>
        <w:t xml:space="preserve"> </w:t>
      </w:r>
    </w:p>
    <w:p w:rsidR="00802B2D" w:rsidRPr="00802B2D" w:rsidRDefault="00802B2D" w:rsidP="00802B2D">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1.3.1. </w:t>
      </w:r>
      <w:r w:rsidRPr="00802B2D">
        <w:rPr>
          <w:rFonts w:ascii="Times New Roman" w:eastAsia="Calibri" w:hAnsi="Times New Roman" w:cs="Times New Roman"/>
          <w:bCs/>
          <w:sz w:val="28"/>
          <w:szCs w:val="28"/>
        </w:rPr>
        <w:t>Забезпечення навчань для посадових осіб ОМС з питань прав людини, реалізації Резолюції РБ ООН 1325 «Жінки</w:t>
      </w:r>
      <w:r>
        <w:rPr>
          <w:rFonts w:ascii="Times New Roman" w:eastAsia="Calibri" w:hAnsi="Times New Roman" w:cs="Times New Roman"/>
          <w:bCs/>
          <w:sz w:val="28"/>
          <w:szCs w:val="28"/>
        </w:rPr>
        <w:t>.</w:t>
      </w:r>
      <w:r w:rsidRPr="00802B2D">
        <w:rPr>
          <w:rFonts w:ascii="Times New Roman" w:eastAsia="Calibri" w:hAnsi="Times New Roman" w:cs="Times New Roman"/>
          <w:bCs/>
          <w:sz w:val="28"/>
          <w:szCs w:val="28"/>
        </w:rPr>
        <w:t xml:space="preserve"> Мир</w:t>
      </w:r>
      <w:r>
        <w:rPr>
          <w:rFonts w:ascii="Times New Roman" w:eastAsia="Calibri" w:hAnsi="Times New Roman" w:cs="Times New Roman"/>
          <w:bCs/>
          <w:sz w:val="28"/>
          <w:szCs w:val="28"/>
        </w:rPr>
        <w:t>.</w:t>
      </w:r>
      <w:r w:rsidRPr="00802B2D">
        <w:rPr>
          <w:rFonts w:ascii="Times New Roman" w:eastAsia="Calibri" w:hAnsi="Times New Roman" w:cs="Times New Roman"/>
          <w:bCs/>
          <w:sz w:val="28"/>
          <w:szCs w:val="28"/>
        </w:rPr>
        <w:t xml:space="preserve"> Безпека», забезпечення рівних прав і можливостей, ліквідації всіх форм насильства, протидії торгівлі людьми.</w:t>
      </w:r>
    </w:p>
    <w:p w:rsidR="00802B2D" w:rsidRPr="00802B2D" w:rsidRDefault="00802B2D" w:rsidP="00802B2D">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1.3.2. </w:t>
      </w:r>
      <w:r w:rsidRPr="00802B2D">
        <w:rPr>
          <w:rFonts w:ascii="Times New Roman" w:eastAsia="Calibri" w:hAnsi="Times New Roman" w:cs="Times New Roman"/>
          <w:bCs/>
          <w:sz w:val="28"/>
          <w:szCs w:val="28"/>
        </w:rPr>
        <w:t>Прийняття необхідних нормативних актів щодо реалізації рівних прав і можливостей для жінок і чоловіків.</w:t>
      </w:r>
    </w:p>
    <w:p w:rsidR="00802B2D" w:rsidRPr="00802B2D" w:rsidRDefault="00802B2D" w:rsidP="00802B2D">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lastRenderedPageBreak/>
        <w:t>Завдання 1.3.3.</w:t>
      </w:r>
      <w:r w:rsidRPr="00802B2D">
        <w:rPr>
          <w:rFonts w:ascii="Times New Roman" w:eastAsia="Times New Roman" w:hAnsi="Times New Roman" w:cs="Times New Roman"/>
          <w:bCs/>
          <w:color w:val="000000"/>
          <w:sz w:val="28"/>
          <w:szCs w:val="28"/>
          <w:lang w:eastAsia="ru-RU"/>
        </w:rPr>
        <w:t xml:space="preserve"> </w:t>
      </w:r>
      <w:r w:rsidRPr="00802B2D">
        <w:rPr>
          <w:rFonts w:ascii="Times New Roman" w:eastAsia="Calibri" w:hAnsi="Times New Roman" w:cs="Times New Roman"/>
          <w:bCs/>
          <w:sz w:val="28"/>
          <w:szCs w:val="28"/>
        </w:rPr>
        <w:t>Проведення інформаційно-просвітницьких заходів спрямованих на формування у молоді та дітей стійких переконань щодо норм культури, миру, толерантності, протидії конфліктам.</w:t>
      </w:r>
    </w:p>
    <w:p w:rsidR="00802B2D" w:rsidRDefault="00802B2D" w:rsidP="005A5762">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1.3.4. </w:t>
      </w:r>
      <w:r w:rsidRPr="00802B2D">
        <w:rPr>
          <w:rFonts w:ascii="Times New Roman" w:eastAsia="Calibri" w:hAnsi="Times New Roman" w:cs="Times New Roman"/>
          <w:bCs/>
          <w:sz w:val="28"/>
          <w:szCs w:val="28"/>
        </w:rPr>
        <w:t xml:space="preserve">Залучення жінок та чоловіків, дівчат та хлопчиків громади до налагодження діалогу під час виникнення конфліктів на рівні громади із застосуванням </w:t>
      </w:r>
      <w:proofErr w:type="spellStart"/>
      <w:r w:rsidRPr="00802B2D">
        <w:rPr>
          <w:rFonts w:ascii="Times New Roman" w:eastAsia="Calibri" w:hAnsi="Times New Roman" w:cs="Times New Roman"/>
          <w:bCs/>
          <w:sz w:val="28"/>
          <w:szCs w:val="28"/>
        </w:rPr>
        <w:t>фасилітації</w:t>
      </w:r>
      <w:proofErr w:type="spellEnd"/>
      <w:r w:rsidRPr="00802B2D">
        <w:rPr>
          <w:rFonts w:ascii="Times New Roman" w:eastAsia="Calibri" w:hAnsi="Times New Roman" w:cs="Times New Roman"/>
          <w:bCs/>
          <w:sz w:val="28"/>
          <w:szCs w:val="28"/>
        </w:rPr>
        <w:t>, медіацій, діалогових майданчиків.</w:t>
      </w:r>
    </w:p>
    <w:p w:rsidR="00802B2D" w:rsidRDefault="00802B2D" w:rsidP="005A5762">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Операційна ціль 1.4. </w:t>
      </w:r>
      <w:r w:rsidRPr="00802B2D">
        <w:rPr>
          <w:rFonts w:ascii="Times New Roman" w:eastAsia="Calibri" w:hAnsi="Times New Roman" w:cs="Times New Roman"/>
          <w:bCs/>
          <w:sz w:val="28"/>
          <w:szCs w:val="28"/>
        </w:rPr>
        <w:t>Впровадження або посилення механізмів прозорості</w:t>
      </w:r>
      <w:r>
        <w:rPr>
          <w:rFonts w:ascii="Times New Roman" w:eastAsia="Calibri" w:hAnsi="Times New Roman" w:cs="Times New Roman"/>
          <w:bCs/>
          <w:sz w:val="28"/>
          <w:szCs w:val="28"/>
        </w:rPr>
        <w:t>.</w:t>
      </w:r>
    </w:p>
    <w:p w:rsidR="00802B2D" w:rsidRDefault="00802B2D" w:rsidP="005A5762">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1.4.1. </w:t>
      </w:r>
      <w:r w:rsidRPr="00802B2D">
        <w:rPr>
          <w:rFonts w:ascii="Times New Roman" w:eastAsia="Calibri" w:hAnsi="Times New Roman" w:cs="Times New Roman"/>
          <w:bCs/>
          <w:sz w:val="28"/>
          <w:szCs w:val="28"/>
        </w:rPr>
        <w:t>Створення та формування повноважень дорадчих органів, координаційних рад в громаді.</w:t>
      </w:r>
    </w:p>
    <w:p w:rsidR="00802B2D" w:rsidRPr="00C24EF7" w:rsidRDefault="00802B2D" w:rsidP="005A5762">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1.4.2. </w:t>
      </w:r>
      <w:r w:rsidRPr="00802B2D">
        <w:rPr>
          <w:rFonts w:ascii="Times New Roman" w:eastAsia="Calibri" w:hAnsi="Times New Roman" w:cs="Times New Roman"/>
          <w:bCs/>
          <w:sz w:val="28"/>
          <w:szCs w:val="28"/>
        </w:rPr>
        <w:t xml:space="preserve">Проведення щорічних слухань щодо формування щорічного бюджету громади, застосуванням підходу </w:t>
      </w:r>
      <w:proofErr w:type="spellStart"/>
      <w:r w:rsidRPr="00802B2D">
        <w:rPr>
          <w:rFonts w:ascii="Times New Roman" w:eastAsia="Calibri" w:hAnsi="Times New Roman" w:cs="Times New Roman"/>
          <w:bCs/>
          <w:sz w:val="28"/>
          <w:szCs w:val="28"/>
        </w:rPr>
        <w:t>гендерно</w:t>
      </w:r>
      <w:proofErr w:type="spellEnd"/>
      <w:r w:rsidRPr="00802B2D">
        <w:rPr>
          <w:rFonts w:ascii="Times New Roman" w:eastAsia="Calibri" w:hAnsi="Times New Roman" w:cs="Times New Roman"/>
          <w:bCs/>
          <w:sz w:val="28"/>
          <w:szCs w:val="28"/>
        </w:rPr>
        <w:t>-орієнтованого бюджетування.</w:t>
      </w:r>
    </w:p>
    <w:p w:rsidR="005A5762" w:rsidRPr="00CE4E4E" w:rsidRDefault="005A5762" w:rsidP="005A5762">
      <w:pPr>
        <w:spacing w:after="0"/>
        <w:jc w:val="both"/>
        <w:rPr>
          <w:rFonts w:ascii="Times New Roman" w:eastAsia="Calibri" w:hAnsi="Times New Roman" w:cs="Times New Roman"/>
          <w:sz w:val="28"/>
          <w:szCs w:val="28"/>
        </w:rPr>
      </w:pPr>
      <w:r w:rsidRPr="00CE4E4E">
        <w:rPr>
          <w:rFonts w:ascii="Times New Roman" w:eastAsia="Calibri" w:hAnsi="Times New Roman" w:cs="Times New Roman"/>
          <w:sz w:val="28"/>
          <w:szCs w:val="28"/>
        </w:rPr>
        <w:t>Стратегічна ціль 2.</w:t>
      </w:r>
      <w:r w:rsidR="00C24EF7">
        <w:rPr>
          <w:rFonts w:ascii="Times New Roman" w:eastAsia="Calibri" w:hAnsi="Times New Roman" w:cs="Times New Roman"/>
          <w:sz w:val="28"/>
          <w:szCs w:val="28"/>
        </w:rPr>
        <w:t xml:space="preserve"> Розвиток</w:t>
      </w:r>
      <w:r w:rsidRPr="00CE4E4E">
        <w:rPr>
          <w:rFonts w:ascii="Times New Roman" w:eastAsia="Calibri" w:hAnsi="Times New Roman" w:cs="Times New Roman"/>
          <w:sz w:val="28"/>
          <w:szCs w:val="28"/>
        </w:rPr>
        <w:t xml:space="preserve"> економі</w:t>
      </w:r>
      <w:r w:rsidR="00C24EF7">
        <w:rPr>
          <w:rFonts w:ascii="Times New Roman" w:eastAsia="Calibri" w:hAnsi="Times New Roman" w:cs="Times New Roman"/>
          <w:sz w:val="28"/>
          <w:szCs w:val="28"/>
        </w:rPr>
        <w:t>ки в</w:t>
      </w:r>
      <w:r w:rsidRPr="00CE4E4E">
        <w:rPr>
          <w:rFonts w:ascii="Times New Roman" w:eastAsia="Calibri" w:hAnsi="Times New Roman" w:cs="Times New Roman"/>
          <w:sz w:val="28"/>
          <w:szCs w:val="28"/>
        </w:rPr>
        <w:t xml:space="preserve"> г</w:t>
      </w:r>
      <w:r w:rsidR="00222F89">
        <w:rPr>
          <w:rFonts w:ascii="Times New Roman" w:eastAsia="Calibri" w:hAnsi="Times New Roman" w:cs="Times New Roman"/>
          <w:sz w:val="28"/>
          <w:szCs w:val="28"/>
        </w:rPr>
        <w:t xml:space="preserve">ромаді.                                                  </w:t>
      </w:r>
      <w:r w:rsidRPr="00CE4E4E">
        <w:rPr>
          <w:rFonts w:ascii="Times New Roman" w:eastAsia="Calibri" w:hAnsi="Times New Roman" w:cs="Times New Roman"/>
          <w:sz w:val="28"/>
          <w:szCs w:val="28"/>
        </w:rPr>
        <w:t xml:space="preserve"> </w:t>
      </w:r>
    </w:p>
    <w:p w:rsidR="005A5762" w:rsidRDefault="005A5762" w:rsidP="005A5762">
      <w:pPr>
        <w:spacing w:after="0"/>
        <w:jc w:val="both"/>
        <w:rPr>
          <w:rFonts w:ascii="Times New Roman" w:eastAsia="Calibri" w:hAnsi="Times New Roman" w:cs="Times New Roman"/>
          <w:bCs/>
          <w:sz w:val="28"/>
          <w:szCs w:val="28"/>
        </w:rPr>
      </w:pPr>
      <w:bookmarkStart w:id="0" w:name="_Hlk24547956"/>
      <w:r w:rsidRPr="00CE4E4E">
        <w:rPr>
          <w:rFonts w:ascii="Times New Roman" w:eastAsia="Calibri" w:hAnsi="Times New Roman" w:cs="Times New Roman"/>
          <w:sz w:val="28"/>
          <w:szCs w:val="28"/>
        </w:rPr>
        <w:t xml:space="preserve">Операційна ціль 2.1. </w:t>
      </w:r>
      <w:bookmarkEnd w:id="0"/>
      <w:r w:rsidR="00222F89" w:rsidRPr="00222F89">
        <w:rPr>
          <w:rFonts w:ascii="Times New Roman" w:eastAsia="Calibri" w:hAnsi="Times New Roman" w:cs="Times New Roman"/>
          <w:bCs/>
          <w:sz w:val="28"/>
          <w:szCs w:val="28"/>
        </w:rPr>
        <w:t>Створення умов для залучення інвестицій та розвитку бізнесу в громаді, спираючись на повний потенціал жінок і чоловіків у громаді.</w:t>
      </w:r>
      <w:r w:rsidR="00222F89">
        <w:rPr>
          <w:rFonts w:ascii="Times New Roman" w:eastAsia="Calibri" w:hAnsi="Times New Roman" w:cs="Times New Roman"/>
          <w:bCs/>
          <w:sz w:val="28"/>
          <w:szCs w:val="28"/>
        </w:rPr>
        <w:t xml:space="preserve"> </w:t>
      </w:r>
    </w:p>
    <w:p w:rsidR="00222F89" w:rsidRPr="00222F89" w:rsidRDefault="00222F89" w:rsidP="00222F89">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2.1.1. </w:t>
      </w:r>
      <w:r w:rsidRPr="00222F89">
        <w:rPr>
          <w:rFonts w:ascii="Times New Roman" w:eastAsia="Calibri" w:hAnsi="Times New Roman" w:cs="Times New Roman"/>
          <w:bCs/>
          <w:sz w:val="28"/>
          <w:szCs w:val="28"/>
        </w:rPr>
        <w:t xml:space="preserve">Розробка містобудівної документації з урахуванням вимог </w:t>
      </w:r>
      <w:proofErr w:type="spellStart"/>
      <w:r w:rsidRPr="00222F89">
        <w:rPr>
          <w:rFonts w:ascii="Times New Roman" w:eastAsia="Calibri" w:hAnsi="Times New Roman" w:cs="Times New Roman"/>
          <w:bCs/>
          <w:sz w:val="28"/>
          <w:szCs w:val="28"/>
        </w:rPr>
        <w:t>інклюзивності</w:t>
      </w:r>
      <w:proofErr w:type="spellEnd"/>
      <w:r w:rsidRPr="00222F89">
        <w:rPr>
          <w:rFonts w:ascii="Times New Roman" w:eastAsia="Calibri" w:hAnsi="Times New Roman" w:cs="Times New Roman"/>
          <w:bCs/>
          <w:sz w:val="28"/>
          <w:szCs w:val="28"/>
        </w:rPr>
        <w:t>.</w:t>
      </w:r>
    </w:p>
    <w:p w:rsidR="00222F89" w:rsidRPr="00222F89" w:rsidRDefault="00222F89" w:rsidP="00222F89">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2.1.2. </w:t>
      </w:r>
      <w:r w:rsidRPr="00222F89">
        <w:rPr>
          <w:rFonts w:ascii="Times New Roman" w:eastAsia="Calibri" w:hAnsi="Times New Roman" w:cs="Times New Roman"/>
          <w:bCs/>
          <w:sz w:val="28"/>
          <w:szCs w:val="28"/>
        </w:rPr>
        <w:t>Створення позитивного інвестиційного іміджу громади та популяризація інвестиційних можливостей громади.</w:t>
      </w:r>
    </w:p>
    <w:p w:rsidR="00222F89" w:rsidRDefault="00222F89" w:rsidP="005A576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Завдання 2.1.3. </w:t>
      </w:r>
      <w:r w:rsidRPr="00222F89">
        <w:rPr>
          <w:rFonts w:ascii="Times New Roman" w:eastAsia="Calibri" w:hAnsi="Times New Roman" w:cs="Times New Roman"/>
          <w:bCs/>
          <w:sz w:val="28"/>
          <w:szCs w:val="28"/>
        </w:rPr>
        <w:t>Інформаційна підтримка місцевих виробників та створення місцевих брендів.</w:t>
      </w:r>
    </w:p>
    <w:p w:rsidR="00CE4E4E" w:rsidRDefault="00CE4E4E" w:rsidP="005A5762">
      <w:pPr>
        <w:spacing w:after="0"/>
        <w:jc w:val="both"/>
        <w:rPr>
          <w:rFonts w:ascii="Times New Roman" w:eastAsia="Calibri" w:hAnsi="Times New Roman" w:cs="Times New Roman"/>
          <w:sz w:val="28"/>
          <w:szCs w:val="28"/>
        </w:rPr>
      </w:pPr>
      <w:r w:rsidRPr="00CE4E4E">
        <w:rPr>
          <w:rFonts w:ascii="Times New Roman" w:eastAsia="Calibri" w:hAnsi="Times New Roman" w:cs="Times New Roman"/>
          <w:sz w:val="28"/>
          <w:szCs w:val="28"/>
        </w:rPr>
        <w:t>Операційна ціль 2.</w:t>
      </w:r>
      <w:r>
        <w:rPr>
          <w:rFonts w:ascii="Times New Roman" w:eastAsia="Calibri" w:hAnsi="Times New Roman" w:cs="Times New Roman"/>
          <w:sz w:val="28"/>
          <w:szCs w:val="28"/>
        </w:rPr>
        <w:t>2</w:t>
      </w:r>
      <w:r w:rsidRPr="00CE4E4E">
        <w:rPr>
          <w:rFonts w:ascii="Times New Roman" w:eastAsia="Calibri" w:hAnsi="Times New Roman" w:cs="Times New Roman"/>
          <w:sz w:val="28"/>
          <w:szCs w:val="28"/>
        </w:rPr>
        <w:t>.</w:t>
      </w:r>
      <w:r>
        <w:rPr>
          <w:rFonts w:ascii="Times New Roman" w:eastAsia="Calibri" w:hAnsi="Times New Roman" w:cs="Times New Roman"/>
          <w:sz w:val="28"/>
          <w:szCs w:val="28"/>
        </w:rPr>
        <w:t xml:space="preserve"> Підтримка економічної активності на території громади</w:t>
      </w:r>
      <w:r w:rsidR="00757165">
        <w:rPr>
          <w:rFonts w:ascii="Times New Roman" w:eastAsia="Calibri" w:hAnsi="Times New Roman" w:cs="Times New Roman"/>
          <w:sz w:val="28"/>
          <w:szCs w:val="28"/>
        </w:rPr>
        <w:t>.</w:t>
      </w:r>
    </w:p>
    <w:p w:rsidR="00222F89" w:rsidRPr="00222F89" w:rsidRDefault="00222F89" w:rsidP="00222F89">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2.2.1. </w:t>
      </w:r>
      <w:r w:rsidRPr="00222F89">
        <w:rPr>
          <w:rFonts w:ascii="Times New Roman" w:eastAsia="Calibri" w:hAnsi="Times New Roman" w:cs="Times New Roman"/>
          <w:bCs/>
          <w:sz w:val="28"/>
          <w:szCs w:val="28"/>
        </w:rPr>
        <w:t>Навчально-консультативна підтримка виробників сільськогосподарської та іншої продукції.</w:t>
      </w:r>
    </w:p>
    <w:p w:rsidR="00222F89" w:rsidRPr="00222F89" w:rsidRDefault="00222F89" w:rsidP="00222F89">
      <w:pPr>
        <w:spacing w:after="0"/>
        <w:jc w:val="both"/>
        <w:rPr>
          <w:rFonts w:ascii="Times New Roman" w:eastAsia="Calibri" w:hAnsi="Times New Roman" w:cs="Times New Roman"/>
          <w:bCs/>
          <w:sz w:val="28"/>
          <w:szCs w:val="28"/>
        </w:rPr>
      </w:pPr>
      <w:r w:rsidRPr="00222F89">
        <w:rPr>
          <w:rFonts w:ascii="Times New Roman" w:eastAsia="Calibri" w:hAnsi="Times New Roman" w:cs="Times New Roman"/>
          <w:sz w:val="28"/>
          <w:szCs w:val="28"/>
        </w:rPr>
        <w:t>Завдання</w:t>
      </w:r>
      <w:r>
        <w:rPr>
          <w:rFonts w:ascii="Times New Roman" w:eastAsia="Calibri" w:hAnsi="Times New Roman" w:cs="Times New Roman"/>
          <w:sz w:val="28"/>
          <w:szCs w:val="28"/>
        </w:rPr>
        <w:t xml:space="preserve"> 2.2.2. </w:t>
      </w:r>
      <w:r w:rsidRPr="00222F89">
        <w:rPr>
          <w:rFonts w:ascii="Times New Roman" w:eastAsia="Calibri" w:hAnsi="Times New Roman" w:cs="Times New Roman"/>
          <w:bCs/>
          <w:sz w:val="28"/>
          <w:szCs w:val="28"/>
        </w:rPr>
        <w:t>Сприяння діяльності підприємств із виробництва, заготівлі, переробки та збуту сільськогосподарської та іншої продукції.</w:t>
      </w:r>
    </w:p>
    <w:p w:rsidR="00222F89" w:rsidRPr="00222F89" w:rsidRDefault="00222F89" w:rsidP="005A5762">
      <w:pPr>
        <w:spacing w:after="0"/>
        <w:jc w:val="both"/>
        <w:rPr>
          <w:rFonts w:ascii="Times New Roman" w:eastAsia="Calibri" w:hAnsi="Times New Roman" w:cs="Times New Roman"/>
          <w:sz w:val="28"/>
          <w:szCs w:val="28"/>
        </w:rPr>
      </w:pPr>
      <w:r w:rsidRPr="00222F89">
        <w:rPr>
          <w:rFonts w:ascii="Times New Roman" w:eastAsia="Calibri" w:hAnsi="Times New Roman" w:cs="Times New Roman"/>
          <w:sz w:val="28"/>
          <w:szCs w:val="28"/>
        </w:rPr>
        <w:t xml:space="preserve">Завдання 2.2.3. </w:t>
      </w:r>
      <w:r w:rsidRPr="00222F89">
        <w:rPr>
          <w:rFonts w:ascii="Times New Roman" w:eastAsia="Calibri" w:hAnsi="Times New Roman" w:cs="Times New Roman"/>
          <w:bCs/>
          <w:sz w:val="28"/>
          <w:szCs w:val="28"/>
        </w:rPr>
        <w:t>Прийняття нормативно-правових актів, які полегшують діяльність бізнесу.</w:t>
      </w:r>
    </w:p>
    <w:p w:rsidR="005A5762" w:rsidRDefault="005A5762" w:rsidP="005A5762">
      <w:pPr>
        <w:spacing w:after="0"/>
        <w:jc w:val="both"/>
        <w:rPr>
          <w:rFonts w:ascii="Times New Roman" w:eastAsia="Calibri" w:hAnsi="Times New Roman" w:cs="Times New Roman"/>
          <w:sz w:val="28"/>
          <w:szCs w:val="28"/>
        </w:rPr>
      </w:pPr>
      <w:r w:rsidRPr="00C55281">
        <w:rPr>
          <w:rFonts w:ascii="Times New Roman" w:eastAsia="Calibri" w:hAnsi="Times New Roman" w:cs="Times New Roman"/>
          <w:sz w:val="28"/>
          <w:szCs w:val="28"/>
        </w:rPr>
        <w:t>Операційна ціль 2.</w:t>
      </w:r>
      <w:r w:rsidR="00222F89">
        <w:rPr>
          <w:rFonts w:ascii="Times New Roman" w:eastAsia="Calibri" w:hAnsi="Times New Roman" w:cs="Times New Roman"/>
          <w:sz w:val="28"/>
          <w:szCs w:val="28"/>
        </w:rPr>
        <w:t>3</w:t>
      </w:r>
      <w:r w:rsidRPr="00C55281">
        <w:rPr>
          <w:rFonts w:ascii="Times New Roman" w:eastAsia="Calibri" w:hAnsi="Times New Roman" w:cs="Times New Roman"/>
          <w:sz w:val="28"/>
          <w:szCs w:val="28"/>
        </w:rPr>
        <w:t>. Розвиток</w:t>
      </w:r>
      <w:r w:rsidR="00C55281" w:rsidRPr="00C55281">
        <w:rPr>
          <w:rFonts w:ascii="Times New Roman" w:eastAsia="Calibri" w:hAnsi="Times New Roman" w:cs="Times New Roman"/>
          <w:sz w:val="28"/>
          <w:szCs w:val="28"/>
        </w:rPr>
        <w:t xml:space="preserve"> туризму</w:t>
      </w:r>
      <w:r w:rsidR="00222F89">
        <w:rPr>
          <w:rFonts w:ascii="Times New Roman" w:eastAsia="Calibri" w:hAnsi="Times New Roman" w:cs="Times New Roman"/>
          <w:sz w:val="28"/>
          <w:szCs w:val="28"/>
        </w:rPr>
        <w:t>.</w:t>
      </w:r>
    </w:p>
    <w:p w:rsidR="00C67303" w:rsidRPr="00C67303" w:rsidRDefault="00222F89"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2.3.1. </w:t>
      </w:r>
      <w:r w:rsidR="00C67303" w:rsidRPr="00C67303">
        <w:rPr>
          <w:rFonts w:ascii="Times New Roman" w:eastAsia="Calibri" w:hAnsi="Times New Roman" w:cs="Times New Roman"/>
          <w:bCs/>
          <w:sz w:val="28"/>
          <w:szCs w:val="28"/>
        </w:rPr>
        <w:t>Створення туристичного продукту.</w:t>
      </w:r>
    </w:p>
    <w:p w:rsidR="00222F89" w:rsidRPr="00C55281" w:rsidRDefault="00C67303" w:rsidP="005A576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Завдання 2.3.2. </w:t>
      </w:r>
      <w:r w:rsidRPr="00C67303">
        <w:rPr>
          <w:rFonts w:ascii="Times New Roman" w:eastAsia="Calibri" w:hAnsi="Times New Roman" w:cs="Times New Roman"/>
          <w:bCs/>
          <w:sz w:val="28"/>
          <w:szCs w:val="28"/>
        </w:rPr>
        <w:t>Популяризація громади та реклама місцевих туристичних продуктів.</w:t>
      </w:r>
    </w:p>
    <w:p w:rsidR="005A5762" w:rsidRPr="007D5649" w:rsidRDefault="005A5762" w:rsidP="005A5762">
      <w:pPr>
        <w:spacing w:after="0"/>
        <w:jc w:val="both"/>
        <w:rPr>
          <w:rFonts w:ascii="Times New Roman" w:eastAsia="Calibri" w:hAnsi="Times New Roman" w:cs="Times New Roman"/>
          <w:sz w:val="28"/>
          <w:szCs w:val="28"/>
        </w:rPr>
      </w:pPr>
      <w:r w:rsidRPr="007D5649">
        <w:rPr>
          <w:rFonts w:ascii="Times New Roman" w:eastAsia="Calibri" w:hAnsi="Times New Roman" w:cs="Times New Roman"/>
          <w:sz w:val="28"/>
          <w:szCs w:val="28"/>
        </w:rPr>
        <w:t>Стратегічна ціль 3.</w:t>
      </w:r>
      <w:r w:rsidR="00C67303">
        <w:rPr>
          <w:rFonts w:ascii="Times New Roman" w:eastAsia="Calibri" w:hAnsi="Times New Roman" w:cs="Times New Roman"/>
          <w:sz w:val="28"/>
          <w:szCs w:val="28"/>
        </w:rPr>
        <w:t xml:space="preserve"> Рівномір</w:t>
      </w:r>
      <w:r w:rsidRPr="007D5649">
        <w:rPr>
          <w:rFonts w:ascii="Times New Roman" w:eastAsia="Calibri" w:hAnsi="Times New Roman" w:cs="Times New Roman"/>
          <w:sz w:val="28"/>
          <w:szCs w:val="28"/>
        </w:rPr>
        <w:t xml:space="preserve">ний розвиток </w:t>
      </w:r>
      <w:r w:rsidR="007D5649" w:rsidRPr="007D5649">
        <w:rPr>
          <w:rFonts w:ascii="Times New Roman" w:eastAsia="Calibri" w:hAnsi="Times New Roman" w:cs="Times New Roman"/>
          <w:sz w:val="28"/>
          <w:szCs w:val="28"/>
        </w:rPr>
        <w:t>всієї</w:t>
      </w:r>
      <w:r w:rsidRPr="007D5649">
        <w:rPr>
          <w:rFonts w:ascii="Times New Roman" w:eastAsia="Calibri" w:hAnsi="Times New Roman" w:cs="Times New Roman"/>
          <w:sz w:val="28"/>
          <w:szCs w:val="28"/>
        </w:rPr>
        <w:t xml:space="preserve"> територі</w:t>
      </w:r>
      <w:r w:rsidR="007D5649" w:rsidRPr="007D5649">
        <w:rPr>
          <w:rFonts w:ascii="Times New Roman" w:eastAsia="Calibri" w:hAnsi="Times New Roman" w:cs="Times New Roman"/>
          <w:sz w:val="28"/>
          <w:szCs w:val="28"/>
        </w:rPr>
        <w:t>ї ОТГ та зниження рівня нерівності серед населення.</w:t>
      </w:r>
    </w:p>
    <w:p w:rsidR="00C67303" w:rsidRDefault="005A5762" w:rsidP="00C67303">
      <w:pPr>
        <w:spacing w:after="0"/>
        <w:jc w:val="both"/>
        <w:rPr>
          <w:rFonts w:ascii="Times New Roman" w:eastAsia="Calibri" w:hAnsi="Times New Roman" w:cs="Times New Roman"/>
          <w:bCs/>
          <w:sz w:val="28"/>
          <w:szCs w:val="28"/>
        </w:rPr>
      </w:pPr>
      <w:r w:rsidRPr="007D5649">
        <w:rPr>
          <w:rFonts w:ascii="Times New Roman" w:eastAsia="Calibri" w:hAnsi="Times New Roman" w:cs="Times New Roman"/>
          <w:sz w:val="28"/>
          <w:szCs w:val="28"/>
        </w:rPr>
        <w:t xml:space="preserve">Операційна ціль 3.1. </w:t>
      </w:r>
      <w:r w:rsidR="00C67303" w:rsidRPr="00C67303">
        <w:rPr>
          <w:rFonts w:ascii="Times New Roman" w:eastAsia="Calibri" w:hAnsi="Times New Roman" w:cs="Times New Roman"/>
          <w:bCs/>
          <w:sz w:val="28"/>
          <w:szCs w:val="28"/>
        </w:rPr>
        <w:t>Розвиток інфраструктури на території громади з урахуванням вимог архітектурної доступності.</w:t>
      </w:r>
      <w:r w:rsidR="00C67303">
        <w:rPr>
          <w:rFonts w:ascii="Times New Roman" w:eastAsia="Calibri" w:hAnsi="Times New Roman" w:cs="Times New Roman"/>
          <w:bCs/>
          <w:sz w:val="28"/>
          <w:szCs w:val="28"/>
        </w:rPr>
        <w:t xml:space="preserve"> </w:t>
      </w:r>
    </w:p>
    <w:p w:rsidR="00C67303" w:rsidRPr="00C67303" w:rsidRDefault="00C67303"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3.1.1. </w:t>
      </w:r>
      <w:r w:rsidRPr="00C67303">
        <w:rPr>
          <w:rFonts w:ascii="Times New Roman" w:eastAsia="Calibri" w:hAnsi="Times New Roman" w:cs="Times New Roman"/>
          <w:bCs/>
          <w:sz w:val="28"/>
          <w:szCs w:val="28"/>
        </w:rPr>
        <w:t>Забезпечення централізованим водопостачанням населених пунктів громади.</w:t>
      </w:r>
    </w:p>
    <w:p w:rsidR="00C67303" w:rsidRPr="00C67303" w:rsidRDefault="00C67303"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3.1.2. </w:t>
      </w:r>
      <w:r w:rsidRPr="00C67303">
        <w:rPr>
          <w:rFonts w:ascii="Times New Roman" w:eastAsia="Calibri" w:hAnsi="Times New Roman" w:cs="Times New Roman"/>
          <w:bCs/>
          <w:sz w:val="28"/>
          <w:szCs w:val="28"/>
        </w:rPr>
        <w:t>Впровадження на всій території громади системи поводження з ТПВ.</w:t>
      </w:r>
    </w:p>
    <w:p w:rsidR="00C67303" w:rsidRPr="00C67303" w:rsidRDefault="00C67303"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3.1.3. </w:t>
      </w:r>
      <w:r w:rsidRPr="00C67303">
        <w:rPr>
          <w:rFonts w:ascii="Times New Roman" w:eastAsia="Calibri" w:hAnsi="Times New Roman" w:cs="Times New Roman"/>
          <w:bCs/>
          <w:sz w:val="28"/>
          <w:szCs w:val="28"/>
        </w:rPr>
        <w:t xml:space="preserve">Покращення стану доріг та тротуарів з урахуванням доступності для </w:t>
      </w:r>
      <w:proofErr w:type="spellStart"/>
      <w:r w:rsidRPr="00C67303">
        <w:rPr>
          <w:rFonts w:ascii="Times New Roman" w:eastAsia="Calibri" w:hAnsi="Times New Roman" w:cs="Times New Roman"/>
          <w:bCs/>
          <w:sz w:val="28"/>
          <w:szCs w:val="28"/>
        </w:rPr>
        <w:t>маломобільних</w:t>
      </w:r>
      <w:proofErr w:type="spellEnd"/>
      <w:r w:rsidRPr="00C67303">
        <w:rPr>
          <w:rFonts w:ascii="Times New Roman" w:eastAsia="Calibri" w:hAnsi="Times New Roman" w:cs="Times New Roman"/>
          <w:bCs/>
          <w:sz w:val="28"/>
          <w:szCs w:val="28"/>
        </w:rPr>
        <w:t xml:space="preserve"> груп.</w:t>
      </w:r>
    </w:p>
    <w:p w:rsidR="00C67303" w:rsidRPr="00C67303" w:rsidRDefault="00C67303"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lastRenderedPageBreak/>
        <w:t xml:space="preserve">Завдання 3.1.4. </w:t>
      </w:r>
      <w:r w:rsidRPr="00C67303">
        <w:rPr>
          <w:rFonts w:ascii="Times New Roman" w:eastAsia="Calibri" w:hAnsi="Times New Roman" w:cs="Times New Roman"/>
          <w:bCs/>
          <w:sz w:val="28"/>
          <w:szCs w:val="28"/>
        </w:rPr>
        <w:t>Відновлення зовнішнього освітлення у населених пунктах громади.</w:t>
      </w:r>
    </w:p>
    <w:p w:rsidR="00C67303" w:rsidRDefault="00C67303"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3.1.5. </w:t>
      </w:r>
      <w:r w:rsidRPr="00C67303">
        <w:rPr>
          <w:rFonts w:ascii="Times New Roman" w:eastAsia="Calibri" w:hAnsi="Times New Roman" w:cs="Times New Roman"/>
          <w:bCs/>
          <w:sz w:val="28"/>
          <w:szCs w:val="28"/>
        </w:rPr>
        <w:t xml:space="preserve">Підвищення доступності об’єктів соціальної інфраструктури для осіб з обмеженими фізичними можливостями та </w:t>
      </w:r>
      <w:proofErr w:type="spellStart"/>
      <w:r w:rsidRPr="00C67303">
        <w:rPr>
          <w:rFonts w:ascii="Times New Roman" w:eastAsia="Calibri" w:hAnsi="Times New Roman" w:cs="Times New Roman"/>
          <w:bCs/>
          <w:sz w:val="28"/>
          <w:szCs w:val="28"/>
        </w:rPr>
        <w:t>маломобільних</w:t>
      </w:r>
      <w:proofErr w:type="spellEnd"/>
      <w:r w:rsidRPr="00C67303">
        <w:rPr>
          <w:rFonts w:ascii="Times New Roman" w:eastAsia="Calibri" w:hAnsi="Times New Roman" w:cs="Times New Roman"/>
          <w:bCs/>
          <w:sz w:val="28"/>
          <w:szCs w:val="28"/>
        </w:rPr>
        <w:t xml:space="preserve"> груп.</w:t>
      </w:r>
    </w:p>
    <w:p w:rsidR="00C67303" w:rsidRDefault="00C67303" w:rsidP="00C67303">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Операційна ціль 3.2. </w:t>
      </w:r>
      <w:r w:rsidRPr="00C67303">
        <w:rPr>
          <w:rFonts w:ascii="Times New Roman" w:eastAsia="Calibri" w:hAnsi="Times New Roman" w:cs="Times New Roman"/>
          <w:bCs/>
          <w:sz w:val="28"/>
          <w:szCs w:val="28"/>
        </w:rPr>
        <w:t>Підвищення якості життя жінок та чоловіків, включаючи найбільш вразливі верстви населення.</w:t>
      </w:r>
    </w:p>
    <w:p w:rsidR="00C67303" w:rsidRPr="00C67303" w:rsidRDefault="00C67303"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3.2.1. </w:t>
      </w:r>
      <w:r w:rsidRPr="00C67303">
        <w:rPr>
          <w:rFonts w:ascii="Times New Roman" w:eastAsia="Calibri" w:hAnsi="Times New Roman" w:cs="Times New Roman"/>
          <w:bCs/>
          <w:sz w:val="28"/>
          <w:szCs w:val="28"/>
        </w:rPr>
        <w:t>Підвищення якості надання адміністративних послуг у громаді.</w:t>
      </w:r>
    </w:p>
    <w:p w:rsidR="00C67303" w:rsidRDefault="00C67303"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3.2.2. </w:t>
      </w:r>
      <w:r w:rsidRPr="00C67303">
        <w:rPr>
          <w:rFonts w:ascii="Times New Roman" w:eastAsia="Calibri" w:hAnsi="Times New Roman" w:cs="Times New Roman"/>
          <w:bCs/>
          <w:sz w:val="28"/>
          <w:szCs w:val="28"/>
        </w:rPr>
        <w:t>Підвищення якості освітніх послуг та зміцнення шкільних навчальних програм з додатковими навчальними заходами</w:t>
      </w:r>
      <w:r>
        <w:rPr>
          <w:rFonts w:ascii="Times New Roman" w:eastAsia="Calibri" w:hAnsi="Times New Roman" w:cs="Times New Roman"/>
          <w:bCs/>
          <w:sz w:val="28"/>
          <w:szCs w:val="28"/>
        </w:rPr>
        <w:t>.</w:t>
      </w:r>
    </w:p>
    <w:p w:rsidR="005F7874" w:rsidRPr="005F7874" w:rsidRDefault="005F7874"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3.2.3. </w:t>
      </w:r>
      <w:r w:rsidRPr="005F7874">
        <w:rPr>
          <w:rFonts w:ascii="Times New Roman" w:eastAsia="Calibri" w:hAnsi="Times New Roman" w:cs="Times New Roman"/>
          <w:bCs/>
          <w:sz w:val="28"/>
          <w:szCs w:val="28"/>
        </w:rPr>
        <w:t>Підвищення якості медичних послуг на території громади.</w:t>
      </w:r>
    </w:p>
    <w:p w:rsidR="00851F3E" w:rsidRPr="00851F3E" w:rsidRDefault="005F7874"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3.2.4. </w:t>
      </w:r>
      <w:r w:rsidR="00851F3E" w:rsidRPr="00851F3E">
        <w:rPr>
          <w:rFonts w:ascii="Times New Roman" w:eastAsia="Calibri" w:hAnsi="Times New Roman" w:cs="Times New Roman"/>
          <w:bCs/>
          <w:sz w:val="28"/>
          <w:szCs w:val="28"/>
        </w:rPr>
        <w:t xml:space="preserve">Вдосконалення соціальних послуг для людей з інвалідністю, людей похилого віку, жертв </w:t>
      </w:r>
      <w:proofErr w:type="spellStart"/>
      <w:r w:rsidR="00851F3E" w:rsidRPr="00851F3E">
        <w:rPr>
          <w:rFonts w:ascii="Times New Roman" w:eastAsia="Calibri" w:hAnsi="Times New Roman" w:cs="Times New Roman"/>
          <w:bCs/>
          <w:sz w:val="28"/>
          <w:szCs w:val="28"/>
        </w:rPr>
        <w:t>гендерно</w:t>
      </w:r>
      <w:proofErr w:type="spellEnd"/>
      <w:r w:rsidR="00851F3E" w:rsidRPr="00851F3E">
        <w:rPr>
          <w:rFonts w:ascii="Times New Roman" w:eastAsia="Calibri" w:hAnsi="Times New Roman" w:cs="Times New Roman"/>
          <w:bCs/>
          <w:sz w:val="28"/>
          <w:szCs w:val="28"/>
        </w:rPr>
        <w:t>-зумовленого насильства, ВПО, одиноких батьків та інших вразливих категорій.</w:t>
      </w:r>
    </w:p>
    <w:p w:rsidR="00851F3E" w:rsidRPr="00851F3E" w:rsidRDefault="00B614DE"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3.2.5. </w:t>
      </w:r>
      <w:r w:rsidR="00851F3E" w:rsidRPr="00851F3E">
        <w:rPr>
          <w:rFonts w:ascii="Times New Roman" w:eastAsia="Calibri" w:hAnsi="Times New Roman" w:cs="Times New Roman"/>
          <w:bCs/>
          <w:sz w:val="28"/>
          <w:szCs w:val="28"/>
        </w:rPr>
        <w:t>Забезпечення культурних потреб та формування здорового способу життя.</w:t>
      </w:r>
    </w:p>
    <w:p w:rsidR="00B614DE" w:rsidRDefault="00851F3E"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Завдання 3.2.6. </w:t>
      </w:r>
      <w:r w:rsidRPr="00851F3E">
        <w:rPr>
          <w:rFonts w:ascii="Times New Roman" w:eastAsia="Calibri" w:hAnsi="Times New Roman" w:cs="Times New Roman"/>
          <w:bCs/>
          <w:sz w:val="28"/>
          <w:szCs w:val="28"/>
        </w:rPr>
        <w:t xml:space="preserve">Підвищення громадянської активності, усвідомлення та самоорганізації жителів </w:t>
      </w:r>
      <w:r>
        <w:rPr>
          <w:rFonts w:ascii="Times New Roman" w:eastAsia="Calibri" w:hAnsi="Times New Roman" w:cs="Times New Roman"/>
          <w:bCs/>
          <w:sz w:val="28"/>
          <w:szCs w:val="28"/>
        </w:rPr>
        <w:t>г</w:t>
      </w:r>
      <w:r w:rsidRPr="00851F3E">
        <w:rPr>
          <w:rFonts w:ascii="Times New Roman" w:eastAsia="Calibri" w:hAnsi="Times New Roman" w:cs="Times New Roman"/>
          <w:bCs/>
          <w:sz w:val="28"/>
          <w:szCs w:val="28"/>
        </w:rPr>
        <w:t>ромади.</w:t>
      </w:r>
    </w:p>
    <w:p w:rsidR="00A7414F" w:rsidRPr="00A7414F" w:rsidRDefault="00A7414F" w:rsidP="00A7414F">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Завдання 3.2.7. </w:t>
      </w:r>
      <w:r w:rsidRPr="00A7414F">
        <w:rPr>
          <w:rFonts w:ascii="Times New Roman" w:eastAsia="Calibri" w:hAnsi="Times New Roman" w:cs="Times New Roman"/>
          <w:bCs/>
          <w:sz w:val="28"/>
          <w:szCs w:val="28"/>
        </w:rPr>
        <w:t>Підвищення безпеки громад та запобігання переслідуванням та насильству в державній та приватній сфері.</w:t>
      </w:r>
    </w:p>
    <w:p w:rsidR="007D5ED2" w:rsidRPr="005A5762" w:rsidRDefault="00A7414F" w:rsidP="005A576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Завдання 3.2.8. Впровадження енергоефективних та енергоощадних технологій. </w:t>
      </w:r>
    </w:p>
    <w:p w:rsidR="005A5762" w:rsidRPr="005A5762"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b/>
          <w:sz w:val="28"/>
          <w:szCs w:val="28"/>
        </w:rPr>
        <w:t>6. План реалізації Стратегії………………………………………………….....</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6.1. Часові рамки і засоби реалізації</w:t>
      </w:r>
      <w:r w:rsidR="00A86CF9" w:rsidRPr="00A86CF9">
        <w:rPr>
          <w:rFonts w:ascii="Times New Roman" w:eastAsia="Calibri" w:hAnsi="Times New Roman" w:cs="Times New Roman"/>
          <w:sz w:val="28"/>
          <w:szCs w:val="28"/>
        </w:rPr>
        <w:t>.</w:t>
      </w:r>
      <w:r w:rsidRPr="00A86CF9">
        <w:rPr>
          <w:rFonts w:ascii="Times New Roman" w:eastAsia="Calibri" w:hAnsi="Times New Roman" w:cs="Times New Roman"/>
          <w:sz w:val="28"/>
          <w:szCs w:val="28"/>
        </w:rPr>
        <w:t xml:space="preserve">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Стратегічна програма 1.</w:t>
      </w:r>
      <w:r w:rsidRPr="00A86CF9">
        <w:rPr>
          <w:rFonts w:ascii="Times New Roman" w:eastAsia="Calibri" w:hAnsi="Times New Roman" w:cs="Times New Roman"/>
          <w:sz w:val="28"/>
          <w:szCs w:val="28"/>
          <w:lang w:eastAsia="ru-RU"/>
        </w:rPr>
        <w:t xml:space="preserve"> </w:t>
      </w:r>
      <w:r w:rsidR="00A86CF9" w:rsidRPr="00A86CF9">
        <w:rPr>
          <w:rFonts w:ascii="Times New Roman" w:eastAsia="Calibri" w:hAnsi="Times New Roman" w:cs="Times New Roman"/>
          <w:sz w:val="28"/>
          <w:szCs w:val="28"/>
          <w:lang w:eastAsia="ru-RU"/>
        </w:rPr>
        <w:t xml:space="preserve">Розвиток належного врядування на місцевому рівні.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Очікувані результати та показники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Орієнтовний фінансовий план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Стратегічна програма 2. </w:t>
      </w:r>
      <w:r w:rsidR="00A86CF9" w:rsidRPr="00A86CF9">
        <w:rPr>
          <w:rFonts w:ascii="Times New Roman" w:eastAsia="Calibri" w:hAnsi="Times New Roman" w:cs="Times New Roman"/>
          <w:sz w:val="28"/>
          <w:szCs w:val="28"/>
        </w:rPr>
        <w:t xml:space="preserve">Розвиток економіки в громаді.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Очікувані результати та показники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Орієнтовний фінансовий план </w:t>
      </w:r>
    </w:p>
    <w:p w:rsidR="00A86CF9" w:rsidRPr="00A86CF9" w:rsidRDefault="00A86CF9" w:rsidP="00A86CF9">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Стратегічна програма 3. Рівномірний розвиток всієї території ОТГ. </w:t>
      </w:r>
    </w:p>
    <w:p w:rsidR="00A86CF9" w:rsidRPr="00A86CF9" w:rsidRDefault="00A86CF9" w:rsidP="00A86CF9">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Очікувані результати та показники  </w:t>
      </w:r>
    </w:p>
    <w:p w:rsidR="00A86CF9" w:rsidRPr="00A86CF9" w:rsidRDefault="00A86CF9"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Орієнтовний фінансовий план </w:t>
      </w:r>
    </w:p>
    <w:p w:rsidR="005A5762"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6.2. Припущення та ризики</w:t>
      </w:r>
      <w:r w:rsidR="00A86CF9" w:rsidRPr="00A86CF9">
        <w:rPr>
          <w:rFonts w:ascii="Times New Roman" w:eastAsia="Calibri" w:hAnsi="Times New Roman" w:cs="Times New Roman"/>
          <w:sz w:val="28"/>
          <w:szCs w:val="28"/>
        </w:rPr>
        <w:t>.</w:t>
      </w:r>
    </w:p>
    <w:p w:rsidR="00686FC7" w:rsidRPr="00A86CF9" w:rsidRDefault="005A5762" w:rsidP="005A5762">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6.3.Рекомендації</w:t>
      </w:r>
      <w:r w:rsidR="00A86CF9" w:rsidRPr="00A86CF9">
        <w:rPr>
          <w:rFonts w:ascii="Times New Roman" w:eastAsia="Calibri" w:hAnsi="Times New Roman" w:cs="Times New Roman"/>
          <w:sz w:val="28"/>
          <w:szCs w:val="28"/>
        </w:rPr>
        <w:t>.</w:t>
      </w:r>
    </w:p>
    <w:p w:rsidR="005A5762" w:rsidRPr="005A5762"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b/>
          <w:sz w:val="28"/>
          <w:szCs w:val="28"/>
        </w:rPr>
        <w:t>7. Система управління, моніторингу та оновлення стратегі</w:t>
      </w:r>
      <w:r w:rsidR="00A86CF9">
        <w:rPr>
          <w:rFonts w:ascii="Times New Roman" w:eastAsia="Calibri" w:hAnsi="Times New Roman" w:cs="Times New Roman"/>
          <w:b/>
          <w:sz w:val="28"/>
          <w:szCs w:val="28"/>
        </w:rPr>
        <w:t>ї.</w:t>
      </w:r>
    </w:p>
    <w:p w:rsidR="005A5762" w:rsidRPr="005A5762"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7.1. Управління процесом реалізації стратегії</w:t>
      </w:r>
      <w:r w:rsidR="00A86CF9">
        <w:rPr>
          <w:rFonts w:ascii="Times New Roman" w:eastAsia="Calibri" w:hAnsi="Times New Roman" w:cs="Times New Roman"/>
          <w:sz w:val="28"/>
          <w:szCs w:val="28"/>
        </w:rPr>
        <w:t>.</w:t>
      </w:r>
    </w:p>
    <w:p w:rsidR="005A5762"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7.2. Процедура моніторингу стратегії</w:t>
      </w:r>
      <w:r w:rsidR="00A86CF9">
        <w:rPr>
          <w:rFonts w:ascii="Times New Roman" w:eastAsia="Calibri" w:hAnsi="Times New Roman" w:cs="Times New Roman"/>
          <w:sz w:val="28"/>
          <w:szCs w:val="28"/>
        </w:rPr>
        <w:t>.</w:t>
      </w:r>
      <w:r w:rsidRPr="005A5762">
        <w:rPr>
          <w:rFonts w:ascii="Times New Roman" w:eastAsia="Calibri" w:hAnsi="Times New Roman" w:cs="Times New Roman"/>
          <w:sz w:val="28"/>
          <w:szCs w:val="28"/>
        </w:rPr>
        <w:t xml:space="preserve"> </w:t>
      </w:r>
    </w:p>
    <w:p w:rsidR="00A86CF9" w:rsidRPr="005A5762" w:rsidRDefault="00A86CF9" w:rsidP="005A5762">
      <w:pPr>
        <w:spacing w:after="0"/>
        <w:jc w:val="both"/>
        <w:rPr>
          <w:rFonts w:ascii="Times New Roman" w:eastAsia="Calibri" w:hAnsi="Times New Roman" w:cs="Times New Roman"/>
          <w:sz w:val="28"/>
          <w:szCs w:val="28"/>
        </w:rPr>
      </w:pPr>
    </w:p>
    <w:p w:rsidR="005A5762" w:rsidRPr="005A5762"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b/>
          <w:sz w:val="28"/>
          <w:szCs w:val="28"/>
        </w:rPr>
        <w:t>8. Каталог технічних завдань на проекти місцевого розвитку……………..</w:t>
      </w:r>
    </w:p>
    <w:p w:rsidR="00686FC7" w:rsidRPr="003F2717" w:rsidRDefault="005A5762" w:rsidP="005A5762">
      <w:pPr>
        <w:spacing w:after="0"/>
        <w:jc w:val="both"/>
        <w:rPr>
          <w:rFonts w:ascii="Times New Roman" w:eastAsia="Calibri" w:hAnsi="Times New Roman" w:cs="Times New Roman"/>
          <w:color w:val="000000" w:themeColor="text1"/>
          <w:sz w:val="28"/>
          <w:szCs w:val="28"/>
        </w:rPr>
      </w:pPr>
      <w:r w:rsidRPr="003F2717">
        <w:rPr>
          <w:rFonts w:ascii="Times New Roman" w:eastAsia="Calibri" w:hAnsi="Times New Roman" w:cs="Times New Roman"/>
          <w:color w:val="000000" w:themeColor="text1"/>
          <w:sz w:val="28"/>
          <w:szCs w:val="28"/>
        </w:rPr>
        <w:t xml:space="preserve">Технічні завдання на проекти місцевого розвитку напряму 1.1. Створення умов для залучення інвестицій, розвитку бізнесу та агропромислового сектору економіки </w:t>
      </w:r>
    </w:p>
    <w:p w:rsidR="005A5762" w:rsidRPr="003F2717" w:rsidRDefault="005A5762" w:rsidP="005A5762">
      <w:pPr>
        <w:spacing w:after="0"/>
        <w:jc w:val="both"/>
        <w:rPr>
          <w:rFonts w:ascii="Times New Roman" w:eastAsia="Calibri" w:hAnsi="Times New Roman" w:cs="Times New Roman"/>
          <w:color w:val="000000" w:themeColor="text1"/>
          <w:sz w:val="28"/>
          <w:szCs w:val="28"/>
        </w:rPr>
      </w:pPr>
      <w:r w:rsidRPr="003F2717">
        <w:rPr>
          <w:rFonts w:ascii="Times New Roman" w:eastAsia="Calibri" w:hAnsi="Times New Roman" w:cs="Times New Roman"/>
          <w:color w:val="000000" w:themeColor="text1"/>
          <w:sz w:val="28"/>
          <w:szCs w:val="28"/>
        </w:rPr>
        <w:lastRenderedPageBreak/>
        <w:t xml:space="preserve">Технічні завдання на проекти місцевого розвитку напряму 1.2. Розвиток туризму. </w:t>
      </w:r>
    </w:p>
    <w:p w:rsidR="005A5762" w:rsidRPr="003F2717" w:rsidRDefault="005A5762" w:rsidP="005A5762">
      <w:pPr>
        <w:spacing w:after="0"/>
        <w:jc w:val="both"/>
        <w:rPr>
          <w:rFonts w:ascii="Times New Roman" w:eastAsia="Calibri" w:hAnsi="Times New Roman" w:cs="Times New Roman"/>
          <w:color w:val="000000" w:themeColor="text1"/>
          <w:sz w:val="28"/>
          <w:szCs w:val="28"/>
        </w:rPr>
      </w:pPr>
      <w:r w:rsidRPr="003F2717">
        <w:rPr>
          <w:rFonts w:ascii="Times New Roman" w:eastAsia="Calibri" w:hAnsi="Times New Roman" w:cs="Times New Roman"/>
          <w:color w:val="000000" w:themeColor="text1"/>
          <w:sz w:val="28"/>
          <w:szCs w:val="28"/>
        </w:rPr>
        <w:t xml:space="preserve">Технічні завдання на проекти місцевого розвитку напряму 2.1. Підвищення якості життя сільського населення та освіти </w:t>
      </w:r>
    </w:p>
    <w:p w:rsidR="005A5762" w:rsidRPr="003F2717" w:rsidRDefault="005A5762" w:rsidP="005A5762">
      <w:pPr>
        <w:spacing w:after="0"/>
        <w:jc w:val="both"/>
        <w:rPr>
          <w:rFonts w:ascii="Times New Roman" w:eastAsia="Calibri" w:hAnsi="Times New Roman" w:cs="Times New Roman"/>
          <w:color w:val="000000" w:themeColor="text1"/>
          <w:sz w:val="28"/>
          <w:szCs w:val="28"/>
        </w:rPr>
      </w:pPr>
      <w:r w:rsidRPr="003F2717">
        <w:rPr>
          <w:rFonts w:ascii="Times New Roman" w:eastAsia="Calibri" w:hAnsi="Times New Roman" w:cs="Times New Roman"/>
          <w:color w:val="000000" w:themeColor="text1"/>
          <w:sz w:val="28"/>
          <w:szCs w:val="28"/>
        </w:rPr>
        <w:t xml:space="preserve">Технічні завдання на проекти місцевого розвитку напряму 2.2. Розвиток інфраструктури сільських територій…..….…… </w:t>
      </w:r>
    </w:p>
    <w:p w:rsidR="005A5762" w:rsidRPr="003F2717" w:rsidRDefault="005A5762" w:rsidP="005A5762">
      <w:pPr>
        <w:spacing w:after="0"/>
        <w:jc w:val="both"/>
        <w:rPr>
          <w:rFonts w:ascii="Times New Roman" w:eastAsia="Calibri" w:hAnsi="Times New Roman" w:cs="Times New Roman"/>
          <w:b/>
          <w:color w:val="000000" w:themeColor="text1"/>
          <w:sz w:val="28"/>
          <w:szCs w:val="28"/>
        </w:rPr>
      </w:pPr>
    </w:p>
    <w:p w:rsidR="00477F82" w:rsidRDefault="005A5762" w:rsidP="00477F82">
      <w:pPr>
        <w:spacing w:after="0"/>
        <w:jc w:val="both"/>
        <w:rPr>
          <w:rFonts w:ascii="Times New Roman" w:eastAsia="Calibri" w:hAnsi="Times New Roman" w:cs="Times New Roman"/>
          <w:b/>
          <w:color w:val="002060"/>
          <w:sz w:val="28"/>
          <w:szCs w:val="28"/>
        </w:rPr>
      </w:pPr>
      <w:r w:rsidRPr="005A5762">
        <w:rPr>
          <w:rFonts w:ascii="Times New Roman" w:eastAsia="Calibri" w:hAnsi="Times New Roman" w:cs="Times New Roman"/>
          <w:b/>
          <w:color w:val="002060"/>
          <w:sz w:val="28"/>
          <w:szCs w:val="28"/>
        </w:rPr>
        <w:t>Перелік таблиць</w:t>
      </w:r>
    </w:p>
    <w:p w:rsidR="00477F82" w:rsidRDefault="005A5762" w:rsidP="00477F82">
      <w:pPr>
        <w:spacing w:after="0"/>
        <w:jc w:val="both"/>
        <w:rPr>
          <w:rFonts w:ascii="Times New Roman" w:eastAsia="Calibri" w:hAnsi="Times New Roman" w:cs="Times New Roman"/>
          <w:b/>
          <w:color w:val="002060"/>
          <w:sz w:val="28"/>
          <w:szCs w:val="28"/>
        </w:rPr>
      </w:pPr>
      <w:r w:rsidRPr="005A5762">
        <w:rPr>
          <w:rFonts w:ascii="Times New Roman" w:eastAsia="Calibri" w:hAnsi="Times New Roman" w:cs="Times New Roman"/>
          <w:bCs/>
          <w:sz w:val="28"/>
          <w:szCs w:val="28"/>
        </w:rPr>
        <w:t>Таблиця 1. Принципи місцевого розвитку.</w:t>
      </w:r>
    </w:p>
    <w:p w:rsidR="005A5762" w:rsidRPr="00477F82" w:rsidRDefault="005A5762" w:rsidP="00477F82">
      <w:pPr>
        <w:spacing w:after="0"/>
        <w:jc w:val="both"/>
        <w:rPr>
          <w:rFonts w:ascii="Times New Roman" w:eastAsia="Calibri" w:hAnsi="Times New Roman" w:cs="Times New Roman"/>
          <w:b/>
          <w:color w:val="002060"/>
          <w:sz w:val="28"/>
          <w:szCs w:val="28"/>
        </w:rPr>
      </w:pPr>
      <w:r w:rsidRPr="005A5762">
        <w:rPr>
          <w:rFonts w:ascii="Times New Roman" w:eastAsia="Calibri" w:hAnsi="Times New Roman" w:cs="Times New Roman"/>
          <w:bCs/>
          <w:sz w:val="28"/>
          <w:szCs w:val="28"/>
        </w:rPr>
        <w:t>Таблиця 2. Склад робочої групи з розробки Стратегії розвитку Комишуваської селищної ради</w:t>
      </w:r>
    </w:p>
    <w:p w:rsidR="005A5762" w:rsidRPr="005A5762" w:rsidRDefault="005A5762" w:rsidP="005A5762">
      <w:pPr>
        <w:spacing w:after="0" w:line="240" w:lineRule="auto"/>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Таблиця 3. Населені пункти Комишуваської ОТГ та їх характеристики.</w:t>
      </w:r>
    </w:p>
    <w:p w:rsidR="00256505" w:rsidRDefault="005A5762" w:rsidP="005A5762">
      <w:pPr>
        <w:spacing w:after="0"/>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Таблиця 4. Порівняння Комишуваської селищної ради Оріхівського району Запорізької області. </w:t>
      </w:r>
    </w:p>
    <w:p w:rsidR="005A5762" w:rsidRDefault="00256505" w:rsidP="005A5762">
      <w:pPr>
        <w:spacing w:after="0"/>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Таблиця 5. Фактори SWOT Комишуваської громади</w:t>
      </w:r>
      <w:r w:rsidR="00787E52">
        <w:rPr>
          <w:rFonts w:ascii="Times New Roman" w:eastAsia="Calibri" w:hAnsi="Times New Roman" w:cs="Times New Roman"/>
          <w:sz w:val="28"/>
          <w:szCs w:val="28"/>
        </w:rPr>
        <w:t>.</w:t>
      </w:r>
    </w:p>
    <w:p w:rsidR="00787E52" w:rsidRDefault="00787E52" w:rsidP="005A5762">
      <w:pPr>
        <w:spacing w:after="0"/>
        <w:jc w:val="both"/>
        <w:rPr>
          <w:rFonts w:ascii="Times New Roman" w:eastAsia="Calibri" w:hAnsi="Times New Roman" w:cs="Times New Roman"/>
          <w:sz w:val="28"/>
          <w:szCs w:val="28"/>
        </w:rPr>
      </w:pPr>
      <w:bookmarkStart w:id="1" w:name="_Hlk27410098"/>
      <w:r>
        <w:rPr>
          <w:rFonts w:ascii="Times New Roman" w:eastAsia="Calibri" w:hAnsi="Times New Roman" w:cs="Times New Roman"/>
          <w:sz w:val="28"/>
          <w:szCs w:val="28"/>
        </w:rPr>
        <w:t xml:space="preserve">Таблиця 6. </w:t>
      </w:r>
      <w:r w:rsidRPr="00787E52">
        <w:rPr>
          <w:rFonts w:ascii="Times New Roman" w:eastAsia="Calibri" w:hAnsi="Times New Roman" w:cs="Times New Roman"/>
          <w:sz w:val="28"/>
          <w:szCs w:val="28"/>
        </w:rPr>
        <w:t>Стратегічні та операційні цілі розвитку громади, завдання.</w:t>
      </w:r>
    </w:p>
    <w:p w:rsidR="00A86CF9" w:rsidRPr="00A86CF9" w:rsidRDefault="00A86CF9" w:rsidP="00A86CF9">
      <w:pPr>
        <w:spacing w:after="0"/>
        <w:jc w:val="both"/>
        <w:rPr>
          <w:rFonts w:ascii="Times New Roman" w:eastAsia="Calibri" w:hAnsi="Times New Roman" w:cs="Times New Roman"/>
          <w:sz w:val="28"/>
          <w:szCs w:val="28"/>
        </w:rPr>
      </w:pPr>
      <w:r w:rsidRPr="00A86CF9">
        <w:rPr>
          <w:rFonts w:ascii="Times New Roman" w:eastAsia="Calibri" w:hAnsi="Times New Roman" w:cs="Times New Roman"/>
          <w:sz w:val="28"/>
          <w:szCs w:val="28"/>
        </w:rPr>
        <w:t xml:space="preserve">Таблиця </w:t>
      </w:r>
      <w:r>
        <w:rPr>
          <w:rFonts w:ascii="Times New Roman" w:eastAsia="Calibri" w:hAnsi="Times New Roman" w:cs="Times New Roman"/>
          <w:sz w:val="28"/>
          <w:szCs w:val="28"/>
        </w:rPr>
        <w:t>7</w:t>
      </w:r>
      <w:r w:rsidRPr="00A86CF9">
        <w:rPr>
          <w:rFonts w:ascii="Times New Roman" w:eastAsia="Calibri" w:hAnsi="Times New Roman" w:cs="Times New Roman"/>
          <w:sz w:val="28"/>
          <w:szCs w:val="28"/>
        </w:rPr>
        <w:t>. Звіт про результати проведення моніторингу реалізації стратегії розвитку Комишуваської селищної об’єднаної територіальної громади за 20__ рік.</w:t>
      </w:r>
    </w:p>
    <w:p w:rsidR="00477F82" w:rsidRDefault="00477F82" w:rsidP="00477F82">
      <w:pPr>
        <w:spacing w:after="0" w:line="240" w:lineRule="auto"/>
        <w:jc w:val="both"/>
        <w:rPr>
          <w:rFonts w:ascii="Times New Roman" w:eastAsia="Calibri" w:hAnsi="Times New Roman" w:cs="Times New Roman"/>
          <w:sz w:val="28"/>
          <w:szCs w:val="28"/>
        </w:rPr>
      </w:pPr>
      <w:bookmarkStart w:id="2" w:name="_Toc463630195"/>
      <w:bookmarkEnd w:id="1"/>
    </w:p>
    <w:p w:rsidR="005A5762" w:rsidRPr="005A5762" w:rsidRDefault="005A5762" w:rsidP="00A86CF9">
      <w:pPr>
        <w:spacing w:after="0" w:line="240" w:lineRule="auto"/>
        <w:jc w:val="both"/>
        <w:rPr>
          <w:rFonts w:ascii="Times New Roman" w:eastAsia="Calibri" w:hAnsi="Times New Roman" w:cs="Times New Roman"/>
          <w:sz w:val="28"/>
          <w:szCs w:val="28"/>
        </w:rPr>
      </w:pPr>
      <w:r w:rsidRPr="005A5762">
        <w:rPr>
          <w:rFonts w:ascii="Times New Roman" w:eastAsia="Calibri" w:hAnsi="Times New Roman" w:cs="Times New Roman"/>
          <w:b/>
          <w:bCs/>
          <w:color w:val="002060"/>
          <w:kern w:val="32"/>
          <w:sz w:val="28"/>
          <w:szCs w:val="28"/>
        </w:rPr>
        <w:t>Перелік рисунків</w:t>
      </w:r>
    </w:p>
    <w:p w:rsidR="00A55509" w:rsidRDefault="00A55509" w:rsidP="001C3426">
      <w:pPr>
        <w:spacing w:after="0" w:line="240" w:lineRule="auto"/>
        <w:jc w:val="both"/>
        <w:rPr>
          <w:rFonts w:ascii="Times New Roman" w:eastAsia="Calibri" w:hAnsi="Times New Roman" w:cs="Times New Roman"/>
          <w:sz w:val="28"/>
          <w:szCs w:val="28"/>
        </w:rPr>
      </w:pPr>
      <w:r w:rsidRPr="00A55509">
        <w:rPr>
          <w:rFonts w:ascii="Times New Roman" w:eastAsia="Calibri" w:hAnsi="Times New Roman" w:cs="Times New Roman"/>
          <w:sz w:val="28"/>
          <w:szCs w:val="28"/>
        </w:rPr>
        <w:t>Рис. 1. Структура управління Комишуваської селищної ради (ОТГ)</w:t>
      </w:r>
    </w:p>
    <w:p w:rsidR="00A55509" w:rsidRPr="005A5762" w:rsidRDefault="005A5762" w:rsidP="001C3426">
      <w:pPr>
        <w:spacing w:after="0" w:line="240" w:lineRule="auto"/>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Рис. </w:t>
      </w:r>
      <w:r w:rsidR="00A55509">
        <w:rPr>
          <w:rFonts w:ascii="Times New Roman" w:eastAsia="Calibri" w:hAnsi="Times New Roman" w:cs="Times New Roman"/>
          <w:sz w:val="28"/>
          <w:szCs w:val="28"/>
        </w:rPr>
        <w:t>2</w:t>
      </w:r>
      <w:r w:rsidRPr="005A5762">
        <w:rPr>
          <w:rFonts w:ascii="Times New Roman" w:eastAsia="Calibri" w:hAnsi="Times New Roman" w:cs="Times New Roman"/>
          <w:sz w:val="28"/>
          <w:szCs w:val="28"/>
        </w:rPr>
        <w:t>. Географічне положення громади в межах району та області.</w:t>
      </w:r>
    </w:p>
    <w:p w:rsidR="00A55509" w:rsidRPr="005A5762" w:rsidRDefault="005A5762" w:rsidP="001C3426">
      <w:pPr>
        <w:spacing w:after="0" w:line="240" w:lineRule="auto"/>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Рис. </w:t>
      </w:r>
      <w:r w:rsidR="00A55509">
        <w:rPr>
          <w:rFonts w:ascii="Times New Roman" w:eastAsia="Calibri" w:hAnsi="Times New Roman" w:cs="Times New Roman"/>
          <w:sz w:val="28"/>
          <w:szCs w:val="28"/>
        </w:rPr>
        <w:t>3</w:t>
      </w:r>
      <w:r w:rsidRPr="005A5762">
        <w:rPr>
          <w:rFonts w:ascii="Times New Roman" w:eastAsia="Calibri" w:hAnsi="Times New Roman" w:cs="Times New Roman"/>
          <w:sz w:val="28"/>
          <w:szCs w:val="28"/>
        </w:rPr>
        <w:t>. Структура земельного фонду, % до загальної площі.</w:t>
      </w:r>
    </w:p>
    <w:p w:rsidR="005A5762" w:rsidRDefault="005A5762" w:rsidP="001C3426">
      <w:pPr>
        <w:spacing w:after="0" w:line="240" w:lineRule="auto"/>
        <w:jc w:val="both"/>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Рис. </w:t>
      </w:r>
      <w:r w:rsidR="00A55509">
        <w:rPr>
          <w:rFonts w:ascii="Times New Roman" w:eastAsia="Calibri" w:hAnsi="Times New Roman" w:cs="Times New Roman"/>
          <w:sz w:val="28"/>
          <w:szCs w:val="28"/>
        </w:rPr>
        <w:t>4</w:t>
      </w:r>
      <w:r w:rsidRPr="005A5762">
        <w:rPr>
          <w:rFonts w:ascii="Times New Roman" w:eastAsia="Calibri" w:hAnsi="Times New Roman" w:cs="Times New Roman"/>
          <w:sz w:val="28"/>
          <w:szCs w:val="28"/>
        </w:rPr>
        <w:t>. Природно-ресурсний потенціал громади.</w:t>
      </w:r>
    </w:p>
    <w:p w:rsidR="00A55509" w:rsidRDefault="00A55509" w:rsidP="001C3426">
      <w:pPr>
        <w:spacing w:after="0" w:line="240" w:lineRule="auto"/>
        <w:jc w:val="both"/>
        <w:rPr>
          <w:rFonts w:ascii="Times New Roman" w:eastAsia="Calibri" w:hAnsi="Times New Roman" w:cs="Times New Roman"/>
          <w:sz w:val="28"/>
          <w:szCs w:val="28"/>
        </w:rPr>
      </w:pPr>
      <w:r w:rsidRPr="00A55509">
        <w:rPr>
          <w:rFonts w:ascii="Times New Roman" w:eastAsia="Calibri" w:hAnsi="Times New Roman" w:cs="Times New Roman"/>
          <w:sz w:val="28"/>
          <w:szCs w:val="28"/>
        </w:rPr>
        <w:t>Рис. 5. Розподіл народжених за статтю в ОТГ за 2018 рік</w:t>
      </w:r>
      <w:r w:rsidR="00256505">
        <w:rPr>
          <w:rFonts w:ascii="Times New Roman" w:eastAsia="Calibri" w:hAnsi="Times New Roman" w:cs="Times New Roman"/>
          <w:sz w:val="28"/>
          <w:szCs w:val="28"/>
        </w:rPr>
        <w:t>.</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6. Розподіл померлих за статтю в ОТГ за 2018 рік</w:t>
      </w:r>
      <w:r>
        <w:rPr>
          <w:rFonts w:ascii="Times New Roman" w:eastAsia="Calibri" w:hAnsi="Times New Roman" w:cs="Times New Roman"/>
          <w:sz w:val="28"/>
          <w:szCs w:val="28"/>
        </w:rPr>
        <w:t>.</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7. Розподіл вибулого населення в ОТГ за 2018 рік</w:t>
      </w:r>
      <w:r>
        <w:rPr>
          <w:rFonts w:ascii="Times New Roman" w:eastAsia="Calibri" w:hAnsi="Times New Roman" w:cs="Times New Roman"/>
          <w:sz w:val="28"/>
          <w:szCs w:val="28"/>
        </w:rPr>
        <w:t>.</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8. Розподіл ВПО за статтю та віком за 2018 рік</w:t>
      </w:r>
      <w:r>
        <w:rPr>
          <w:rFonts w:ascii="Times New Roman" w:eastAsia="Calibri" w:hAnsi="Times New Roman" w:cs="Times New Roman"/>
          <w:sz w:val="28"/>
          <w:szCs w:val="28"/>
        </w:rPr>
        <w:t>.</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9. Структура зайнятості в розрізі видів економічної діяльності</w:t>
      </w:r>
      <w:r>
        <w:rPr>
          <w:rFonts w:ascii="Times New Roman" w:eastAsia="Calibri" w:hAnsi="Times New Roman" w:cs="Times New Roman"/>
          <w:sz w:val="28"/>
          <w:szCs w:val="28"/>
        </w:rPr>
        <w:t>.</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10. Розподіл населення за віком та статтю по ОТГ</w:t>
      </w:r>
      <w:r>
        <w:rPr>
          <w:rFonts w:ascii="Times New Roman" w:eastAsia="Calibri" w:hAnsi="Times New Roman" w:cs="Times New Roman"/>
          <w:sz w:val="28"/>
          <w:szCs w:val="28"/>
        </w:rPr>
        <w:t>.</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11. Структура дохідної частини місцевого бюджету, млн. грн.</w:t>
      </w:r>
    </w:p>
    <w:p w:rsidR="00256505" w:rsidRDefault="00256505" w:rsidP="001C3426">
      <w:pPr>
        <w:spacing w:after="0" w:line="240" w:lineRule="auto"/>
        <w:jc w:val="both"/>
        <w:rPr>
          <w:rFonts w:ascii="Times New Roman" w:eastAsia="Calibri" w:hAnsi="Times New Roman" w:cs="Times New Roman"/>
          <w:sz w:val="28"/>
          <w:szCs w:val="28"/>
        </w:rPr>
      </w:pPr>
      <w:r w:rsidRPr="00256505">
        <w:rPr>
          <w:rFonts w:ascii="Times New Roman" w:eastAsia="Calibri" w:hAnsi="Times New Roman" w:cs="Times New Roman"/>
          <w:sz w:val="28"/>
          <w:szCs w:val="28"/>
        </w:rPr>
        <w:t>Рис. 12. Інженерно-транспортний потенціал громади.</w:t>
      </w:r>
    </w:p>
    <w:p w:rsidR="00256505" w:rsidRDefault="00787E52" w:rsidP="001C3426">
      <w:pPr>
        <w:spacing w:after="0" w:line="240" w:lineRule="auto"/>
        <w:jc w:val="both"/>
        <w:rPr>
          <w:rFonts w:ascii="Times New Roman" w:eastAsia="Calibri" w:hAnsi="Times New Roman" w:cs="Times New Roman"/>
          <w:sz w:val="28"/>
          <w:szCs w:val="28"/>
        </w:rPr>
      </w:pPr>
      <w:r w:rsidRPr="00787E52">
        <w:rPr>
          <w:rFonts w:ascii="Times New Roman" w:eastAsia="Calibri" w:hAnsi="Times New Roman" w:cs="Times New Roman"/>
          <w:sz w:val="28"/>
          <w:szCs w:val="28"/>
        </w:rPr>
        <w:t>Рис. 13. Взаємозв’язки факторів SWOT у секторі «Порівняльні переваги»</w:t>
      </w:r>
      <w:r>
        <w:rPr>
          <w:rFonts w:ascii="Times New Roman" w:eastAsia="Calibri" w:hAnsi="Times New Roman" w:cs="Times New Roman"/>
          <w:sz w:val="28"/>
          <w:szCs w:val="28"/>
        </w:rPr>
        <w:t>.</w:t>
      </w:r>
    </w:p>
    <w:p w:rsidR="00787E52" w:rsidRDefault="00787E52" w:rsidP="001C3426">
      <w:pPr>
        <w:spacing w:after="0" w:line="240" w:lineRule="auto"/>
        <w:jc w:val="both"/>
        <w:rPr>
          <w:rFonts w:ascii="Times New Roman" w:eastAsia="Calibri" w:hAnsi="Times New Roman" w:cs="Times New Roman"/>
          <w:sz w:val="28"/>
          <w:szCs w:val="28"/>
        </w:rPr>
      </w:pPr>
      <w:r w:rsidRPr="00787E52">
        <w:rPr>
          <w:rFonts w:ascii="Times New Roman" w:eastAsia="Calibri" w:hAnsi="Times New Roman" w:cs="Times New Roman"/>
          <w:sz w:val="28"/>
          <w:szCs w:val="28"/>
        </w:rPr>
        <w:t>Рис. 14. Взаємозв’язки факторів SWOT у секторі «Виклики».</w:t>
      </w:r>
    </w:p>
    <w:p w:rsidR="00787E52" w:rsidRDefault="00787E52" w:rsidP="001C3426">
      <w:pPr>
        <w:spacing w:after="0" w:line="240" w:lineRule="auto"/>
        <w:jc w:val="both"/>
        <w:rPr>
          <w:rFonts w:ascii="Times New Roman" w:eastAsia="Calibri" w:hAnsi="Times New Roman" w:cs="Times New Roman"/>
          <w:sz w:val="28"/>
          <w:szCs w:val="28"/>
        </w:rPr>
      </w:pPr>
      <w:r w:rsidRPr="00787E52">
        <w:rPr>
          <w:rFonts w:ascii="Times New Roman" w:eastAsia="Calibri" w:hAnsi="Times New Roman" w:cs="Times New Roman"/>
          <w:sz w:val="28"/>
          <w:szCs w:val="28"/>
        </w:rPr>
        <w:t>Рис. 15. Взаємозв’язки факторів SWOT у секторі «Ризики».</w:t>
      </w:r>
    </w:p>
    <w:p w:rsidR="00787E52" w:rsidRPr="005A5762" w:rsidRDefault="00787E52" w:rsidP="001C3426">
      <w:pPr>
        <w:spacing w:after="0" w:line="240" w:lineRule="auto"/>
        <w:jc w:val="both"/>
        <w:rPr>
          <w:rFonts w:ascii="Times New Roman" w:eastAsia="Calibri" w:hAnsi="Times New Roman" w:cs="Times New Roman"/>
          <w:sz w:val="28"/>
          <w:szCs w:val="28"/>
        </w:rPr>
      </w:pPr>
    </w:p>
    <w:p w:rsidR="005A5762" w:rsidRPr="00A86CF9" w:rsidRDefault="005A5762" w:rsidP="00A86CF9">
      <w:pPr>
        <w:spacing w:after="0" w:line="240" w:lineRule="auto"/>
        <w:rPr>
          <w:rFonts w:ascii="Times New Roman" w:eastAsia="Calibri" w:hAnsi="Times New Roman" w:cs="Times New Roman"/>
          <w:sz w:val="28"/>
          <w:szCs w:val="28"/>
        </w:rPr>
      </w:pPr>
      <w:r w:rsidRPr="005A5762">
        <w:rPr>
          <w:rFonts w:ascii="Times New Roman" w:eastAsia="Calibri" w:hAnsi="Times New Roman" w:cs="Times New Roman"/>
          <w:b/>
          <w:bCs/>
          <w:color w:val="002060"/>
          <w:kern w:val="32"/>
          <w:sz w:val="28"/>
          <w:szCs w:val="28"/>
        </w:rPr>
        <w:t>Перелік скорочень</w:t>
      </w:r>
      <w:bookmarkEnd w:id="2"/>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ВВП – валовий внутрішній продукт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ВДВ – валова додана вартість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ВРП – валовий регіональний продукт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ДНЗ – дошкільний навчальний заклад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ЄС – Європейський Союз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lastRenderedPageBreak/>
        <w:t xml:space="preserve">ЖКГ – житлово-комунальне господарство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ЗУ – Закон України</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КУВ – Комітет з управління впровадженням стратегічного плану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МСБ – малий та середній бізнес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МТД – міжнародна технічна допомога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ОДА – обласна державна адміністрація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ОМС – органи місцевого самоврядування </w:t>
      </w:r>
    </w:p>
    <w:p w:rsid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ОТГ – </w:t>
      </w:r>
      <w:r w:rsidR="001C3426" w:rsidRPr="005A5762">
        <w:rPr>
          <w:rFonts w:ascii="Times New Roman" w:eastAsia="Calibri" w:hAnsi="Times New Roman" w:cs="Times New Roman"/>
          <w:sz w:val="28"/>
          <w:szCs w:val="28"/>
        </w:rPr>
        <w:t>об’єднана</w:t>
      </w:r>
      <w:r w:rsidRPr="005A5762">
        <w:rPr>
          <w:rFonts w:ascii="Times New Roman" w:eastAsia="Calibri" w:hAnsi="Times New Roman" w:cs="Times New Roman"/>
          <w:sz w:val="28"/>
          <w:szCs w:val="28"/>
        </w:rPr>
        <w:t xml:space="preserve"> територіальна громада </w:t>
      </w:r>
    </w:p>
    <w:p w:rsidR="00825C23" w:rsidRPr="005A5762" w:rsidRDefault="00825C23" w:rsidP="005A5762">
      <w:pPr>
        <w:spacing w:after="0"/>
        <w:rPr>
          <w:rFonts w:ascii="Times New Roman" w:eastAsia="Calibri" w:hAnsi="Times New Roman" w:cs="Times New Roman"/>
          <w:sz w:val="28"/>
          <w:szCs w:val="28"/>
        </w:rPr>
      </w:pPr>
      <w:r w:rsidRPr="00825C23">
        <w:rPr>
          <w:rFonts w:ascii="Times New Roman" w:eastAsia="Calibri" w:hAnsi="Times New Roman" w:cs="Times New Roman"/>
          <w:sz w:val="28"/>
          <w:szCs w:val="28"/>
        </w:rPr>
        <w:t>ПДСЕРК</w:t>
      </w:r>
      <w:r>
        <w:rPr>
          <w:rFonts w:ascii="Times New Roman" w:eastAsia="Calibri" w:hAnsi="Times New Roman" w:cs="Times New Roman"/>
          <w:sz w:val="28"/>
          <w:szCs w:val="28"/>
        </w:rPr>
        <w:t xml:space="preserve"> </w:t>
      </w:r>
      <w:r w:rsidRPr="00825C2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25C23">
        <w:rPr>
          <w:rFonts w:ascii="Times New Roman" w:eastAsia="Calibri" w:hAnsi="Times New Roman" w:cs="Times New Roman"/>
          <w:sz w:val="28"/>
          <w:szCs w:val="28"/>
        </w:rPr>
        <w:t>План дій сталого енергетичного розвитку та клімату</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РДА – районна державна адміністрація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СОК – сільськогосподарський обслуговуючий кооператив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ТЗ – технічне завдання на проект місцевого розвитку </w:t>
      </w:r>
    </w:p>
    <w:p w:rsidR="005A5762" w:rsidRP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ТПВ – тверді побутові відходи </w:t>
      </w:r>
    </w:p>
    <w:p w:rsidR="005A5762" w:rsidRDefault="005A5762" w:rsidP="005A5762">
      <w:pPr>
        <w:spacing w:after="0"/>
        <w:rPr>
          <w:rFonts w:ascii="Times New Roman" w:eastAsia="Calibri" w:hAnsi="Times New Roman" w:cs="Times New Roman"/>
          <w:sz w:val="28"/>
          <w:szCs w:val="28"/>
        </w:rPr>
      </w:pPr>
      <w:r w:rsidRPr="005A5762">
        <w:rPr>
          <w:rFonts w:ascii="Times New Roman" w:eastAsia="Calibri" w:hAnsi="Times New Roman" w:cs="Times New Roman"/>
          <w:sz w:val="28"/>
          <w:szCs w:val="28"/>
        </w:rPr>
        <w:t xml:space="preserve">ЦНАП – центр надання адміністративних послуг </w:t>
      </w:r>
    </w:p>
    <w:p w:rsidR="00825C23" w:rsidRPr="005A5762" w:rsidRDefault="00825C23" w:rsidP="005A5762">
      <w:pPr>
        <w:spacing w:after="0"/>
        <w:rPr>
          <w:rFonts w:ascii="Times New Roman" w:eastAsia="Calibri" w:hAnsi="Times New Roman" w:cs="Times New Roman"/>
          <w:sz w:val="28"/>
          <w:szCs w:val="28"/>
        </w:rPr>
      </w:pPr>
    </w:p>
    <w:p w:rsidR="000103F3" w:rsidRDefault="000103F3" w:rsidP="000103F3">
      <w:pPr>
        <w:ind w:firstLine="708"/>
        <w:rPr>
          <w:rFonts w:ascii="Times New Roman" w:hAnsi="Times New Roman"/>
          <w:b/>
          <w:sz w:val="28"/>
          <w:szCs w:val="28"/>
        </w:rPr>
      </w:pPr>
      <w:r w:rsidRPr="00FF2E90">
        <w:rPr>
          <w:rFonts w:ascii="Times New Roman" w:hAnsi="Times New Roman"/>
          <w:b/>
          <w:sz w:val="28"/>
          <w:szCs w:val="28"/>
        </w:rPr>
        <w:t>1. ВСТУП</w:t>
      </w:r>
      <w:r w:rsidR="00167498">
        <w:rPr>
          <w:rFonts w:ascii="Times New Roman" w:hAnsi="Times New Roman"/>
          <w:b/>
          <w:sz w:val="28"/>
          <w:szCs w:val="28"/>
        </w:rPr>
        <w:t>.</w:t>
      </w:r>
      <w:r w:rsidRPr="00FF2E90">
        <w:rPr>
          <w:rFonts w:ascii="Times New Roman" w:hAnsi="Times New Roman"/>
          <w:b/>
          <w:sz w:val="28"/>
          <w:szCs w:val="28"/>
        </w:rPr>
        <w:t xml:space="preserve"> </w:t>
      </w:r>
    </w:p>
    <w:p w:rsidR="00224279" w:rsidRPr="00224279" w:rsidRDefault="00224279" w:rsidP="00A97DDA">
      <w:pPr>
        <w:spacing w:after="0" w:line="240" w:lineRule="auto"/>
        <w:ind w:firstLine="708"/>
        <w:jc w:val="both"/>
        <w:rPr>
          <w:rFonts w:ascii="Times New Roman" w:hAnsi="Times New Roman"/>
          <w:bCs/>
          <w:sz w:val="28"/>
          <w:szCs w:val="28"/>
        </w:rPr>
      </w:pPr>
      <w:r w:rsidRPr="00224279">
        <w:rPr>
          <w:rFonts w:ascii="Times New Roman" w:hAnsi="Times New Roman"/>
          <w:bCs/>
          <w:sz w:val="28"/>
          <w:szCs w:val="28"/>
        </w:rPr>
        <w:t xml:space="preserve">Комишуваська селищна об’єднана територіальна громада утворена 09 серпня 2016 році відповідно до Закону України «Про добровільне об’єднання територіальних громад» та в рамках децентралізації влади, процес якої розпочався в Україні у 2014 році з метою передачі від органів виконавчої влади органам місцевого самоврядування значної частини повноважень, ресурсів та відповідальності. Вибори відбулися 18 грудня 2016 року. Децентралізація має привести не лише до змін системи влади в країні, а й до змін всіх аспектів повсякденного життя жителів громади. Спроможні об’єднані територіальні громади (далі ОТГ) повинні стати базовим елементом ефективної системи влади в Україні. На етапі створення громада зустрілася з багатьма викликами, серед яких є: </w:t>
      </w:r>
    </w:p>
    <w:p w:rsidR="00224279" w:rsidRPr="00881F22" w:rsidRDefault="00224279" w:rsidP="00401270">
      <w:pPr>
        <w:pStyle w:val="aa"/>
        <w:numPr>
          <w:ilvl w:val="0"/>
          <w:numId w:val="35"/>
        </w:numPr>
        <w:spacing w:after="0" w:line="240" w:lineRule="auto"/>
        <w:ind w:left="0" w:firstLine="709"/>
        <w:jc w:val="both"/>
        <w:rPr>
          <w:rFonts w:ascii="Times New Roman" w:hAnsi="Times New Roman"/>
          <w:bCs/>
          <w:color w:val="000000" w:themeColor="text1"/>
          <w:sz w:val="28"/>
          <w:szCs w:val="28"/>
        </w:rPr>
      </w:pPr>
      <w:r w:rsidRPr="00401270">
        <w:rPr>
          <w:rFonts w:ascii="Times New Roman" w:hAnsi="Times New Roman"/>
          <w:bCs/>
          <w:sz w:val="28"/>
          <w:szCs w:val="28"/>
        </w:rPr>
        <w:t xml:space="preserve">відсутність загальноприйнятих пріоритетів щодо забезпечення надання базових послуг </w:t>
      </w:r>
      <w:bookmarkStart w:id="3" w:name="_GoBack"/>
      <w:r w:rsidRPr="00881F22">
        <w:rPr>
          <w:rFonts w:ascii="Times New Roman" w:hAnsi="Times New Roman"/>
          <w:bCs/>
          <w:color w:val="000000" w:themeColor="text1"/>
          <w:sz w:val="28"/>
          <w:szCs w:val="28"/>
        </w:rPr>
        <w:t>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w:t>
      </w:r>
      <w:r w:rsidR="00A32070" w:rsidRPr="00881F22">
        <w:rPr>
          <w:rFonts w:ascii="Times New Roman" w:hAnsi="Times New Roman"/>
          <w:bCs/>
          <w:color w:val="000000" w:themeColor="text1"/>
          <w:sz w:val="28"/>
          <w:szCs w:val="28"/>
        </w:rPr>
        <w:t>об’єднаними</w:t>
      </w:r>
      <w:r w:rsidRPr="00881F22">
        <w:rPr>
          <w:rFonts w:ascii="Times New Roman" w:hAnsi="Times New Roman"/>
          <w:bCs/>
          <w:color w:val="000000" w:themeColor="text1"/>
          <w:sz w:val="28"/>
          <w:szCs w:val="28"/>
        </w:rPr>
        <w:t>» ресурсами.</w:t>
      </w:r>
    </w:p>
    <w:p w:rsidR="00224279" w:rsidRPr="00881F22" w:rsidRDefault="00224279" w:rsidP="00401270">
      <w:pPr>
        <w:pStyle w:val="aa"/>
        <w:numPr>
          <w:ilvl w:val="0"/>
          <w:numId w:val="35"/>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потреба ефективного управління новими земельними, бюджетними ресурсами, які стали доступними для ОТГ і можуть бути використані для розвитку</w:t>
      </w:r>
      <w:r w:rsidR="00A32070" w:rsidRPr="00881F22">
        <w:rPr>
          <w:rFonts w:ascii="Times New Roman" w:hAnsi="Times New Roman"/>
          <w:bCs/>
          <w:color w:val="000000" w:themeColor="text1"/>
          <w:sz w:val="28"/>
          <w:szCs w:val="28"/>
        </w:rPr>
        <w:t>;</w:t>
      </w:r>
    </w:p>
    <w:p w:rsidR="00224279" w:rsidRPr="00881F22" w:rsidRDefault="00224279" w:rsidP="00401270">
      <w:pPr>
        <w:pStyle w:val="aa"/>
        <w:numPr>
          <w:ilvl w:val="0"/>
          <w:numId w:val="35"/>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збільшення кількості зацікавлених сторін, з якими потрібно узгоджувати прийняття рішень у межах ОТГ.</w:t>
      </w:r>
    </w:p>
    <w:p w:rsidR="00224279" w:rsidRPr="00881F22" w:rsidRDefault="00224279" w:rsidP="00A97DDA">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У більш широкому контексті громада повинна ефективно відповідати зовнішнім викликам, таким як глобалізація економіки, підвищення мобільності трудових ресурсів та </w:t>
      </w:r>
      <w:r w:rsidR="00A32070" w:rsidRPr="00881F22">
        <w:rPr>
          <w:rFonts w:ascii="Times New Roman" w:hAnsi="Times New Roman"/>
          <w:bCs/>
          <w:color w:val="000000" w:themeColor="text1"/>
          <w:sz w:val="28"/>
          <w:szCs w:val="28"/>
        </w:rPr>
        <w:t>пов’язаний</w:t>
      </w:r>
      <w:r w:rsidRPr="00881F22">
        <w:rPr>
          <w:rFonts w:ascii="Times New Roman" w:hAnsi="Times New Roman"/>
          <w:bCs/>
          <w:color w:val="000000" w:themeColor="text1"/>
          <w:sz w:val="28"/>
          <w:szCs w:val="28"/>
        </w:rPr>
        <w:t xml:space="preserve"> з цим ріст безробіття, посилення міжнародної конкуренції за інвестиції та розвиткові ресурси.</w:t>
      </w:r>
    </w:p>
    <w:p w:rsidR="00224279" w:rsidRPr="00881F22" w:rsidRDefault="00224279" w:rsidP="00A97DDA">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 xml:space="preserve">Відповіддю на ці та деякі інші виклики може стати перспективне (середньо- та довгострокове) планування ОТГ. </w:t>
      </w:r>
    </w:p>
    <w:p w:rsidR="00224279" w:rsidRPr="00881F22" w:rsidRDefault="00224279" w:rsidP="00A97DDA">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У цьому контексті важливими є як результат (планувальний документ), так і сам підхід, який було застосовано для організації процесу розробки документу. При розробці стратегії розвитку було використано метод партнерства. Цей підхід опирається на залучення місцевих мешканців до процесу розробки стратегії. При цьому створюється громадський комітет у складі представників різних секторів громади (так званий «комітет зі стратегічного планування», «рада місцевих лідерів», «комісія з розвитку </w:t>
      </w:r>
      <w:r w:rsidR="00A32070" w:rsidRPr="00881F22">
        <w:rPr>
          <w:rFonts w:ascii="Times New Roman" w:hAnsi="Times New Roman"/>
          <w:bCs/>
          <w:color w:val="000000" w:themeColor="text1"/>
          <w:sz w:val="28"/>
          <w:szCs w:val="28"/>
        </w:rPr>
        <w:t>громади</w:t>
      </w:r>
      <w:r w:rsidRPr="00881F22">
        <w:rPr>
          <w:rFonts w:ascii="Times New Roman" w:hAnsi="Times New Roman"/>
          <w:bCs/>
          <w:color w:val="000000" w:themeColor="text1"/>
          <w:sz w:val="28"/>
          <w:szCs w:val="28"/>
        </w:rPr>
        <w:t>», «конвент»), який повністю розробляє документ з консультаційною підтримкою з боку експертів.</w:t>
      </w:r>
    </w:p>
    <w:p w:rsidR="00224279" w:rsidRPr="00881F22" w:rsidRDefault="00224279" w:rsidP="00A97DDA">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Під час зустрічей, що відбувалися у процесі розробки стратегії </w:t>
      </w:r>
      <w:r w:rsidR="00A32070" w:rsidRPr="00881F22">
        <w:rPr>
          <w:rFonts w:ascii="Times New Roman" w:hAnsi="Times New Roman"/>
          <w:bCs/>
          <w:color w:val="000000" w:themeColor="text1"/>
          <w:sz w:val="28"/>
          <w:szCs w:val="28"/>
        </w:rPr>
        <w:t>Комишува</w:t>
      </w:r>
      <w:r w:rsidRPr="00881F22">
        <w:rPr>
          <w:rFonts w:ascii="Times New Roman" w:hAnsi="Times New Roman"/>
          <w:bCs/>
          <w:color w:val="000000" w:themeColor="text1"/>
          <w:sz w:val="28"/>
          <w:szCs w:val="28"/>
        </w:rPr>
        <w:t xml:space="preserve">ської ОТГ, переважно, використовувався термін «стратегічне планування </w:t>
      </w:r>
      <w:r w:rsidR="00A32070" w:rsidRPr="00881F22">
        <w:rPr>
          <w:rFonts w:ascii="Times New Roman" w:hAnsi="Times New Roman"/>
          <w:bCs/>
          <w:color w:val="000000" w:themeColor="text1"/>
          <w:sz w:val="28"/>
          <w:szCs w:val="28"/>
        </w:rPr>
        <w:t>об’єднаної</w:t>
      </w:r>
      <w:r w:rsidRPr="00881F22">
        <w:rPr>
          <w:rFonts w:ascii="Times New Roman" w:hAnsi="Times New Roman"/>
          <w:bCs/>
          <w:color w:val="000000" w:themeColor="text1"/>
          <w:sz w:val="28"/>
          <w:szCs w:val="28"/>
        </w:rPr>
        <w:t xml:space="preserve"> громади», головною ознакою якого є довгостроковий (понад 7 років) період планування. У </w:t>
      </w:r>
      <w:r w:rsidR="00A32070" w:rsidRPr="00881F22">
        <w:rPr>
          <w:rFonts w:ascii="Times New Roman" w:hAnsi="Times New Roman"/>
          <w:bCs/>
          <w:color w:val="000000" w:themeColor="text1"/>
          <w:sz w:val="28"/>
          <w:szCs w:val="28"/>
        </w:rPr>
        <w:t>Комишуваської</w:t>
      </w:r>
      <w:r w:rsidRPr="00881F22">
        <w:rPr>
          <w:rFonts w:ascii="Times New Roman" w:hAnsi="Times New Roman"/>
          <w:bCs/>
          <w:color w:val="000000" w:themeColor="text1"/>
          <w:sz w:val="28"/>
          <w:szCs w:val="28"/>
        </w:rPr>
        <w:t xml:space="preserve"> ОТГ, умовно кажучи, дуже коротка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w:t>
      </w:r>
      <w:r w:rsidR="00A32070" w:rsidRPr="00881F22">
        <w:rPr>
          <w:rFonts w:ascii="Times New Roman" w:hAnsi="Times New Roman"/>
          <w:bCs/>
          <w:color w:val="000000" w:themeColor="text1"/>
          <w:sz w:val="28"/>
          <w:szCs w:val="28"/>
        </w:rPr>
        <w:t>суб’єктність</w:t>
      </w:r>
      <w:r w:rsidRPr="00881F22">
        <w:rPr>
          <w:rFonts w:ascii="Times New Roman" w:hAnsi="Times New Roman"/>
          <w:bCs/>
          <w:color w:val="000000" w:themeColor="text1"/>
          <w:sz w:val="28"/>
          <w:szCs w:val="28"/>
        </w:rPr>
        <w:t xml:space="preserve"> ОТГ, відбуватиметься упродовж 2018-2020 років. </w:t>
      </w:r>
    </w:p>
    <w:p w:rsidR="009D7E34" w:rsidRPr="00881F22" w:rsidRDefault="00224279" w:rsidP="009D7E34">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Стратегічний план розвитку </w:t>
      </w:r>
      <w:r w:rsidR="00A32070" w:rsidRPr="00881F22">
        <w:rPr>
          <w:rFonts w:ascii="Times New Roman" w:hAnsi="Times New Roman"/>
          <w:bCs/>
          <w:color w:val="000000" w:themeColor="text1"/>
          <w:sz w:val="28"/>
          <w:szCs w:val="28"/>
        </w:rPr>
        <w:t>Комишува</w:t>
      </w:r>
      <w:r w:rsidRPr="00881F22">
        <w:rPr>
          <w:rFonts w:ascii="Times New Roman" w:hAnsi="Times New Roman"/>
          <w:bCs/>
          <w:color w:val="000000" w:themeColor="text1"/>
          <w:sz w:val="28"/>
          <w:szCs w:val="28"/>
        </w:rPr>
        <w:t>ської с</w:t>
      </w:r>
      <w:r w:rsidR="00A32070" w:rsidRPr="00881F22">
        <w:rPr>
          <w:rFonts w:ascii="Times New Roman" w:hAnsi="Times New Roman"/>
          <w:bCs/>
          <w:color w:val="000000" w:themeColor="text1"/>
          <w:sz w:val="28"/>
          <w:szCs w:val="28"/>
        </w:rPr>
        <w:t>елищн</w:t>
      </w:r>
      <w:r w:rsidRPr="00881F22">
        <w:rPr>
          <w:rFonts w:ascii="Times New Roman" w:hAnsi="Times New Roman"/>
          <w:bCs/>
          <w:color w:val="000000" w:themeColor="text1"/>
          <w:sz w:val="28"/>
          <w:szCs w:val="28"/>
        </w:rPr>
        <w:t xml:space="preserve">ої об’єднаної </w:t>
      </w:r>
      <w:r w:rsidR="00A32070" w:rsidRPr="00881F22">
        <w:rPr>
          <w:rFonts w:ascii="Times New Roman" w:hAnsi="Times New Roman"/>
          <w:bCs/>
          <w:color w:val="000000" w:themeColor="text1"/>
          <w:sz w:val="28"/>
          <w:szCs w:val="28"/>
        </w:rPr>
        <w:t>територіальної</w:t>
      </w:r>
      <w:r w:rsidRPr="00881F22">
        <w:rPr>
          <w:rFonts w:ascii="Times New Roman" w:hAnsi="Times New Roman"/>
          <w:bCs/>
          <w:color w:val="000000" w:themeColor="text1"/>
          <w:sz w:val="28"/>
          <w:szCs w:val="28"/>
        </w:rPr>
        <w:t xml:space="preserve"> громади повинен узгоджуватися зі стратегіями розвитку вищого рівня – області, країни. Наразі Державна стратегія регіонального розвитку затверджен</w:t>
      </w:r>
      <w:r w:rsidR="00007D9A" w:rsidRPr="00881F22">
        <w:rPr>
          <w:rFonts w:ascii="Times New Roman" w:hAnsi="Times New Roman"/>
          <w:bCs/>
          <w:color w:val="000000" w:themeColor="text1"/>
          <w:sz w:val="28"/>
          <w:szCs w:val="28"/>
        </w:rPr>
        <w:t>а</w:t>
      </w:r>
      <w:r w:rsidRPr="00881F22">
        <w:rPr>
          <w:rFonts w:ascii="Times New Roman" w:hAnsi="Times New Roman"/>
          <w:bCs/>
          <w:color w:val="000000" w:themeColor="text1"/>
          <w:sz w:val="28"/>
          <w:szCs w:val="28"/>
        </w:rPr>
        <w:t xml:space="preserve"> на період до 2020 року. </w:t>
      </w:r>
      <w:r w:rsidR="009D7E34" w:rsidRPr="00881F22">
        <w:rPr>
          <w:rFonts w:ascii="Times New Roman" w:hAnsi="Times New Roman"/>
          <w:bCs/>
          <w:color w:val="000000" w:themeColor="text1"/>
          <w:sz w:val="28"/>
          <w:szCs w:val="28"/>
        </w:rPr>
        <w:t>Стратегія регіонального розвитку Запорізької області на період до 2027 року затверджена рішенням обласної ради №134 від 12.12.2019.</w:t>
      </w:r>
    </w:p>
    <w:p w:rsidR="00224279" w:rsidRPr="00881F22" w:rsidRDefault="00224279" w:rsidP="009B5991">
      <w:pPr>
        <w:spacing w:after="0"/>
        <w:ind w:firstLine="708"/>
        <w:rPr>
          <w:rFonts w:ascii="Times New Roman" w:hAnsi="Times New Roman"/>
          <w:b/>
          <w:color w:val="000000" w:themeColor="text1"/>
          <w:sz w:val="28"/>
          <w:szCs w:val="28"/>
        </w:rPr>
      </w:pPr>
    </w:p>
    <w:p w:rsidR="00CD557A" w:rsidRPr="00881F22" w:rsidRDefault="00CD5711" w:rsidP="00CD557A">
      <w:pPr>
        <w:spacing w:after="0"/>
        <w:ind w:firstLine="709"/>
        <w:jc w:val="both"/>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2. МЕТОДОЛОГІЯ ТА ОПИС ПРОЦЕСУ РОБОТИ</w:t>
      </w:r>
      <w:r w:rsidR="00167498" w:rsidRPr="00881F22">
        <w:rPr>
          <w:rFonts w:ascii="Times New Roman" w:eastAsia="Calibri" w:hAnsi="Times New Roman" w:cs="Times New Roman"/>
          <w:b/>
          <w:color w:val="000000" w:themeColor="text1"/>
          <w:sz w:val="28"/>
          <w:szCs w:val="28"/>
        </w:rPr>
        <w:t>.</w:t>
      </w:r>
    </w:p>
    <w:p w:rsidR="00007D9A" w:rsidRPr="00881F22" w:rsidRDefault="00007D9A" w:rsidP="00CD557A">
      <w:pPr>
        <w:spacing w:after="0"/>
        <w:ind w:firstLine="709"/>
        <w:jc w:val="both"/>
        <w:rPr>
          <w:rFonts w:ascii="Times New Roman" w:eastAsia="Calibri" w:hAnsi="Times New Roman" w:cs="Times New Roman"/>
          <w:b/>
          <w:color w:val="000000" w:themeColor="text1"/>
          <w:sz w:val="28"/>
          <w:szCs w:val="28"/>
        </w:rPr>
      </w:pPr>
    </w:p>
    <w:p w:rsidR="00CD557A" w:rsidRPr="00881F22" w:rsidRDefault="001C3426" w:rsidP="00CD557A">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Підготовка стратегії розвитку громади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з Європою». Методологія розглядає сталість (сталий розвиток) і соціальну інтеграцію як основні принципи місцевого розвитку - як це викладено в таблиці 1. </w:t>
      </w:r>
    </w:p>
    <w:p w:rsidR="009D7E34" w:rsidRPr="00881F22" w:rsidRDefault="009D7E34" w:rsidP="009D7E34">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Інтеграція гендерного компоненту стратегії відбувалась за експертної підтримки Структури ООН Жінки в рамках Програми ООН із відновлення та розбудови миру.</w:t>
      </w:r>
    </w:p>
    <w:p w:rsidR="00007D9A" w:rsidRPr="00881F22" w:rsidRDefault="00007D9A" w:rsidP="009D7E34">
      <w:pPr>
        <w:spacing w:after="0" w:line="240" w:lineRule="auto"/>
        <w:ind w:firstLine="709"/>
        <w:jc w:val="both"/>
        <w:rPr>
          <w:rFonts w:ascii="Times New Roman" w:eastAsia="Calibri" w:hAnsi="Times New Roman" w:cs="Times New Roman"/>
          <w:color w:val="000000" w:themeColor="text1"/>
          <w:sz w:val="28"/>
          <w:szCs w:val="28"/>
        </w:rPr>
      </w:pPr>
    </w:p>
    <w:p w:rsidR="00CD5711" w:rsidRPr="00881F22" w:rsidRDefault="00CD5711" w:rsidP="001C3426">
      <w:pPr>
        <w:spacing w:after="0" w:line="240" w:lineRule="auto"/>
        <w:jc w:val="both"/>
        <w:rPr>
          <w:rFonts w:ascii="Times New Roman" w:eastAsia="Times New Roman" w:hAnsi="Times New Roman" w:cs="Times New Roman"/>
          <w:b/>
          <w:bCs/>
          <w:color w:val="000000" w:themeColor="text1"/>
          <w:sz w:val="28"/>
          <w:szCs w:val="28"/>
        </w:rPr>
      </w:pPr>
      <w:bookmarkStart w:id="4" w:name="_Toc460964307"/>
      <w:r w:rsidRPr="00881F22">
        <w:rPr>
          <w:rFonts w:ascii="Times New Roman" w:eastAsia="Times New Roman" w:hAnsi="Times New Roman" w:cs="Times New Roman"/>
          <w:b/>
          <w:bCs/>
          <w:color w:val="000000" w:themeColor="text1"/>
          <w:sz w:val="28"/>
          <w:szCs w:val="28"/>
        </w:rPr>
        <w:t>Таблиця 1. Принципи місцевого розвитку</w:t>
      </w:r>
      <w:bookmarkEnd w:id="4"/>
    </w:p>
    <w:p w:rsidR="00007D9A" w:rsidRPr="00881F22" w:rsidRDefault="00007D9A" w:rsidP="001C3426">
      <w:pPr>
        <w:spacing w:after="0" w:line="240" w:lineRule="auto"/>
        <w:jc w:val="both"/>
        <w:rPr>
          <w:rFonts w:ascii="Times New Roman" w:eastAsia="Times New Roman" w:hAnsi="Times New Roman" w:cs="Times New Roman"/>
          <w:b/>
          <w:bCs/>
          <w:color w:val="000000" w:themeColor="text1"/>
          <w:sz w:val="24"/>
          <w:szCs w:val="24"/>
        </w:rPr>
      </w:pPr>
    </w:p>
    <w:tbl>
      <w:tblPr>
        <w:tblW w:w="986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4989"/>
        <w:gridCol w:w="4876"/>
      </w:tblGrid>
      <w:tr w:rsidR="00881F22" w:rsidRPr="00881F22" w:rsidTr="00525FD1">
        <w:trPr>
          <w:trHeight w:val="20"/>
        </w:trPr>
        <w:tc>
          <w:tcPr>
            <w:tcW w:w="4989" w:type="dxa"/>
            <w:tcMar>
              <w:left w:w="107" w:type="dxa"/>
            </w:tcMar>
            <w:vAlign w:val="center"/>
          </w:tcPr>
          <w:p w:rsidR="001C3426" w:rsidRPr="00881F22" w:rsidRDefault="001C3426" w:rsidP="001332FA">
            <w:pPr>
              <w:spacing w:after="0" w:line="240" w:lineRule="auto"/>
              <w:jc w:val="center"/>
              <w:rPr>
                <w:rFonts w:ascii="Times New Roman" w:eastAsia="Calibri" w:hAnsi="Times New Roman" w:cs="Times New Roman"/>
                <w:b/>
                <w:color w:val="000000" w:themeColor="text1"/>
                <w:sz w:val="28"/>
                <w:szCs w:val="28"/>
                <w:lang w:val="ru-RU"/>
              </w:rPr>
            </w:pPr>
            <w:r w:rsidRPr="00881F22">
              <w:rPr>
                <w:rFonts w:ascii="Times New Roman" w:eastAsia="Calibri" w:hAnsi="Times New Roman" w:cs="Times New Roman"/>
                <w:b/>
                <w:color w:val="000000" w:themeColor="text1"/>
                <w:sz w:val="28"/>
                <w:szCs w:val="28"/>
              </w:rPr>
              <w:t>Відповідальне</w:t>
            </w:r>
            <w:r w:rsidR="00133276" w:rsidRPr="00881F22">
              <w:rPr>
                <w:rFonts w:ascii="Times New Roman" w:eastAsia="Calibri" w:hAnsi="Times New Roman" w:cs="Times New Roman"/>
                <w:b/>
                <w:color w:val="000000" w:themeColor="text1"/>
                <w:sz w:val="28"/>
                <w:szCs w:val="28"/>
              </w:rPr>
              <w:t xml:space="preserve"> </w:t>
            </w:r>
            <w:r w:rsidRPr="00881F22">
              <w:rPr>
                <w:rFonts w:ascii="Times New Roman" w:eastAsia="Calibri" w:hAnsi="Times New Roman" w:cs="Times New Roman"/>
                <w:b/>
                <w:color w:val="000000" w:themeColor="text1"/>
                <w:sz w:val="28"/>
                <w:szCs w:val="28"/>
              </w:rPr>
              <w:t>управління навколишнім середовищем та раціональним використанням природних ресурсів</w:t>
            </w:r>
          </w:p>
        </w:tc>
        <w:tc>
          <w:tcPr>
            <w:tcW w:w="4876" w:type="dxa"/>
            <w:tcMar>
              <w:left w:w="107" w:type="dxa"/>
            </w:tcMar>
            <w:vAlign w:val="center"/>
          </w:tcPr>
          <w:p w:rsidR="001C3426" w:rsidRPr="00881F22" w:rsidRDefault="001C3426" w:rsidP="001332FA">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Здорова і справедлива громада</w:t>
            </w:r>
          </w:p>
        </w:tc>
      </w:tr>
      <w:tr w:rsidR="00881F22" w:rsidRPr="00881F22" w:rsidTr="00525FD1">
        <w:trPr>
          <w:trHeight w:val="20"/>
        </w:trPr>
        <w:tc>
          <w:tcPr>
            <w:tcW w:w="4989" w:type="dxa"/>
            <w:tcMar>
              <w:left w:w="107" w:type="dxa"/>
            </w:tcMar>
            <w:vAlign w:val="center"/>
          </w:tcPr>
          <w:p w:rsidR="001C3426" w:rsidRPr="00881F22" w:rsidRDefault="001C3426" w:rsidP="001C3426">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покращення обізнаності щодо </w:t>
            </w:r>
            <w:r w:rsidRPr="00881F22">
              <w:rPr>
                <w:rFonts w:ascii="Times New Roman" w:eastAsia="Calibri" w:hAnsi="Times New Roman" w:cs="Times New Roman"/>
                <w:color w:val="000000" w:themeColor="text1"/>
                <w:sz w:val="28"/>
                <w:szCs w:val="28"/>
              </w:rPr>
              <w:lastRenderedPageBreak/>
              <w:t>обмежених природних ресурсів та небезпеки для середовища проживання</w:t>
            </w:r>
          </w:p>
          <w:p w:rsidR="001C3426" w:rsidRPr="00881F22" w:rsidRDefault="001C3426" w:rsidP="001C3426">
            <w:pPr>
              <w:numPr>
                <w:ilvl w:val="0"/>
                <w:numId w:val="1"/>
              </w:numPr>
              <w:spacing w:after="0" w:line="240" w:lineRule="auto"/>
              <w:jc w:val="both"/>
              <w:rPr>
                <w:rFonts w:ascii="Times New Roman" w:eastAsia="Calibri" w:hAnsi="Times New Roman" w:cs="Times New Roman"/>
                <w:color w:val="000000" w:themeColor="text1"/>
                <w:sz w:val="28"/>
                <w:szCs w:val="28"/>
                <w:lang w:val="ru-RU"/>
              </w:rPr>
            </w:pPr>
            <w:r w:rsidRPr="00881F22">
              <w:rPr>
                <w:rFonts w:ascii="Times New Roman" w:eastAsia="Calibri" w:hAnsi="Times New Roman" w:cs="Times New Roman"/>
                <w:color w:val="000000" w:themeColor="text1"/>
                <w:sz w:val="28"/>
                <w:szCs w:val="28"/>
              </w:rPr>
              <w:t>поліпшення середовища проживання, важливі природні ресурси зберігаються для майбутніх поколінь</w:t>
            </w:r>
          </w:p>
        </w:tc>
        <w:tc>
          <w:tcPr>
            <w:tcW w:w="4876" w:type="dxa"/>
            <w:tcMar>
              <w:left w:w="107" w:type="dxa"/>
            </w:tcMar>
            <w:vAlign w:val="center"/>
          </w:tcPr>
          <w:p w:rsidR="001C3426" w:rsidRPr="00881F22" w:rsidRDefault="001C3426" w:rsidP="001C3426">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lastRenderedPageBreak/>
              <w:t xml:space="preserve">забезпечення потреб осіб різного </w:t>
            </w:r>
            <w:r w:rsidRPr="00881F22">
              <w:rPr>
                <w:rFonts w:ascii="Times New Roman" w:eastAsia="Calibri" w:hAnsi="Times New Roman" w:cs="Times New Roman"/>
                <w:color w:val="000000" w:themeColor="text1"/>
                <w:sz w:val="28"/>
                <w:szCs w:val="28"/>
              </w:rPr>
              <w:lastRenderedPageBreak/>
              <w:t>віку, статі, стану здоров’я та місця проживання</w:t>
            </w:r>
            <w:r w:rsidR="00133276" w:rsidRPr="00881F22">
              <w:rPr>
                <w:rFonts w:ascii="Times New Roman" w:eastAsia="Calibri" w:hAnsi="Times New Roman" w:cs="Times New Roman"/>
                <w:color w:val="000000" w:themeColor="text1"/>
                <w:sz w:val="28"/>
                <w:szCs w:val="28"/>
              </w:rPr>
              <w:t xml:space="preserve"> </w:t>
            </w:r>
            <w:r w:rsidRPr="00881F22">
              <w:rPr>
                <w:rFonts w:ascii="Times New Roman" w:eastAsia="Calibri" w:hAnsi="Times New Roman" w:cs="Times New Roman"/>
                <w:color w:val="000000" w:themeColor="text1"/>
                <w:sz w:val="28"/>
                <w:szCs w:val="28"/>
              </w:rPr>
              <w:t>через сприяння особистому благополуччю та соціальній інтеграції</w:t>
            </w:r>
          </w:p>
          <w:p w:rsidR="001C3426" w:rsidRPr="00881F22" w:rsidRDefault="001332FA" w:rsidP="001C3426">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з</w:t>
            </w:r>
            <w:r w:rsidR="001C3426" w:rsidRPr="00881F22">
              <w:rPr>
                <w:rFonts w:ascii="Times New Roman" w:eastAsia="Calibri" w:hAnsi="Times New Roman" w:cs="Times New Roman"/>
                <w:color w:val="000000" w:themeColor="text1"/>
                <w:sz w:val="28"/>
                <w:szCs w:val="28"/>
              </w:rPr>
              <w:t>абезпечення рівних шансів, прав і можливостей для осіб різного віку, статі, стану здоров’я та місця проживання</w:t>
            </w:r>
          </w:p>
        </w:tc>
      </w:tr>
      <w:tr w:rsidR="00881F22" w:rsidRPr="00881F22" w:rsidTr="00525FD1">
        <w:trPr>
          <w:trHeight w:val="20"/>
        </w:trPr>
        <w:tc>
          <w:tcPr>
            <w:tcW w:w="4989" w:type="dxa"/>
            <w:tcMar>
              <w:left w:w="107" w:type="dxa"/>
            </w:tcMar>
            <w:vAlign w:val="center"/>
          </w:tcPr>
          <w:p w:rsidR="001C3426" w:rsidRPr="00881F22" w:rsidRDefault="001C3426" w:rsidP="001332FA">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lastRenderedPageBreak/>
              <w:t>Стала економіка</w:t>
            </w:r>
          </w:p>
        </w:tc>
        <w:tc>
          <w:tcPr>
            <w:tcW w:w="4876" w:type="dxa"/>
            <w:tcMar>
              <w:left w:w="107" w:type="dxa"/>
            </w:tcMar>
            <w:vAlign w:val="center"/>
          </w:tcPr>
          <w:p w:rsidR="001C3426" w:rsidRPr="00881F22" w:rsidRDefault="001C3426" w:rsidP="001332FA">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Практика належного управління</w:t>
            </w:r>
          </w:p>
        </w:tc>
      </w:tr>
      <w:tr w:rsidR="00881F22" w:rsidRPr="00881F22" w:rsidTr="00525FD1">
        <w:trPr>
          <w:trHeight w:val="20"/>
        </w:trPr>
        <w:tc>
          <w:tcPr>
            <w:tcW w:w="4989" w:type="dxa"/>
            <w:tcMar>
              <w:left w:w="107" w:type="dxa"/>
            </w:tcMar>
            <w:vAlign w:val="center"/>
          </w:tcPr>
          <w:p w:rsidR="001C3426" w:rsidRPr="00881F22" w:rsidRDefault="001C3426" w:rsidP="001C3426">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створення сильної, динамічної і сталої економіки, яка забезпечує процвітання </w:t>
            </w:r>
          </w:p>
          <w:p w:rsidR="001C3426" w:rsidRPr="00881F22" w:rsidRDefault="001C3426" w:rsidP="001C3426">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створення рівних економічних можливостей для </w:t>
            </w:r>
            <w:r w:rsidR="001332FA" w:rsidRPr="00881F22">
              <w:rPr>
                <w:rFonts w:ascii="Times New Roman" w:eastAsia="Calibri" w:hAnsi="Times New Roman" w:cs="Times New Roman"/>
                <w:color w:val="000000" w:themeColor="text1"/>
                <w:sz w:val="28"/>
                <w:szCs w:val="28"/>
              </w:rPr>
              <w:t>жінок, чоловіків та вразливих груп</w:t>
            </w:r>
            <w:r w:rsidRPr="00881F22">
              <w:rPr>
                <w:rFonts w:ascii="Times New Roman" w:eastAsia="Calibri" w:hAnsi="Times New Roman" w:cs="Times New Roman"/>
                <w:color w:val="000000" w:themeColor="text1"/>
                <w:sz w:val="28"/>
                <w:szCs w:val="28"/>
              </w:rPr>
              <w:t>. Екологічні втрати компенсують ті, хто їх спричиняє. Ефективне використання ресурсів стимулюється</w:t>
            </w:r>
          </w:p>
        </w:tc>
        <w:tc>
          <w:tcPr>
            <w:tcW w:w="4876" w:type="dxa"/>
            <w:tcMar>
              <w:left w:w="107" w:type="dxa"/>
            </w:tcMar>
            <w:vAlign w:val="center"/>
          </w:tcPr>
          <w:p w:rsidR="001C3426" w:rsidRPr="00881F22" w:rsidRDefault="001C3426" w:rsidP="001C3426">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постійне вдосконалення ефективного управління із залученням творчості та енергії мешканців різного віку, статі, стану здоров’я та місця проживання</w:t>
            </w:r>
          </w:p>
          <w:p w:rsidR="00525FD1" w:rsidRPr="00881F22" w:rsidRDefault="00525FD1" w:rsidP="00525FD1">
            <w:pPr>
              <w:numPr>
                <w:ilvl w:val="0"/>
                <w:numId w:val="1"/>
              </w:numPr>
              <w:spacing w:after="0" w:line="240" w:lineRule="auto"/>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впровадження та зміцнення механізмів прозорості управління</w:t>
            </w:r>
          </w:p>
        </w:tc>
      </w:tr>
      <w:bookmarkEnd w:id="3"/>
    </w:tbl>
    <w:p w:rsidR="00007D9A" w:rsidRPr="00007D9A" w:rsidRDefault="00007D9A" w:rsidP="00A97DDA">
      <w:pPr>
        <w:spacing w:after="0" w:line="240" w:lineRule="auto"/>
        <w:ind w:firstLine="709"/>
        <w:jc w:val="both"/>
        <w:rPr>
          <w:rFonts w:ascii="Times New Roman" w:eastAsia="Calibri" w:hAnsi="Times New Roman" w:cs="Times New Roman"/>
          <w:sz w:val="24"/>
          <w:szCs w:val="24"/>
        </w:rPr>
      </w:pPr>
    </w:p>
    <w:p w:rsidR="00A97DDA" w:rsidRPr="00A97DDA" w:rsidRDefault="00A97DDA" w:rsidP="00A97DDA">
      <w:pPr>
        <w:spacing w:after="0" w:line="240" w:lineRule="auto"/>
        <w:ind w:firstLine="709"/>
        <w:jc w:val="both"/>
        <w:rPr>
          <w:rFonts w:ascii="Times New Roman" w:eastAsia="Calibri" w:hAnsi="Times New Roman" w:cs="Times New Roman"/>
          <w:sz w:val="28"/>
          <w:szCs w:val="28"/>
        </w:rPr>
      </w:pPr>
      <w:r w:rsidRPr="00A97DDA">
        <w:rPr>
          <w:rFonts w:ascii="Times New Roman" w:eastAsia="Calibri" w:hAnsi="Times New Roman" w:cs="Times New Roman"/>
          <w:sz w:val="28"/>
          <w:szCs w:val="28"/>
        </w:rPr>
        <w:t xml:space="preserve">В рамках застосовуваного підходу розробка Стратегії розвитку здійснюється відповідно до трьох базових принципів: </w:t>
      </w:r>
    </w:p>
    <w:p w:rsidR="00A97DDA" w:rsidRPr="00A97DDA" w:rsidRDefault="00A97DDA" w:rsidP="00A97DDA">
      <w:pPr>
        <w:spacing w:after="0" w:line="240" w:lineRule="auto"/>
        <w:ind w:firstLine="709"/>
        <w:jc w:val="both"/>
        <w:rPr>
          <w:rFonts w:ascii="Times New Roman" w:eastAsia="Calibri" w:hAnsi="Times New Roman" w:cs="Times New Roman"/>
          <w:sz w:val="28"/>
          <w:szCs w:val="28"/>
        </w:rPr>
      </w:pPr>
      <w:r w:rsidRPr="00A97DDA">
        <w:rPr>
          <w:rFonts w:ascii="Times New Roman" w:eastAsia="Calibri" w:hAnsi="Times New Roman" w:cs="Times New Roman"/>
          <w:sz w:val="28"/>
          <w:szCs w:val="28"/>
        </w:rPr>
        <w:t>1.</w:t>
      </w:r>
      <w:r w:rsidRPr="00A97DDA">
        <w:rPr>
          <w:rFonts w:ascii="Times New Roman" w:eastAsia="Calibri" w:hAnsi="Times New Roman" w:cs="Times New Roman"/>
          <w:sz w:val="28"/>
          <w:szCs w:val="28"/>
        </w:rPr>
        <w:tab/>
        <w:t xml:space="preserve">Принцип партнерства: залучення всіх суб’єктів розвитку території (бізнесу, влади і громадськості у її різноманітті) до процесу розробки Стратегії; </w:t>
      </w:r>
    </w:p>
    <w:p w:rsidR="00A97DDA" w:rsidRPr="00A97DDA" w:rsidRDefault="00A97DDA" w:rsidP="00A97DDA">
      <w:pPr>
        <w:spacing w:after="0" w:line="240" w:lineRule="auto"/>
        <w:ind w:firstLine="709"/>
        <w:jc w:val="both"/>
        <w:rPr>
          <w:rFonts w:ascii="Times New Roman" w:eastAsia="Calibri" w:hAnsi="Times New Roman" w:cs="Times New Roman"/>
          <w:sz w:val="28"/>
          <w:szCs w:val="28"/>
        </w:rPr>
      </w:pPr>
      <w:r w:rsidRPr="00A97DDA">
        <w:rPr>
          <w:rFonts w:ascii="Times New Roman" w:eastAsia="Calibri" w:hAnsi="Times New Roman" w:cs="Times New Roman"/>
          <w:sz w:val="28"/>
          <w:szCs w:val="28"/>
        </w:rPr>
        <w:t>2.</w:t>
      </w:r>
      <w:r w:rsidRPr="00A97DDA">
        <w:rPr>
          <w:rFonts w:ascii="Times New Roman" w:eastAsia="Calibri" w:hAnsi="Times New Roman" w:cs="Times New Roman"/>
          <w:sz w:val="28"/>
          <w:szCs w:val="28"/>
        </w:rPr>
        <w:tab/>
        <w:t xml:space="preserve">Принцип реалістичності: реалізація операційних цілей та завдань має ґрунтуватися на наявних ресурсах, можливостях і повноваженнях громади; </w:t>
      </w:r>
    </w:p>
    <w:p w:rsidR="00A97DDA" w:rsidRPr="00A97DDA" w:rsidRDefault="00A97DDA" w:rsidP="00A97DDA">
      <w:pPr>
        <w:spacing w:after="0" w:line="240" w:lineRule="auto"/>
        <w:ind w:firstLine="709"/>
        <w:jc w:val="both"/>
        <w:rPr>
          <w:rFonts w:ascii="Times New Roman" w:eastAsia="Calibri" w:hAnsi="Times New Roman" w:cs="Times New Roman"/>
          <w:sz w:val="28"/>
          <w:szCs w:val="28"/>
        </w:rPr>
      </w:pPr>
      <w:r w:rsidRPr="00A97DDA">
        <w:rPr>
          <w:rFonts w:ascii="Times New Roman" w:eastAsia="Calibri" w:hAnsi="Times New Roman" w:cs="Times New Roman"/>
          <w:sz w:val="28"/>
          <w:szCs w:val="28"/>
        </w:rPr>
        <w:t>3.</w:t>
      </w:r>
      <w:r w:rsidRPr="00A97DDA">
        <w:rPr>
          <w:rFonts w:ascii="Times New Roman" w:eastAsia="Calibri" w:hAnsi="Times New Roman" w:cs="Times New Roman"/>
          <w:sz w:val="28"/>
          <w:szCs w:val="28"/>
        </w:rPr>
        <w:tab/>
        <w:t>Принцип прозорості: відкрите обговорення результатів роботи з урахуванням думки осіб різного віку, статі, стану здоров’я, місця проживання та рівня доходів родини, висвітлення всіх матеріалів на офі</w:t>
      </w:r>
      <w:r>
        <w:rPr>
          <w:rFonts w:ascii="Times New Roman" w:eastAsia="Calibri" w:hAnsi="Times New Roman" w:cs="Times New Roman"/>
          <w:sz w:val="28"/>
          <w:szCs w:val="28"/>
        </w:rPr>
        <w:t>ці</w:t>
      </w:r>
      <w:r w:rsidRPr="00A97DDA">
        <w:rPr>
          <w:rFonts w:ascii="Times New Roman" w:eastAsia="Calibri" w:hAnsi="Times New Roman" w:cs="Times New Roman"/>
          <w:sz w:val="28"/>
          <w:szCs w:val="28"/>
        </w:rPr>
        <w:t>йному сайті громади, як в процесі підготовки, так і в процесі реалізації Стратегії.</w:t>
      </w:r>
    </w:p>
    <w:p w:rsidR="006062D4" w:rsidRPr="00A97DDA" w:rsidRDefault="00A97DDA" w:rsidP="0038534B">
      <w:pPr>
        <w:spacing w:after="0" w:line="240" w:lineRule="auto"/>
        <w:ind w:firstLine="709"/>
        <w:jc w:val="both"/>
        <w:rPr>
          <w:rFonts w:ascii="Times New Roman" w:eastAsia="Calibri" w:hAnsi="Times New Roman" w:cs="Times New Roman"/>
          <w:sz w:val="28"/>
          <w:szCs w:val="28"/>
        </w:rPr>
      </w:pPr>
      <w:r w:rsidRPr="00881F22">
        <w:rPr>
          <w:rFonts w:ascii="Times New Roman" w:eastAsia="Calibri" w:hAnsi="Times New Roman" w:cs="Times New Roman"/>
          <w:color w:val="000000" w:themeColor="text1"/>
          <w:sz w:val="28"/>
          <w:szCs w:val="28"/>
        </w:rPr>
        <w:t xml:space="preserve">Залучення широкого кола </w:t>
      </w:r>
      <w:r w:rsidRPr="00A97DDA">
        <w:rPr>
          <w:rFonts w:ascii="Times New Roman" w:eastAsia="Calibri" w:hAnsi="Times New Roman" w:cs="Times New Roman"/>
          <w:sz w:val="28"/>
          <w:szCs w:val="28"/>
        </w:rPr>
        <w:t>громадян до створення стратегії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 Розроблена таким чином стратегія відображає інтереси усіх громадян.</w:t>
      </w:r>
    </w:p>
    <w:p w:rsidR="00A97DDA" w:rsidRDefault="00A97DDA" w:rsidP="0038534B">
      <w:pPr>
        <w:spacing w:after="0" w:line="240" w:lineRule="auto"/>
        <w:ind w:firstLine="708"/>
        <w:jc w:val="both"/>
        <w:rPr>
          <w:rFonts w:ascii="Times New Roman" w:hAnsi="Times New Roman"/>
          <w:bCs/>
          <w:sz w:val="28"/>
          <w:szCs w:val="28"/>
        </w:rPr>
      </w:pPr>
      <w:r w:rsidRPr="00A97DDA">
        <w:rPr>
          <w:rFonts w:ascii="Times New Roman" w:hAnsi="Times New Roman"/>
          <w:bCs/>
          <w:sz w:val="28"/>
          <w:szCs w:val="28"/>
        </w:rPr>
        <w:t xml:space="preserve">Вкрай важливим являє собою включення потреб та пріоритетів найбільш вразливих груп населення громади. Саме тому були проведені додаткові консультації з новоствореними групами самодопомоги, що сприятиме забезпеченню комплексності Стратегії та допоможе відобразити потреби та пріоритети найбільш вразливих груп. Групи самодопомоги складаються з жінок і чоловіків з найбільш вразливих груп, які займаються розробкою профілю громади, шляхом оцінки доступності </w:t>
      </w:r>
      <w:r w:rsidRPr="00881F22">
        <w:rPr>
          <w:rFonts w:ascii="Times New Roman" w:hAnsi="Times New Roman"/>
          <w:bCs/>
          <w:color w:val="000000" w:themeColor="text1"/>
          <w:sz w:val="28"/>
          <w:szCs w:val="28"/>
        </w:rPr>
        <w:t xml:space="preserve">послуг у </w:t>
      </w:r>
      <w:r w:rsidR="0038534B" w:rsidRPr="00881F22">
        <w:rPr>
          <w:rFonts w:ascii="Times New Roman" w:hAnsi="Times New Roman"/>
          <w:bCs/>
          <w:color w:val="000000" w:themeColor="text1"/>
          <w:sz w:val="28"/>
          <w:szCs w:val="28"/>
        </w:rPr>
        <w:t xml:space="preserve">внутрішніх </w:t>
      </w:r>
      <w:r w:rsidRPr="00881F22">
        <w:rPr>
          <w:rFonts w:ascii="Times New Roman" w:hAnsi="Times New Roman"/>
          <w:bCs/>
          <w:color w:val="000000" w:themeColor="text1"/>
          <w:sz w:val="28"/>
          <w:szCs w:val="28"/>
        </w:rPr>
        <w:t xml:space="preserve">громадах та їхнього доступу. </w:t>
      </w:r>
    </w:p>
    <w:p w:rsidR="0038534B" w:rsidRPr="0038534B" w:rsidRDefault="0038534B" w:rsidP="0038534B">
      <w:pPr>
        <w:spacing w:after="0" w:line="240" w:lineRule="auto"/>
        <w:ind w:firstLine="708"/>
        <w:jc w:val="both"/>
        <w:rPr>
          <w:rFonts w:ascii="Times New Roman" w:hAnsi="Times New Roman"/>
          <w:bCs/>
          <w:sz w:val="28"/>
          <w:szCs w:val="28"/>
        </w:rPr>
      </w:pPr>
      <w:r w:rsidRPr="0038534B">
        <w:rPr>
          <w:rFonts w:ascii="Times New Roman" w:hAnsi="Times New Roman"/>
          <w:bCs/>
          <w:sz w:val="28"/>
          <w:szCs w:val="28"/>
        </w:rPr>
        <w:t xml:space="preserve">Створена разом з громадою стратегія розвитку, незалежно від особистісних якостей керівників, або політичної ситуації, спрямовується на </w:t>
      </w:r>
      <w:r w:rsidRPr="0038534B">
        <w:rPr>
          <w:rFonts w:ascii="Times New Roman" w:hAnsi="Times New Roman"/>
          <w:bCs/>
          <w:sz w:val="28"/>
          <w:szCs w:val="28"/>
        </w:rPr>
        <w:lastRenderedPageBreak/>
        <w:t>покращення стандартів життя, зміцнення місцевої демократії, виховання суспільно активних громадян</w:t>
      </w:r>
      <w:r>
        <w:rPr>
          <w:rFonts w:ascii="Times New Roman" w:hAnsi="Times New Roman"/>
          <w:bCs/>
          <w:sz w:val="28"/>
          <w:szCs w:val="28"/>
        </w:rPr>
        <w:t xml:space="preserve"> та</w:t>
      </w:r>
      <w:r w:rsidRPr="0038534B">
        <w:rPr>
          <w:rFonts w:ascii="Times New Roman" w:hAnsi="Times New Roman"/>
          <w:bCs/>
          <w:sz w:val="28"/>
          <w:szCs w:val="28"/>
        </w:rPr>
        <w:t xml:space="preserve"> враховує потреби різних груп населення, у тому числі найбільш вразливих, осіб з інвалідністю, жінок з маленькими дітьми, ВПО, ромів тощо. </w:t>
      </w:r>
    </w:p>
    <w:p w:rsidR="0038534B" w:rsidRDefault="0038534B" w:rsidP="00EA4A14">
      <w:pPr>
        <w:spacing w:after="0" w:line="240" w:lineRule="auto"/>
        <w:ind w:firstLine="708"/>
        <w:jc w:val="both"/>
        <w:rPr>
          <w:rFonts w:ascii="Times New Roman" w:hAnsi="Times New Roman"/>
          <w:bCs/>
          <w:sz w:val="28"/>
          <w:szCs w:val="28"/>
        </w:rPr>
      </w:pPr>
      <w:r w:rsidRPr="0038534B">
        <w:rPr>
          <w:rFonts w:ascii="Times New Roman" w:hAnsi="Times New Roman"/>
          <w:bCs/>
          <w:sz w:val="28"/>
          <w:szCs w:val="28"/>
        </w:rPr>
        <w:t xml:space="preserve">Розпорядженням </w:t>
      </w:r>
      <w:proofErr w:type="spellStart"/>
      <w:r w:rsidRPr="0038534B">
        <w:rPr>
          <w:rFonts w:ascii="Times New Roman" w:hAnsi="Times New Roman"/>
          <w:bCs/>
          <w:sz w:val="28"/>
          <w:szCs w:val="28"/>
        </w:rPr>
        <w:t>Комишуваського</w:t>
      </w:r>
      <w:proofErr w:type="spellEnd"/>
      <w:r w:rsidRPr="0038534B">
        <w:rPr>
          <w:rFonts w:ascii="Times New Roman" w:hAnsi="Times New Roman"/>
          <w:bCs/>
          <w:sz w:val="28"/>
          <w:szCs w:val="28"/>
        </w:rPr>
        <w:t xml:space="preserve"> селищного голови від 12.09.2017 № 147-ОД створено робочу групу з розробки Стратегії розвитку Комишуваської селищної ради Оріхівського району Запорізької області на 2017 -2030 роки та затверджено її склад.</w:t>
      </w:r>
    </w:p>
    <w:p w:rsidR="00007D9A" w:rsidRPr="0038534B" w:rsidRDefault="00007D9A" w:rsidP="00EA4A14">
      <w:pPr>
        <w:spacing w:after="0" w:line="240" w:lineRule="auto"/>
        <w:ind w:firstLine="708"/>
        <w:jc w:val="both"/>
        <w:rPr>
          <w:rFonts w:ascii="Times New Roman" w:hAnsi="Times New Roman"/>
          <w:bCs/>
          <w:sz w:val="28"/>
          <w:szCs w:val="28"/>
        </w:rPr>
      </w:pPr>
    </w:p>
    <w:p w:rsidR="00EA4A14" w:rsidRPr="00EA4A14" w:rsidRDefault="00EA4A14" w:rsidP="009B5991">
      <w:pPr>
        <w:spacing w:after="0" w:line="240" w:lineRule="auto"/>
        <w:ind w:firstLine="708"/>
        <w:jc w:val="both"/>
        <w:rPr>
          <w:rFonts w:ascii="Times New Roman" w:eastAsia="Calibri" w:hAnsi="Times New Roman" w:cs="Times New Roman"/>
          <w:b/>
          <w:color w:val="002060"/>
          <w:sz w:val="28"/>
          <w:szCs w:val="28"/>
          <w:lang w:eastAsia="uk-UA"/>
        </w:rPr>
      </w:pPr>
      <w:r w:rsidRPr="00EA4A14">
        <w:rPr>
          <w:rFonts w:ascii="Times New Roman" w:eastAsia="Calibri" w:hAnsi="Times New Roman" w:cs="Times New Roman"/>
          <w:b/>
          <w:color w:val="002060"/>
          <w:sz w:val="28"/>
          <w:szCs w:val="28"/>
          <w:lang w:eastAsia="uk-UA"/>
        </w:rPr>
        <w:t xml:space="preserve">Таблиця 2. Склад робочої групи з розробки Стратегії розвитку Комишуваської селищної ради </w:t>
      </w:r>
    </w:p>
    <w:p w:rsidR="00EA4A14" w:rsidRPr="00EA4A14" w:rsidRDefault="00EA4A14" w:rsidP="00EA4A14">
      <w:pPr>
        <w:spacing w:after="0" w:line="240" w:lineRule="auto"/>
        <w:jc w:val="both"/>
        <w:rPr>
          <w:rFonts w:ascii="Times New Roman" w:eastAsia="Calibri" w:hAnsi="Times New Roman" w:cs="Times New Roman"/>
          <w:b/>
          <w:bCs/>
          <w:spacing w:val="-1"/>
          <w:sz w:val="24"/>
          <w:szCs w:val="24"/>
          <w:lang w:eastAsia="ru-RU"/>
        </w:rPr>
      </w:pP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3189"/>
        <w:gridCol w:w="5847"/>
      </w:tblGrid>
      <w:tr w:rsidR="00EA4A14" w:rsidRPr="00577606" w:rsidTr="00EA4A14">
        <w:tc>
          <w:tcPr>
            <w:tcW w:w="704" w:type="dxa"/>
          </w:tcPr>
          <w:p w:rsidR="00EA4A14" w:rsidRPr="00577606" w:rsidRDefault="00EA4A14" w:rsidP="00EA4A14">
            <w:pPr>
              <w:widowControl w:val="0"/>
              <w:suppressAutoHyphens/>
              <w:spacing w:after="0" w:line="240" w:lineRule="auto"/>
              <w:jc w:val="center"/>
              <w:rPr>
                <w:rFonts w:ascii="Times New Roman" w:eastAsia="Calibri" w:hAnsi="Times New Roman" w:cs="Times New Roman"/>
                <w:b/>
                <w:kern w:val="2"/>
                <w:sz w:val="28"/>
                <w:szCs w:val="28"/>
                <w:lang w:eastAsia="ru-RU"/>
              </w:rPr>
            </w:pPr>
            <w:r w:rsidRPr="00577606">
              <w:rPr>
                <w:rFonts w:ascii="Times New Roman" w:eastAsia="Calibri" w:hAnsi="Times New Roman" w:cs="Times New Roman"/>
                <w:b/>
                <w:kern w:val="2"/>
                <w:sz w:val="28"/>
                <w:szCs w:val="28"/>
                <w:lang w:eastAsia="ru-RU"/>
              </w:rPr>
              <w:t>№ з/п</w:t>
            </w:r>
          </w:p>
        </w:tc>
        <w:tc>
          <w:tcPr>
            <w:tcW w:w="3189" w:type="dxa"/>
          </w:tcPr>
          <w:p w:rsidR="00EA4A14" w:rsidRPr="00577606" w:rsidRDefault="00EA4A14" w:rsidP="00EA4A14">
            <w:pPr>
              <w:widowControl w:val="0"/>
              <w:suppressAutoHyphens/>
              <w:spacing w:after="0" w:line="240" w:lineRule="auto"/>
              <w:jc w:val="center"/>
              <w:rPr>
                <w:rFonts w:ascii="Times New Roman" w:eastAsia="Calibri" w:hAnsi="Times New Roman" w:cs="Times New Roman"/>
                <w:b/>
                <w:kern w:val="2"/>
                <w:sz w:val="28"/>
                <w:szCs w:val="28"/>
                <w:lang w:eastAsia="ru-RU"/>
              </w:rPr>
            </w:pPr>
            <w:r w:rsidRPr="00577606">
              <w:rPr>
                <w:rFonts w:ascii="Times New Roman" w:eastAsia="Calibri" w:hAnsi="Times New Roman" w:cs="Times New Roman"/>
                <w:b/>
                <w:kern w:val="2"/>
                <w:sz w:val="28"/>
                <w:szCs w:val="28"/>
                <w:lang w:eastAsia="ru-RU"/>
              </w:rPr>
              <w:t>П.І.Б.</w:t>
            </w:r>
          </w:p>
        </w:tc>
        <w:tc>
          <w:tcPr>
            <w:tcW w:w="5847" w:type="dxa"/>
          </w:tcPr>
          <w:p w:rsidR="00EA4A14" w:rsidRPr="00577606" w:rsidRDefault="00EA4A14" w:rsidP="00EA4A14">
            <w:pPr>
              <w:widowControl w:val="0"/>
              <w:suppressAutoHyphens/>
              <w:spacing w:after="0" w:line="240" w:lineRule="auto"/>
              <w:jc w:val="center"/>
              <w:rPr>
                <w:rFonts w:ascii="Times New Roman" w:eastAsia="Calibri" w:hAnsi="Times New Roman" w:cs="Times New Roman"/>
                <w:b/>
                <w:kern w:val="2"/>
                <w:sz w:val="28"/>
                <w:szCs w:val="28"/>
                <w:lang w:eastAsia="ru-RU"/>
              </w:rPr>
            </w:pPr>
            <w:r w:rsidRPr="00577606">
              <w:rPr>
                <w:rFonts w:ascii="Times New Roman" w:eastAsia="Calibri" w:hAnsi="Times New Roman" w:cs="Times New Roman"/>
                <w:b/>
                <w:kern w:val="2"/>
                <w:sz w:val="28"/>
                <w:szCs w:val="28"/>
                <w:lang w:eastAsia="ru-RU"/>
              </w:rPr>
              <w:t>Посада</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Заяц</w:t>
            </w:r>
            <w:proofErr w:type="spellEnd"/>
            <w:r w:rsidRPr="00577606">
              <w:rPr>
                <w:rFonts w:ascii="Times New Roman" w:eastAsia="Calibri" w:hAnsi="Times New Roman" w:cs="Times New Roman"/>
                <w:kern w:val="2"/>
                <w:sz w:val="28"/>
                <w:szCs w:val="28"/>
                <w:lang w:eastAsia="ru-RU"/>
              </w:rPr>
              <w:t xml:space="preserve"> Надія Гаврилівна   </w:t>
            </w:r>
          </w:p>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
        </w:tc>
        <w:tc>
          <w:tcPr>
            <w:tcW w:w="5847" w:type="dxa"/>
          </w:tcPr>
          <w:p w:rsidR="00EA4A14" w:rsidRPr="00577606" w:rsidRDefault="00EA4A14" w:rsidP="00EA4A14">
            <w:pPr>
              <w:widowControl w:val="0"/>
              <w:suppressAutoHyphens/>
              <w:spacing w:after="0" w:line="240" w:lineRule="auto"/>
              <w:jc w:val="both"/>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голова робочої групи, перший заступник голови Комишуваської селищної ради</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2.</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Шевченко Надія Іванівна</w:t>
            </w:r>
          </w:p>
        </w:tc>
        <w:tc>
          <w:tcPr>
            <w:tcW w:w="5847" w:type="dxa"/>
          </w:tcPr>
          <w:p w:rsidR="00EA4A14" w:rsidRPr="00577606" w:rsidRDefault="00EA4A14" w:rsidP="00EA4A14">
            <w:pPr>
              <w:widowControl w:val="0"/>
              <w:suppressAutoHyphens/>
              <w:spacing w:after="0" w:line="240" w:lineRule="auto"/>
              <w:jc w:val="both"/>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начальник відділу освіти, культури, молоді та спорту Комишуваської селищної ради</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3.</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 xml:space="preserve">Сердюк Сергій Володимирович                                </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 xml:space="preserve">в. о. старости </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4.</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Нікітенко</w:t>
            </w:r>
            <w:proofErr w:type="spellEnd"/>
            <w:r w:rsidRPr="00577606">
              <w:rPr>
                <w:rFonts w:ascii="Times New Roman" w:eastAsia="Calibri" w:hAnsi="Times New Roman" w:cs="Times New Roman"/>
                <w:kern w:val="2"/>
                <w:sz w:val="28"/>
                <w:szCs w:val="28"/>
                <w:lang w:eastAsia="ru-RU"/>
              </w:rPr>
              <w:t xml:space="preserve"> Олена Володимирівна</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 xml:space="preserve">в. о. старости </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5.</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Андрусєва</w:t>
            </w:r>
            <w:proofErr w:type="spellEnd"/>
            <w:r w:rsidRPr="00577606">
              <w:rPr>
                <w:rFonts w:ascii="Times New Roman" w:eastAsia="Calibri" w:hAnsi="Times New Roman" w:cs="Times New Roman"/>
                <w:kern w:val="2"/>
                <w:sz w:val="28"/>
                <w:szCs w:val="28"/>
                <w:lang w:eastAsia="ru-RU"/>
              </w:rPr>
              <w:t xml:space="preserve"> Алла Миколаївна</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в. о. старости</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6.</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Жидков Олег Михайлович</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 xml:space="preserve">в. о. старости </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7.</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Северин Галина Олександрівна</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в. о. старости</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8.</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Світлицька</w:t>
            </w:r>
            <w:proofErr w:type="spellEnd"/>
            <w:r w:rsidRPr="00577606">
              <w:rPr>
                <w:rFonts w:ascii="Times New Roman" w:eastAsia="Calibri" w:hAnsi="Times New Roman" w:cs="Times New Roman"/>
                <w:kern w:val="2"/>
                <w:sz w:val="28"/>
                <w:szCs w:val="28"/>
                <w:lang w:eastAsia="ru-RU"/>
              </w:rPr>
              <w:t xml:space="preserve"> Олена Василівна</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 xml:space="preserve">в. о. старости </w:t>
            </w:r>
          </w:p>
        </w:tc>
      </w:tr>
      <w:tr w:rsidR="00EA4A14" w:rsidRPr="00577606" w:rsidTr="00EA4A14">
        <w:tc>
          <w:tcPr>
            <w:tcW w:w="704" w:type="dxa"/>
          </w:tcPr>
          <w:p w:rsidR="00EA4A14" w:rsidRPr="00577606" w:rsidRDefault="00EA4A14" w:rsidP="009B5991">
            <w:pPr>
              <w:widowControl w:val="0"/>
              <w:suppressAutoHyphens/>
              <w:spacing w:after="0" w:line="240" w:lineRule="auto"/>
              <w:jc w:val="center"/>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9.</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Закарлюка Василь Михайлович</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в. о. старости</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10.</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Король Вікторія Леонідівна</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секретар Комишуваської селищної ради</w:t>
            </w:r>
          </w:p>
        </w:tc>
      </w:tr>
      <w:tr w:rsidR="00EA4A14" w:rsidRPr="00577606" w:rsidTr="00EA4A14">
        <w:trPr>
          <w:trHeight w:val="567"/>
        </w:trPr>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11.</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Здебська</w:t>
            </w:r>
            <w:proofErr w:type="spellEnd"/>
            <w:r w:rsidRPr="00577606">
              <w:rPr>
                <w:rFonts w:ascii="Times New Roman" w:eastAsia="Calibri" w:hAnsi="Times New Roman" w:cs="Times New Roman"/>
                <w:kern w:val="2"/>
                <w:sz w:val="28"/>
                <w:szCs w:val="28"/>
                <w:lang w:eastAsia="ru-RU"/>
              </w:rPr>
              <w:t xml:space="preserve"> Світлана Іванівна     </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завідуюча КЗ «Дошкільний навчальний заклад «Червона шапочка» (за згодою)</w:t>
            </w:r>
          </w:p>
        </w:tc>
      </w:tr>
      <w:tr w:rsidR="00EA4A14" w:rsidRPr="00577606" w:rsidTr="00EA4A14">
        <w:trPr>
          <w:trHeight w:val="567"/>
        </w:trPr>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12.</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Філіпова</w:t>
            </w:r>
            <w:proofErr w:type="spellEnd"/>
            <w:r w:rsidRPr="00577606">
              <w:rPr>
                <w:rFonts w:ascii="Times New Roman" w:eastAsia="Calibri" w:hAnsi="Times New Roman" w:cs="Times New Roman"/>
                <w:kern w:val="2"/>
                <w:sz w:val="28"/>
                <w:szCs w:val="28"/>
                <w:lang w:eastAsia="ru-RU"/>
              </w:rPr>
              <w:t xml:space="preserve"> Олена Анатоліївна</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завідуюча КЗ «Дошкільний навчальний заклад «Казка» (за згодою)</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13.</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 xml:space="preserve">Безугла Тетяна Володимирівна  </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директор КЗ «Щасливський НВК            «Школи І-ІІ ступенів – дитсадок» (за згодою)</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14.</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Анікін Андрій В’ячеславович</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 xml:space="preserve">голова ГО «Перспектива </w:t>
            </w:r>
            <w:proofErr w:type="spellStart"/>
            <w:r w:rsidRPr="00577606">
              <w:rPr>
                <w:rFonts w:ascii="Times New Roman" w:eastAsia="Calibri" w:hAnsi="Times New Roman" w:cs="Times New Roman"/>
                <w:sz w:val="28"/>
                <w:szCs w:val="28"/>
                <w:lang w:eastAsia="ru-RU"/>
              </w:rPr>
              <w:t>Комишуваського</w:t>
            </w:r>
            <w:proofErr w:type="spellEnd"/>
            <w:r w:rsidRPr="00577606">
              <w:rPr>
                <w:rFonts w:ascii="Times New Roman" w:eastAsia="Calibri" w:hAnsi="Times New Roman" w:cs="Times New Roman"/>
                <w:sz w:val="28"/>
                <w:szCs w:val="28"/>
                <w:lang w:eastAsia="ru-RU"/>
              </w:rPr>
              <w:t xml:space="preserve"> Краю» (за згодою)</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15.</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Савченко Антоніна Сергіївна</w:t>
            </w:r>
          </w:p>
        </w:tc>
        <w:tc>
          <w:tcPr>
            <w:tcW w:w="5847" w:type="dxa"/>
          </w:tcPr>
          <w:p w:rsidR="00EA4A14" w:rsidRPr="00577606" w:rsidRDefault="00EA4A14" w:rsidP="00EA4A14">
            <w:pPr>
              <w:spacing w:after="0" w:line="240" w:lineRule="auto"/>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голова ГО «Калина – 7» (за згодою)</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lastRenderedPageBreak/>
              <w:t>16.</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Кравченко Євгеній Вікторович</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голова ГО «Молодіжна ініціатива 2017» (за згодою)</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17.</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Слонська</w:t>
            </w:r>
            <w:proofErr w:type="spellEnd"/>
            <w:r w:rsidRPr="00577606">
              <w:rPr>
                <w:rFonts w:ascii="Times New Roman" w:eastAsia="Calibri" w:hAnsi="Times New Roman" w:cs="Times New Roman"/>
                <w:kern w:val="2"/>
                <w:sz w:val="28"/>
                <w:szCs w:val="28"/>
                <w:lang w:eastAsia="ru-RU"/>
              </w:rPr>
              <w:t xml:space="preserve"> Оксана Володимирівна</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начальник відділу у справах дітей, соціального захисту та соціальної допомоги Комишуваської селищної ради</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18.</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Хворостянов</w:t>
            </w:r>
            <w:proofErr w:type="spellEnd"/>
            <w:r w:rsidRPr="00577606">
              <w:rPr>
                <w:rFonts w:ascii="Times New Roman" w:eastAsia="Calibri" w:hAnsi="Times New Roman" w:cs="Times New Roman"/>
                <w:kern w:val="2"/>
                <w:sz w:val="28"/>
                <w:szCs w:val="28"/>
                <w:lang w:eastAsia="ru-RU"/>
              </w:rPr>
              <w:t xml:space="preserve"> Анатолій Анатолійович</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начальник відділу житлово-комунального господарства Комишуваської селищної ради</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19.</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Василіва</w:t>
            </w:r>
            <w:proofErr w:type="spellEnd"/>
            <w:r w:rsidRPr="00577606">
              <w:rPr>
                <w:rFonts w:ascii="Times New Roman" w:eastAsia="Calibri" w:hAnsi="Times New Roman" w:cs="Times New Roman"/>
                <w:kern w:val="2"/>
                <w:sz w:val="28"/>
                <w:szCs w:val="28"/>
                <w:lang w:eastAsia="ru-RU"/>
              </w:rPr>
              <w:t xml:space="preserve"> Вікторія Василівна</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начальник відділу інформаційно-організаційної роботи та зав’язків з громадськістю Комишуваської селищної ради</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20.</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Івахненко</w:t>
            </w:r>
            <w:proofErr w:type="spellEnd"/>
            <w:r w:rsidRPr="00577606">
              <w:rPr>
                <w:rFonts w:ascii="Times New Roman" w:eastAsia="Calibri" w:hAnsi="Times New Roman" w:cs="Times New Roman"/>
                <w:kern w:val="2"/>
                <w:sz w:val="28"/>
                <w:szCs w:val="28"/>
                <w:lang w:eastAsia="ru-RU"/>
              </w:rPr>
              <w:t xml:space="preserve"> Тетяна Ростиславівна</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начальник фінансового відділу Комишуваської селищної ради</w:t>
            </w:r>
          </w:p>
        </w:tc>
      </w:tr>
      <w:tr w:rsidR="00EA4A14" w:rsidRPr="00577606" w:rsidTr="00EA4A14">
        <w:tc>
          <w:tcPr>
            <w:tcW w:w="704"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r w:rsidRPr="00577606">
              <w:rPr>
                <w:rFonts w:ascii="Times New Roman" w:eastAsia="Calibri" w:hAnsi="Times New Roman" w:cs="Times New Roman"/>
                <w:kern w:val="2"/>
                <w:sz w:val="28"/>
                <w:szCs w:val="28"/>
                <w:lang w:eastAsia="ru-RU"/>
              </w:rPr>
              <w:t>21.</w:t>
            </w:r>
          </w:p>
        </w:tc>
        <w:tc>
          <w:tcPr>
            <w:tcW w:w="3189" w:type="dxa"/>
          </w:tcPr>
          <w:p w:rsidR="00EA4A14" w:rsidRPr="00577606" w:rsidRDefault="00EA4A14" w:rsidP="00EA4A14">
            <w:pPr>
              <w:widowControl w:val="0"/>
              <w:suppressAutoHyphens/>
              <w:spacing w:after="0" w:line="240" w:lineRule="auto"/>
              <w:rPr>
                <w:rFonts w:ascii="Times New Roman" w:eastAsia="Calibri" w:hAnsi="Times New Roman" w:cs="Times New Roman"/>
                <w:kern w:val="2"/>
                <w:sz w:val="28"/>
                <w:szCs w:val="28"/>
                <w:lang w:eastAsia="ru-RU"/>
              </w:rPr>
            </w:pPr>
            <w:proofErr w:type="spellStart"/>
            <w:r w:rsidRPr="00577606">
              <w:rPr>
                <w:rFonts w:ascii="Times New Roman" w:eastAsia="Calibri" w:hAnsi="Times New Roman" w:cs="Times New Roman"/>
                <w:kern w:val="2"/>
                <w:sz w:val="28"/>
                <w:szCs w:val="28"/>
                <w:lang w:eastAsia="ru-RU"/>
              </w:rPr>
              <w:t>Курдельчук</w:t>
            </w:r>
            <w:proofErr w:type="spellEnd"/>
            <w:r w:rsidRPr="00577606">
              <w:rPr>
                <w:rFonts w:ascii="Times New Roman" w:eastAsia="Calibri" w:hAnsi="Times New Roman" w:cs="Times New Roman"/>
                <w:kern w:val="2"/>
                <w:sz w:val="28"/>
                <w:szCs w:val="28"/>
                <w:lang w:eastAsia="ru-RU"/>
              </w:rPr>
              <w:t xml:space="preserve"> Катерина Василівна</w:t>
            </w:r>
          </w:p>
        </w:tc>
        <w:tc>
          <w:tcPr>
            <w:tcW w:w="5847" w:type="dxa"/>
          </w:tcPr>
          <w:p w:rsidR="00EA4A14" w:rsidRPr="00577606" w:rsidRDefault="00EA4A14" w:rsidP="00EA4A14">
            <w:pPr>
              <w:spacing w:after="0" w:line="240" w:lineRule="auto"/>
              <w:jc w:val="both"/>
              <w:rPr>
                <w:rFonts w:ascii="Times New Roman" w:eastAsia="Calibri" w:hAnsi="Times New Roman" w:cs="Times New Roman"/>
                <w:sz w:val="28"/>
                <w:szCs w:val="28"/>
                <w:lang w:eastAsia="ru-RU"/>
              </w:rPr>
            </w:pPr>
            <w:r w:rsidRPr="00577606">
              <w:rPr>
                <w:rFonts w:ascii="Times New Roman" w:eastAsia="Calibri" w:hAnsi="Times New Roman" w:cs="Times New Roman"/>
                <w:sz w:val="28"/>
                <w:szCs w:val="28"/>
                <w:lang w:eastAsia="ru-RU"/>
              </w:rPr>
              <w:t>начальник загального відділу Комишуваської селищної ради</w:t>
            </w:r>
          </w:p>
        </w:tc>
      </w:tr>
    </w:tbl>
    <w:p w:rsidR="00007D9A" w:rsidRPr="00007D9A" w:rsidRDefault="00007D9A" w:rsidP="00EA4A14">
      <w:pPr>
        <w:spacing w:after="0" w:line="240" w:lineRule="auto"/>
        <w:ind w:firstLine="708"/>
        <w:jc w:val="both"/>
        <w:rPr>
          <w:rFonts w:ascii="Times New Roman" w:eastAsia="Calibri" w:hAnsi="Times New Roman" w:cs="Times New Roman"/>
          <w:sz w:val="24"/>
          <w:szCs w:val="24"/>
        </w:rPr>
      </w:pPr>
    </w:p>
    <w:p w:rsidR="00EA4A14" w:rsidRPr="00881F22" w:rsidRDefault="00EA4A14" w:rsidP="00EA4A14">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Підготовка проекту Стратегії розвитку Комишуваської селищної об’єднаної територіальної громади відбувалася наступним чином: </w:t>
      </w:r>
    </w:p>
    <w:p w:rsidR="00EA4A14" w:rsidRPr="00881F22" w:rsidRDefault="00EA4A14" w:rsidP="00EA4A14">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b/>
          <w:color w:val="000000" w:themeColor="text1"/>
          <w:sz w:val="28"/>
          <w:szCs w:val="28"/>
        </w:rPr>
        <w:t>5 квітня 2018 року</w:t>
      </w:r>
      <w:r w:rsidRPr="00881F22">
        <w:rPr>
          <w:rFonts w:ascii="Times New Roman" w:eastAsia="Calibri" w:hAnsi="Times New Roman" w:cs="Times New Roman"/>
          <w:color w:val="000000" w:themeColor="text1"/>
          <w:sz w:val="28"/>
          <w:szCs w:val="28"/>
        </w:rPr>
        <w:t xml:space="preserve"> в глядацькій залі селищного Будинку культури відбулося перше засідання членів Робочої групи, під час якого були проведені:</w:t>
      </w:r>
    </w:p>
    <w:p w:rsidR="00EA4A14" w:rsidRPr="00881F22" w:rsidRDefault="00EA4A14" w:rsidP="00007D9A">
      <w:pPr>
        <w:pStyle w:val="aa"/>
        <w:numPr>
          <w:ilvl w:val="0"/>
          <w:numId w:val="41"/>
        </w:numPr>
        <w:spacing w:after="0" w:line="240" w:lineRule="auto"/>
        <w:ind w:left="0"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ознайомлення з методичними рекомендаціями зі стратегічного планування;</w:t>
      </w:r>
    </w:p>
    <w:p w:rsidR="00EA4A14" w:rsidRPr="00881F22" w:rsidRDefault="00EA4A14" w:rsidP="00007D9A">
      <w:pPr>
        <w:pStyle w:val="aa"/>
        <w:numPr>
          <w:ilvl w:val="0"/>
          <w:numId w:val="41"/>
        </w:numPr>
        <w:spacing w:after="0" w:line="240" w:lineRule="auto"/>
        <w:ind w:left="0"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представлення переліку даних, необхідних для проведення соціально-економічного аналізу громади;</w:t>
      </w:r>
    </w:p>
    <w:p w:rsidR="00EA4A14" w:rsidRPr="00881F22" w:rsidRDefault="00EA4A14" w:rsidP="00007D9A">
      <w:pPr>
        <w:pStyle w:val="aa"/>
        <w:numPr>
          <w:ilvl w:val="0"/>
          <w:numId w:val="41"/>
        </w:numPr>
        <w:spacing w:after="0" w:line="240" w:lineRule="auto"/>
        <w:ind w:left="0"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ознайомлення зі зразками анкет для проведення опитування мешканців громади та представників бізнесу, а також огляд питань, пов’язаних з організацією процесу опитування;</w:t>
      </w:r>
    </w:p>
    <w:p w:rsidR="00EA4A14" w:rsidRPr="00881F22" w:rsidRDefault="00EA4A14" w:rsidP="00007D9A">
      <w:pPr>
        <w:pStyle w:val="aa"/>
        <w:numPr>
          <w:ilvl w:val="0"/>
          <w:numId w:val="41"/>
        </w:numPr>
        <w:spacing w:after="0" w:line="240" w:lineRule="auto"/>
        <w:ind w:left="0"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огляд графіку роботи зі стратегічного планування.</w:t>
      </w:r>
    </w:p>
    <w:p w:rsidR="00152290" w:rsidRPr="00881F22" w:rsidRDefault="00152290" w:rsidP="00007D9A">
      <w:pPr>
        <w:pStyle w:val="aa"/>
        <w:numPr>
          <w:ilvl w:val="0"/>
          <w:numId w:val="4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Після першого засідання робочої групи було здійснено:</w:t>
      </w:r>
    </w:p>
    <w:p w:rsidR="00152290" w:rsidRPr="00881F22" w:rsidRDefault="00152290" w:rsidP="00007D9A">
      <w:pPr>
        <w:pStyle w:val="aa"/>
        <w:numPr>
          <w:ilvl w:val="0"/>
          <w:numId w:val="4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соціально-економічний аналіз, який включав у себе дослідження основних тенденцій соціально-економічного розвитку сукупності населених пунктів Комишуваської ОТГ за попередній період, дослідження оточення (зовнішнього середовища) та оцінка можливостей розвитку громади;</w:t>
      </w:r>
    </w:p>
    <w:p w:rsidR="00152290" w:rsidRPr="00881F22" w:rsidRDefault="00152290" w:rsidP="00007D9A">
      <w:pPr>
        <w:pStyle w:val="aa"/>
        <w:numPr>
          <w:ilvl w:val="0"/>
          <w:numId w:val="4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опитування 976 мешканців та 16 представників бізнесу Комишуваської ОТГ.</w:t>
      </w:r>
    </w:p>
    <w:p w:rsidR="00152290" w:rsidRPr="00881F22" w:rsidRDefault="00152290" w:rsidP="00152290">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11 липня 2018 року</w:t>
      </w:r>
      <w:r w:rsidRPr="00881F22">
        <w:rPr>
          <w:rFonts w:ascii="Times New Roman" w:hAnsi="Times New Roman"/>
          <w:bCs/>
          <w:color w:val="000000" w:themeColor="text1"/>
          <w:sz w:val="28"/>
          <w:szCs w:val="28"/>
        </w:rPr>
        <w:t xml:space="preserve"> в приміщенні селищного Будинку культури відбулося друге засідання членів Робочої групи, під час якого були проведені:</w:t>
      </w:r>
    </w:p>
    <w:p w:rsidR="00152290" w:rsidRPr="00881F22" w:rsidRDefault="00152290" w:rsidP="009D7E34">
      <w:pPr>
        <w:pStyle w:val="aa"/>
        <w:numPr>
          <w:ilvl w:val="1"/>
          <w:numId w:val="3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презентація та обговорення результатів соціально-економічного аналізу громади,</w:t>
      </w:r>
    </w:p>
    <w:p w:rsidR="00152290" w:rsidRPr="00881F22" w:rsidRDefault="00152290" w:rsidP="009D7E34">
      <w:pPr>
        <w:pStyle w:val="aa"/>
        <w:numPr>
          <w:ilvl w:val="1"/>
          <w:numId w:val="3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презентація та обговорення результатів опитування жителів та представників бізнесу Комишуваської ОТГ;</w:t>
      </w:r>
    </w:p>
    <w:p w:rsidR="00152290" w:rsidRPr="00881F22" w:rsidRDefault="00152290" w:rsidP="009D7E34">
      <w:pPr>
        <w:pStyle w:val="aa"/>
        <w:numPr>
          <w:ilvl w:val="1"/>
          <w:numId w:val="3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формулювання та обговорення прогнозів та сценаріїв розвитку громади;</w:t>
      </w:r>
    </w:p>
    <w:p w:rsidR="00152290" w:rsidRPr="00881F22" w:rsidRDefault="00152290" w:rsidP="009D7E34">
      <w:pPr>
        <w:pStyle w:val="aa"/>
        <w:numPr>
          <w:ilvl w:val="1"/>
          <w:numId w:val="3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формулювання стратегічного бачення розвитку</w:t>
      </w:r>
      <w:r w:rsidR="00133276" w:rsidRPr="00881F22">
        <w:rPr>
          <w:rFonts w:ascii="Times New Roman" w:hAnsi="Times New Roman"/>
          <w:bCs/>
          <w:color w:val="000000" w:themeColor="text1"/>
          <w:sz w:val="28"/>
          <w:szCs w:val="28"/>
        </w:rPr>
        <w:t xml:space="preserve"> </w:t>
      </w:r>
      <w:r w:rsidRPr="00881F22">
        <w:rPr>
          <w:rFonts w:ascii="Times New Roman" w:hAnsi="Times New Roman"/>
          <w:bCs/>
          <w:color w:val="000000" w:themeColor="text1"/>
          <w:sz w:val="28"/>
          <w:szCs w:val="28"/>
        </w:rPr>
        <w:t>Комишуваської ОТГ;</w:t>
      </w:r>
    </w:p>
    <w:p w:rsidR="00152290" w:rsidRPr="00881F22" w:rsidRDefault="00152290" w:rsidP="00007D9A">
      <w:pPr>
        <w:pStyle w:val="aa"/>
        <w:numPr>
          <w:ilvl w:val="1"/>
          <w:numId w:val="31"/>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проведення SWOT-аналізу – ідентифікація факторів SWOT.</w:t>
      </w:r>
    </w:p>
    <w:p w:rsidR="00152290" w:rsidRPr="00881F22" w:rsidRDefault="00152290" w:rsidP="00152290">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На основі напрацювань засідання Робочої групи був розроблений проект SWOT 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Комишуваської громади.</w:t>
      </w:r>
    </w:p>
    <w:p w:rsidR="00152290" w:rsidRPr="00881F22" w:rsidRDefault="00152290" w:rsidP="00152290">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29 серпня 2018 року</w:t>
      </w:r>
      <w:r w:rsidRPr="00881F22">
        <w:rPr>
          <w:rFonts w:ascii="Times New Roman" w:hAnsi="Times New Roman"/>
          <w:bCs/>
          <w:color w:val="000000" w:themeColor="text1"/>
          <w:sz w:val="28"/>
          <w:szCs w:val="28"/>
        </w:rPr>
        <w:t xml:space="preserve"> в приміщенні </w:t>
      </w:r>
      <w:proofErr w:type="spellStart"/>
      <w:r w:rsidRPr="00881F22">
        <w:rPr>
          <w:rFonts w:ascii="Times New Roman" w:hAnsi="Times New Roman"/>
          <w:bCs/>
          <w:color w:val="000000" w:themeColor="text1"/>
          <w:sz w:val="28"/>
          <w:szCs w:val="28"/>
        </w:rPr>
        <w:t>Комишуваського</w:t>
      </w:r>
      <w:proofErr w:type="spellEnd"/>
      <w:r w:rsidRPr="00881F22">
        <w:rPr>
          <w:rFonts w:ascii="Times New Roman" w:hAnsi="Times New Roman"/>
          <w:bCs/>
          <w:color w:val="000000" w:themeColor="text1"/>
          <w:sz w:val="28"/>
          <w:szCs w:val="28"/>
        </w:rPr>
        <w:t xml:space="preserve"> Будинку культури відбулося третє засідання членів Робочої групи, під час якого були проведені:</w:t>
      </w:r>
    </w:p>
    <w:p w:rsidR="00152290" w:rsidRPr="00881F22" w:rsidRDefault="00152290" w:rsidP="009D7E34">
      <w:pPr>
        <w:pStyle w:val="aa"/>
        <w:numPr>
          <w:ilvl w:val="0"/>
          <w:numId w:val="3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визначення остаточного варіанту бачення розвитку</w:t>
      </w:r>
      <w:r w:rsidR="00133276" w:rsidRPr="00881F22">
        <w:rPr>
          <w:rFonts w:ascii="Times New Roman" w:hAnsi="Times New Roman"/>
          <w:bCs/>
          <w:color w:val="000000" w:themeColor="text1"/>
          <w:sz w:val="28"/>
          <w:szCs w:val="28"/>
        </w:rPr>
        <w:t xml:space="preserve"> </w:t>
      </w:r>
      <w:r w:rsidRPr="00881F22">
        <w:rPr>
          <w:rFonts w:ascii="Times New Roman" w:hAnsi="Times New Roman"/>
          <w:bCs/>
          <w:color w:val="000000" w:themeColor="text1"/>
          <w:sz w:val="28"/>
          <w:szCs w:val="28"/>
        </w:rPr>
        <w:t>Комишуваської ОТГ;</w:t>
      </w:r>
    </w:p>
    <w:p w:rsidR="00152290" w:rsidRPr="009D7E34" w:rsidRDefault="00152290" w:rsidP="009D7E34">
      <w:pPr>
        <w:pStyle w:val="aa"/>
        <w:numPr>
          <w:ilvl w:val="0"/>
          <w:numId w:val="34"/>
        </w:numPr>
        <w:spacing w:after="0" w:line="240" w:lineRule="auto"/>
        <w:ind w:left="0" w:firstLine="709"/>
        <w:jc w:val="both"/>
        <w:rPr>
          <w:rFonts w:ascii="Times New Roman" w:hAnsi="Times New Roman"/>
          <w:bCs/>
          <w:sz w:val="28"/>
          <w:szCs w:val="28"/>
        </w:rPr>
      </w:pPr>
      <w:r w:rsidRPr="00881F22">
        <w:rPr>
          <w:rFonts w:ascii="Times New Roman" w:hAnsi="Times New Roman"/>
          <w:bCs/>
          <w:color w:val="000000" w:themeColor="text1"/>
          <w:sz w:val="28"/>
          <w:szCs w:val="28"/>
        </w:rPr>
        <w:t xml:space="preserve">визначення стратегічних, операційних цілей </w:t>
      </w:r>
      <w:r w:rsidRPr="009D7E34">
        <w:rPr>
          <w:rFonts w:ascii="Times New Roman" w:hAnsi="Times New Roman"/>
          <w:bCs/>
          <w:sz w:val="28"/>
          <w:szCs w:val="28"/>
        </w:rPr>
        <w:t>та завдань стратегії;</w:t>
      </w:r>
    </w:p>
    <w:p w:rsidR="00152290" w:rsidRPr="009D7E34" w:rsidRDefault="00152290" w:rsidP="009D7E34">
      <w:pPr>
        <w:pStyle w:val="aa"/>
        <w:numPr>
          <w:ilvl w:val="0"/>
          <w:numId w:val="34"/>
        </w:numPr>
        <w:spacing w:after="0" w:line="240" w:lineRule="auto"/>
        <w:ind w:left="0" w:firstLine="709"/>
        <w:jc w:val="both"/>
        <w:rPr>
          <w:rFonts w:ascii="Times New Roman" w:hAnsi="Times New Roman"/>
          <w:bCs/>
          <w:sz w:val="28"/>
          <w:szCs w:val="28"/>
        </w:rPr>
      </w:pPr>
      <w:r w:rsidRPr="009D7E34">
        <w:rPr>
          <w:rFonts w:ascii="Times New Roman" w:hAnsi="Times New Roman"/>
          <w:bCs/>
          <w:sz w:val="28"/>
          <w:szCs w:val="28"/>
        </w:rPr>
        <w:t>оголошення про підготовку технічних завдань на проекти розвитку, які відповідають завданням Стратегії.</w:t>
      </w:r>
    </w:p>
    <w:p w:rsidR="00152290" w:rsidRPr="00152290" w:rsidRDefault="00152290" w:rsidP="00152290">
      <w:pPr>
        <w:spacing w:after="0" w:line="240" w:lineRule="auto"/>
        <w:ind w:firstLine="708"/>
        <w:jc w:val="both"/>
        <w:rPr>
          <w:rFonts w:ascii="Times New Roman" w:hAnsi="Times New Roman"/>
          <w:bCs/>
          <w:sz w:val="28"/>
          <w:szCs w:val="28"/>
        </w:rPr>
      </w:pPr>
      <w:r w:rsidRPr="00152290">
        <w:rPr>
          <w:rFonts w:ascii="Times New Roman" w:hAnsi="Times New Roman"/>
          <w:bCs/>
          <w:sz w:val="28"/>
          <w:szCs w:val="28"/>
        </w:rPr>
        <w:t>Упродовж вересня-жовтня 2018 року відбувалася підготовка технічних завдань на проекти розвитку, які відповідають завданням Стратегії.</w:t>
      </w:r>
    </w:p>
    <w:p w:rsidR="00152290" w:rsidRPr="00152290" w:rsidRDefault="00152290" w:rsidP="00152290">
      <w:pPr>
        <w:spacing w:after="0" w:line="240" w:lineRule="auto"/>
        <w:ind w:firstLine="708"/>
        <w:jc w:val="both"/>
        <w:rPr>
          <w:rFonts w:ascii="Times New Roman" w:hAnsi="Times New Roman"/>
          <w:bCs/>
          <w:sz w:val="28"/>
          <w:szCs w:val="28"/>
        </w:rPr>
      </w:pPr>
      <w:r w:rsidRPr="00152290">
        <w:rPr>
          <w:rFonts w:ascii="Times New Roman" w:hAnsi="Times New Roman"/>
          <w:b/>
          <w:bCs/>
          <w:sz w:val="28"/>
          <w:szCs w:val="28"/>
        </w:rPr>
        <w:t xml:space="preserve">4 жовтня 2018 року </w:t>
      </w:r>
      <w:r w:rsidRPr="00152290">
        <w:rPr>
          <w:rFonts w:ascii="Times New Roman" w:hAnsi="Times New Roman"/>
          <w:bCs/>
          <w:sz w:val="28"/>
          <w:szCs w:val="28"/>
        </w:rPr>
        <w:t xml:space="preserve">в приміщенні </w:t>
      </w:r>
      <w:proofErr w:type="spellStart"/>
      <w:r w:rsidRPr="00152290">
        <w:rPr>
          <w:rFonts w:ascii="Times New Roman" w:hAnsi="Times New Roman"/>
          <w:bCs/>
          <w:sz w:val="28"/>
          <w:szCs w:val="28"/>
        </w:rPr>
        <w:t>Комишуваського</w:t>
      </w:r>
      <w:proofErr w:type="spellEnd"/>
      <w:r w:rsidRPr="00152290">
        <w:rPr>
          <w:rFonts w:ascii="Times New Roman" w:hAnsi="Times New Roman"/>
          <w:bCs/>
          <w:sz w:val="28"/>
          <w:szCs w:val="28"/>
        </w:rPr>
        <w:t xml:space="preserve"> Будинку культури відбулося четверте засідання членів Робочої групи, під час якого були розглянуті технічні завдання на проекти розвитку для плану реалізації Стратегії, що надійшли. В результаті засідання було прийняте рішення щодо продовження терміну збору технічних завдань на проекти розвитку, які відповідають завданням Стратегії.</w:t>
      </w:r>
    </w:p>
    <w:p w:rsidR="00152290" w:rsidRPr="00152290" w:rsidRDefault="00152290" w:rsidP="00152290">
      <w:pPr>
        <w:spacing w:after="0" w:line="240" w:lineRule="auto"/>
        <w:ind w:firstLine="708"/>
        <w:jc w:val="both"/>
        <w:rPr>
          <w:rFonts w:ascii="Times New Roman" w:hAnsi="Times New Roman"/>
          <w:bCs/>
          <w:sz w:val="28"/>
          <w:szCs w:val="28"/>
        </w:rPr>
      </w:pPr>
      <w:r w:rsidRPr="00152290">
        <w:rPr>
          <w:rFonts w:ascii="Times New Roman" w:hAnsi="Times New Roman"/>
          <w:b/>
          <w:bCs/>
          <w:sz w:val="28"/>
          <w:szCs w:val="28"/>
        </w:rPr>
        <w:t>27 листопада 2018 року</w:t>
      </w:r>
      <w:r w:rsidRPr="00152290">
        <w:rPr>
          <w:rFonts w:ascii="Times New Roman" w:hAnsi="Times New Roman"/>
          <w:bCs/>
          <w:sz w:val="28"/>
          <w:szCs w:val="28"/>
        </w:rPr>
        <w:t xml:space="preserve"> в приміщенні</w:t>
      </w:r>
      <w:r w:rsidR="00133276">
        <w:rPr>
          <w:rFonts w:ascii="Times New Roman" w:hAnsi="Times New Roman"/>
          <w:bCs/>
          <w:sz w:val="28"/>
          <w:szCs w:val="28"/>
        </w:rPr>
        <w:t xml:space="preserve"> </w:t>
      </w:r>
      <w:proofErr w:type="spellStart"/>
      <w:r w:rsidRPr="00152290">
        <w:rPr>
          <w:rFonts w:ascii="Times New Roman" w:hAnsi="Times New Roman"/>
          <w:bCs/>
          <w:sz w:val="28"/>
          <w:szCs w:val="28"/>
        </w:rPr>
        <w:t>Комишуваського</w:t>
      </w:r>
      <w:proofErr w:type="spellEnd"/>
      <w:r w:rsidRPr="00152290">
        <w:rPr>
          <w:rFonts w:ascii="Times New Roman" w:hAnsi="Times New Roman"/>
          <w:bCs/>
          <w:sz w:val="28"/>
          <w:szCs w:val="28"/>
        </w:rPr>
        <w:t xml:space="preserve"> Будинку культури відбулося п’яте засідання членів Робочої групи, під час якого були проведені відбір та корегування технічних завдань на проекти розвитку для плану реалізації Стратегії. </w:t>
      </w:r>
    </w:p>
    <w:p w:rsidR="00152290" w:rsidRPr="00152290" w:rsidRDefault="00152290" w:rsidP="00152290">
      <w:pPr>
        <w:spacing w:after="0" w:line="240" w:lineRule="auto"/>
        <w:ind w:firstLine="708"/>
        <w:jc w:val="both"/>
        <w:rPr>
          <w:rFonts w:ascii="Times New Roman" w:hAnsi="Times New Roman"/>
          <w:bCs/>
          <w:sz w:val="28"/>
          <w:szCs w:val="28"/>
        </w:rPr>
      </w:pPr>
      <w:r>
        <w:rPr>
          <w:rFonts w:ascii="Times New Roman" w:hAnsi="Times New Roman"/>
          <w:b/>
          <w:bCs/>
          <w:sz w:val="28"/>
          <w:szCs w:val="28"/>
        </w:rPr>
        <w:t xml:space="preserve">04-11 </w:t>
      </w:r>
      <w:r w:rsidRPr="00152290">
        <w:rPr>
          <w:rFonts w:ascii="Times New Roman" w:hAnsi="Times New Roman"/>
          <w:b/>
          <w:bCs/>
          <w:sz w:val="28"/>
          <w:szCs w:val="28"/>
        </w:rPr>
        <w:t>грудн</w:t>
      </w:r>
      <w:r>
        <w:rPr>
          <w:rFonts w:ascii="Times New Roman" w:hAnsi="Times New Roman"/>
          <w:b/>
          <w:bCs/>
          <w:sz w:val="28"/>
          <w:szCs w:val="28"/>
        </w:rPr>
        <w:t>я</w:t>
      </w:r>
      <w:r w:rsidRPr="00152290">
        <w:rPr>
          <w:rFonts w:ascii="Times New Roman" w:hAnsi="Times New Roman"/>
          <w:b/>
          <w:bCs/>
          <w:sz w:val="28"/>
          <w:szCs w:val="28"/>
        </w:rPr>
        <w:t xml:space="preserve"> 2018 року</w:t>
      </w:r>
      <w:r w:rsidRPr="00152290">
        <w:rPr>
          <w:rFonts w:ascii="Times New Roman" w:hAnsi="Times New Roman"/>
          <w:bCs/>
          <w:sz w:val="28"/>
          <w:szCs w:val="28"/>
        </w:rPr>
        <w:t xml:space="preserve"> на громадських обговореннях було представлено проект Стратегії розвитку Комишуваської ОТГ до 2025 року та рекомендовано до затвердження на сесії Комишуваської селищної ради об’єднаної територіальної громади. </w:t>
      </w:r>
    </w:p>
    <w:p w:rsidR="0038534B" w:rsidRPr="00A97DDA" w:rsidRDefault="00152290" w:rsidP="004D230F">
      <w:pPr>
        <w:spacing w:after="0" w:line="240" w:lineRule="auto"/>
        <w:ind w:firstLine="708"/>
        <w:jc w:val="both"/>
        <w:rPr>
          <w:rFonts w:ascii="Times New Roman" w:hAnsi="Times New Roman"/>
          <w:bCs/>
          <w:sz w:val="28"/>
          <w:szCs w:val="28"/>
        </w:rPr>
      </w:pPr>
      <w:r>
        <w:rPr>
          <w:rFonts w:ascii="Times New Roman" w:hAnsi="Times New Roman"/>
          <w:b/>
          <w:bCs/>
          <w:sz w:val="28"/>
          <w:szCs w:val="28"/>
        </w:rPr>
        <w:t xml:space="preserve">12 </w:t>
      </w:r>
      <w:r w:rsidRPr="00152290">
        <w:rPr>
          <w:rFonts w:ascii="Times New Roman" w:hAnsi="Times New Roman"/>
          <w:b/>
          <w:bCs/>
          <w:sz w:val="28"/>
          <w:szCs w:val="28"/>
        </w:rPr>
        <w:t>грудня 2018 року</w:t>
      </w:r>
      <w:r w:rsidRPr="00152290">
        <w:rPr>
          <w:rFonts w:ascii="Times New Roman" w:hAnsi="Times New Roman"/>
          <w:bCs/>
          <w:sz w:val="28"/>
          <w:szCs w:val="28"/>
        </w:rPr>
        <w:t xml:space="preserve"> на черговій сесії Комишуваської селищної ради було затверджено Стратегію розвитку Комишуваської ОТГ до 2025 року.</w:t>
      </w:r>
    </w:p>
    <w:p w:rsidR="004D230F" w:rsidRDefault="004D230F" w:rsidP="004D230F">
      <w:pPr>
        <w:spacing w:after="0" w:line="240" w:lineRule="auto"/>
        <w:ind w:firstLine="708"/>
        <w:jc w:val="both"/>
        <w:rPr>
          <w:rFonts w:ascii="Times New Roman" w:hAnsi="Times New Roman"/>
          <w:bCs/>
          <w:sz w:val="28"/>
          <w:szCs w:val="28"/>
        </w:rPr>
      </w:pPr>
      <w:r w:rsidRPr="004D230F">
        <w:rPr>
          <w:rFonts w:ascii="Times New Roman" w:hAnsi="Times New Roman"/>
          <w:bCs/>
          <w:sz w:val="28"/>
          <w:szCs w:val="28"/>
        </w:rPr>
        <w:t xml:space="preserve">Засідання Робочої групи проводились відкрито, їх матеріали оприлюднювались на офіційному сайті селищної ради. До участі у роботі групи залучались представники громадських організацій, місцеві активісти, бажаючі жителі громади. Допомогу у формуванні окремих розділів Стратегічного плану розвитку, проектів надавали представники Запорізького Центру розвитку місцевого самоврядування за підтримки «Програми U-LEAD з Європою».  </w:t>
      </w:r>
    </w:p>
    <w:p w:rsidR="00B955C7" w:rsidRPr="00881F22" w:rsidRDefault="00B955C7" w:rsidP="00B955C7">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Розпорядженням </w:t>
      </w:r>
      <w:proofErr w:type="spellStart"/>
      <w:r w:rsidRPr="00881F22">
        <w:rPr>
          <w:rFonts w:ascii="Times New Roman" w:hAnsi="Times New Roman"/>
          <w:bCs/>
          <w:color w:val="000000" w:themeColor="text1"/>
          <w:sz w:val="28"/>
          <w:szCs w:val="28"/>
        </w:rPr>
        <w:t>Комишуваського</w:t>
      </w:r>
      <w:proofErr w:type="spellEnd"/>
      <w:r w:rsidRPr="00881F22">
        <w:rPr>
          <w:rFonts w:ascii="Times New Roman" w:hAnsi="Times New Roman"/>
          <w:bCs/>
          <w:color w:val="000000" w:themeColor="text1"/>
          <w:sz w:val="28"/>
          <w:szCs w:val="28"/>
        </w:rPr>
        <w:t xml:space="preserve"> селищного голови від 24.05.2019 № 174 – ОД, з метою забезпечення ґендерної рівності та впровадження принципу рівних прав та можливостей жінок і чоловіків у місцеву політику, програми, плани, бюджет громади, створено територіальну координаційну раду з ґендерних питань та впровадження національного плану дій</w:t>
      </w:r>
      <w:r w:rsidRPr="00881F22">
        <w:rPr>
          <w:rFonts w:ascii="Times New Roman" w:hAnsi="Times New Roman"/>
          <w:bCs/>
          <w:color w:val="000000" w:themeColor="text1"/>
          <w:sz w:val="28"/>
          <w:szCs w:val="28"/>
          <w:lang w:bidi="uk-UA"/>
        </w:rPr>
        <w:t xml:space="preserve"> з виконання резолюції Ради Безпеки ООН 1325 «Жінки, мир, безпека» </w:t>
      </w:r>
      <w:r w:rsidRPr="00881F22">
        <w:rPr>
          <w:rFonts w:ascii="Times New Roman" w:hAnsi="Times New Roman"/>
          <w:bCs/>
          <w:color w:val="000000" w:themeColor="text1"/>
          <w:sz w:val="28"/>
          <w:szCs w:val="28"/>
        </w:rPr>
        <w:t>та затверджено її склад.</w:t>
      </w:r>
    </w:p>
    <w:p w:rsidR="00B955C7" w:rsidRPr="00881F22" w:rsidRDefault="00B955C7" w:rsidP="00B955C7">
      <w:pPr>
        <w:spacing w:after="0" w:line="240" w:lineRule="auto"/>
        <w:ind w:firstLine="708"/>
        <w:jc w:val="both"/>
        <w:rPr>
          <w:rFonts w:ascii="Times New Roman" w:hAnsi="Times New Roman"/>
          <w:bCs/>
          <w:color w:val="000000" w:themeColor="text1"/>
          <w:sz w:val="28"/>
          <w:szCs w:val="28"/>
          <w:lang w:bidi="uk-UA"/>
        </w:rPr>
      </w:pPr>
      <w:r w:rsidRPr="00881F22">
        <w:rPr>
          <w:rFonts w:ascii="Times New Roman" w:hAnsi="Times New Roman"/>
          <w:bCs/>
          <w:iCs/>
          <w:color w:val="000000" w:themeColor="text1"/>
          <w:sz w:val="28"/>
          <w:szCs w:val="28"/>
          <w:lang w:bidi="uk-UA"/>
        </w:rPr>
        <w:t xml:space="preserve">За підтримки </w:t>
      </w:r>
      <w:proofErr w:type="spellStart"/>
      <w:r w:rsidRPr="00881F22">
        <w:rPr>
          <w:rFonts w:ascii="Times New Roman" w:hAnsi="Times New Roman"/>
          <w:bCs/>
          <w:iCs/>
          <w:color w:val="000000" w:themeColor="text1"/>
          <w:sz w:val="28"/>
          <w:szCs w:val="28"/>
          <w:lang w:bidi="uk-UA"/>
        </w:rPr>
        <w:t>проєкту</w:t>
      </w:r>
      <w:proofErr w:type="spellEnd"/>
      <w:r w:rsidRPr="00881F22">
        <w:rPr>
          <w:rFonts w:ascii="Times New Roman" w:hAnsi="Times New Roman"/>
          <w:bCs/>
          <w:iCs/>
          <w:color w:val="000000" w:themeColor="text1"/>
          <w:sz w:val="28"/>
          <w:szCs w:val="28"/>
          <w:lang w:bidi="uk-UA"/>
        </w:rPr>
        <w:t xml:space="preserve"> «Просування прав людини та ґендерної рівності за допомогою мобілізації громад задля розширення можливостей», що впроваджується структурою ООН Жінки спільно з Українським жіночим </w:t>
      </w:r>
      <w:r w:rsidRPr="00881F22">
        <w:rPr>
          <w:rFonts w:ascii="Times New Roman" w:hAnsi="Times New Roman"/>
          <w:bCs/>
          <w:iCs/>
          <w:color w:val="000000" w:themeColor="text1"/>
          <w:sz w:val="28"/>
          <w:szCs w:val="28"/>
          <w:lang w:bidi="uk-UA"/>
        </w:rPr>
        <w:lastRenderedPageBreak/>
        <w:t xml:space="preserve">фондом у громаді було створено групи самодопомоги в смт Комишуваха, </w:t>
      </w:r>
      <w:proofErr w:type="spellStart"/>
      <w:r w:rsidRPr="00881F22">
        <w:rPr>
          <w:rFonts w:ascii="Times New Roman" w:hAnsi="Times New Roman"/>
          <w:bCs/>
          <w:iCs/>
          <w:color w:val="000000" w:themeColor="text1"/>
          <w:sz w:val="28"/>
          <w:szCs w:val="28"/>
          <w:lang w:bidi="uk-UA"/>
        </w:rPr>
        <w:t>сщ.Зарічне</w:t>
      </w:r>
      <w:proofErr w:type="spellEnd"/>
      <w:r w:rsidRPr="00881F22">
        <w:rPr>
          <w:rFonts w:ascii="Times New Roman" w:hAnsi="Times New Roman"/>
          <w:bCs/>
          <w:iCs/>
          <w:color w:val="000000" w:themeColor="text1"/>
          <w:sz w:val="28"/>
          <w:szCs w:val="28"/>
          <w:lang w:bidi="uk-UA"/>
        </w:rPr>
        <w:t>, с. Щасливе.</w:t>
      </w:r>
    </w:p>
    <w:p w:rsidR="00577606" w:rsidRPr="00881F22" w:rsidRDefault="00B955C7" w:rsidP="004D230F">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
          <w:color w:val="000000" w:themeColor="text1"/>
          <w:sz w:val="28"/>
          <w:szCs w:val="28"/>
        </w:rPr>
        <w:t>10 вересня 2019 року</w:t>
      </w:r>
      <w:r w:rsidRPr="00881F22">
        <w:rPr>
          <w:rFonts w:ascii="Times New Roman" w:hAnsi="Times New Roman"/>
          <w:bCs/>
          <w:color w:val="000000" w:themeColor="text1"/>
          <w:sz w:val="28"/>
          <w:szCs w:val="28"/>
        </w:rPr>
        <w:t xml:space="preserve"> </w:t>
      </w:r>
      <w:bookmarkStart w:id="5" w:name="_Hlk27831123"/>
      <w:r w:rsidRPr="00881F22">
        <w:rPr>
          <w:rFonts w:ascii="Times New Roman" w:hAnsi="Times New Roman"/>
          <w:bCs/>
          <w:color w:val="000000" w:themeColor="text1"/>
          <w:sz w:val="28"/>
          <w:szCs w:val="28"/>
        </w:rPr>
        <w:t xml:space="preserve">в приміщенні </w:t>
      </w:r>
      <w:proofErr w:type="spellStart"/>
      <w:r w:rsidRPr="00881F22">
        <w:rPr>
          <w:rFonts w:ascii="Times New Roman" w:hAnsi="Times New Roman"/>
          <w:bCs/>
          <w:color w:val="000000" w:themeColor="text1"/>
          <w:sz w:val="28"/>
          <w:szCs w:val="28"/>
        </w:rPr>
        <w:t>Комишуваського</w:t>
      </w:r>
      <w:proofErr w:type="spellEnd"/>
      <w:r w:rsidRPr="00881F22">
        <w:rPr>
          <w:rFonts w:ascii="Times New Roman" w:hAnsi="Times New Roman"/>
          <w:bCs/>
          <w:color w:val="000000" w:themeColor="text1"/>
          <w:sz w:val="28"/>
          <w:szCs w:val="28"/>
        </w:rPr>
        <w:t xml:space="preserve"> Будинку культури відбулося </w:t>
      </w:r>
      <w:r w:rsidR="00A55509" w:rsidRPr="00881F22">
        <w:rPr>
          <w:rFonts w:ascii="Times New Roman" w:hAnsi="Times New Roman"/>
          <w:bCs/>
          <w:color w:val="000000" w:themeColor="text1"/>
          <w:sz w:val="28"/>
          <w:szCs w:val="28"/>
        </w:rPr>
        <w:t xml:space="preserve">спільне </w:t>
      </w:r>
      <w:r w:rsidRPr="00881F22">
        <w:rPr>
          <w:rFonts w:ascii="Times New Roman" w:hAnsi="Times New Roman"/>
          <w:bCs/>
          <w:color w:val="000000" w:themeColor="text1"/>
          <w:sz w:val="28"/>
          <w:szCs w:val="28"/>
        </w:rPr>
        <w:t xml:space="preserve">засідання Координаційної ради разом з представниками груп самодопомоги </w:t>
      </w:r>
      <w:bookmarkEnd w:id="5"/>
      <w:r w:rsidRPr="00881F22">
        <w:rPr>
          <w:rFonts w:ascii="Times New Roman" w:hAnsi="Times New Roman"/>
          <w:bCs/>
          <w:color w:val="000000" w:themeColor="text1"/>
          <w:sz w:val="28"/>
          <w:szCs w:val="28"/>
        </w:rPr>
        <w:t>та громадських організацій</w:t>
      </w:r>
      <w:r w:rsidR="00A55509" w:rsidRPr="00881F22">
        <w:rPr>
          <w:rFonts w:ascii="Times New Roman" w:hAnsi="Times New Roman"/>
          <w:bCs/>
          <w:color w:val="000000" w:themeColor="text1"/>
          <w:sz w:val="28"/>
          <w:szCs w:val="28"/>
        </w:rPr>
        <w:t>, під час якої були визначенні стратегічні цілі та їх операційні цілі та завдання, які визначають напрямки розвитку громади. Реалізація яких повинна призвести до досягнення бажаного результату, який громада прагне досягти в результаті реалізації стратегічного планування.</w:t>
      </w:r>
    </w:p>
    <w:p w:rsidR="009D7E34" w:rsidRPr="00881F22" w:rsidRDefault="00D75304" w:rsidP="004D230F">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
          <w:color w:val="000000" w:themeColor="text1"/>
          <w:sz w:val="28"/>
          <w:szCs w:val="28"/>
        </w:rPr>
        <w:t>3</w:t>
      </w:r>
      <w:r w:rsidR="002148C1" w:rsidRPr="00881F22">
        <w:rPr>
          <w:rFonts w:ascii="Times New Roman" w:hAnsi="Times New Roman"/>
          <w:b/>
          <w:color w:val="000000" w:themeColor="text1"/>
          <w:sz w:val="28"/>
          <w:szCs w:val="28"/>
        </w:rPr>
        <w:t>1</w:t>
      </w:r>
      <w:r w:rsidRPr="00881F22">
        <w:rPr>
          <w:rFonts w:ascii="Times New Roman" w:hAnsi="Times New Roman"/>
          <w:b/>
          <w:color w:val="000000" w:themeColor="text1"/>
          <w:sz w:val="28"/>
          <w:szCs w:val="28"/>
        </w:rPr>
        <w:t xml:space="preserve"> жовтня 2019 року </w:t>
      </w:r>
      <w:r w:rsidRPr="00881F22">
        <w:rPr>
          <w:rFonts w:ascii="Times New Roman" w:hAnsi="Times New Roman"/>
          <w:bCs/>
          <w:color w:val="000000" w:themeColor="text1"/>
          <w:sz w:val="28"/>
          <w:szCs w:val="28"/>
        </w:rPr>
        <w:t xml:space="preserve">в приміщенні </w:t>
      </w:r>
      <w:proofErr w:type="spellStart"/>
      <w:r w:rsidRPr="00881F22">
        <w:rPr>
          <w:rFonts w:ascii="Times New Roman" w:hAnsi="Times New Roman"/>
          <w:bCs/>
          <w:color w:val="000000" w:themeColor="text1"/>
          <w:sz w:val="28"/>
          <w:szCs w:val="28"/>
        </w:rPr>
        <w:t>Комишуваського</w:t>
      </w:r>
      <w:proofErr w:type="spellEnd"/>
      <w:r w:rsidRPr="00881F22">
        <w:rPr>
          <w:rFonts w:ascii="Times New Roman" w:hAnsi="Times New Roman"/>
          <w:bCs/>
          <w:color w:val="000000" w:themeColor="text1"/>
          <w:sz w:val="28"/>
          <w:szCs w:val="28"/>
        </w:rPr>
        <w:t xml:space="preserve"> Будинку культури відбулося спільне засідання Координаційної ради разом Робочою групою з впровадження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-орієнтованого бюджетування та з представниками груп самодопомоги з метою врахування гендерних аспектів у процесі планування, виконання місцевих бюджетних програм, ефективного використання ресурсів та підвищення якості послуг для населення</w:t>
      </w:r>
    </w:p>
    <w:p w:rsidR="004D230F" w:rsidRPr="00881F22" w:rsidRDefault="004D230F" w:rsidP="004D230F">
      <w:pPr>
        <w:spacing w:after="0" w:line="240" w:lineRule="auto"/>
        <w:ind w:firstLine="708"/>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Методичне забезпечення, експертний аналіз даних і результатів досліджень, надання консультаційних послуг з питань стратегічного планування забезпечувала Ксенія </w:t>
      </w:r>
      <w:proofErr w:type="spellStart"/>
      <w:r w:rsidRPr="00881F22">
        <w:rPr>
          <w:rFonts w:ascii="Times New Roman" w:hAnsi="Times New Roman"/>
          <w:bCs/>
          <w:color w:val="000000" w:themeColor="text1"/>
          <w:sz w:val="28"/>
          <w:szCs w:val="28"/>
        </w:rPr>
        <w:t>Божкова</w:t>
      </w:r>
      <w:proofErr w:type="spellEnd"/>
      <w:r w:rsidRPr="00881F22">
        <w:rPr>
          <w:rFonts w:ascii="Times New Roman" w:hAnsi="Times New Roman"/>
          <w:bCs/>
          <w:color w:val="000000" w:themeColor="text1"/>
          <w:sz w:val="28"/>
          <w:szCs w:val="28"/>
        </w:rPr>
        <w:t>, радниця з питань регіонального розвитку Запорізького відокремленого підрозділу «Центр розвитку місцевого самоврядування».</w:t>
      </w:r>
    </w:p>
    <w:p w:rsidR="00D75304" w:rsidRPr="00881F22" w:rsidRDefault="00D75304" w:rsidP="00D75304">
      <w:pPr>
        <w:spacing w:after="0" w:line="240" w:lineRule="auto"/>
        <w:ind w:firstLine="708"/>
        <w:jc w:val="both"/>
        <w:rPr>
          <w:rFonts w:ascii="Times New Roman" w:hAnsi="Times New Roman"/>
          <w:bCs/>
          <w:color w:val="000000" w:themeColor="text1"/>
          <w:sz w:val="28"/>
          <w:szCs w:val="28"/>
        </w:rPr>
      </w:pPr>
      <w:bookmarkStart w:id="6" w:name="_Hlk26971253"/>
      <w:r w:rsidRPr="00881F22">
        <w:rPr>
          <w:rFonts w:ascii="Times New Roman" w:hAnsi="Times New Roman"/>
          <w:bCs/>
          <w:color w:val="000000" w:themeColor="text1"/>
          <w:sz w:val="28"/>
          <w:szCs w:val="28"/>
        </w:rPr>
        <w:t>Інтеграцію гендерної складової забезпечувалась за експертної підтримки структури ООН Жінки в Україні в рамках Програми ООН із відновлення та розбудови миру</w:t>
      </w:r>
      <w:bookmarkEnd w:id="6"/>
      <w:r w:rsidR="00401270" w:rsidRPr="00881F22">
        <w:rPr>
          <w:rFonts w:ascii="Times New Roman" w:hAnsi="Times New Roman"/>
          <w:bCs/>
          <w:color w:val="000000" w:themeColor="text1"/>
          <w:sz w:val="28"/>
          <w:szCs w:val="28"/>
        </w:rPr>
        <w:t>, МБФ «Український жіночий фонд», МБФ «Українська фундація громадського здоров’я», ГО «Бюро гендерних стратегій і бюджетування».</w:t>
      </w:r>
    </w:p>
    <w:p w:rsidR="00D75304" w:rsidRPr="00D75304" w:rsidRDefault="00D75304" w:rsidP="00007D9A">
      <w:pPr>
        <w:spacing w:after="0" w:line="240" w:lineRule="auto"/>
        <w:jc w:val="both"/>
        <w:rPr>
          <w:rFonts w:ascii="Times New Roman" w:hAnsi="Times New Roman"/>
          <w:bCs/>
          <w:sz w:val="28"/>
          <w:szCs w:val="28"/>
        </w:rPr>
      </w:pPr>
    </w:p>
    <w:p w:rsidR="00766128" w:rsidRDefault="00766128" w:rsidP="00766128">
      <w:pPr>
        <w:spacing w:after="0" w:line="240" w:lineRule="auto"/>
        <w:ind w:firstLine="708"/>
        <w:jc w:val="both"/>
        <w:rPr>
          <w:rFonts w:ascii="Times New Roman" w:hAnsi="Times New Roman"/>
          <w:b/>
          <w:sz w:val="28"/>
          <w:szCs w:val="28"/>
        </w:rPr>
      </w:pPr>
      <w:r w:rsidRPr="00766128">
        <w:rPr>
          <w:rFonts w:ascii="Times New Roman" w:hAnsi="Times New Roman"/>
          <w:b/>
          <w:sz w:val="28"/>
          <w:szCs w:val="28"/>
        </w:rPr>
        <w:t>3. КОРОТКА ХАРАКТЕРИСТИКА ГРОМАДИ</w:t>
      </w:r>
      <w:r w:rsidR="00167498">
        <w:rPr>
          <w:rFonts w:ascii="Times New Roman" w:hAnsi="Times New Roman"/>
          <w:b/>
          <w:sz w:val="28"/>
          <w:szCs w:val="28"/>
        </w:rPr>
        <w:t>.</w:t>
      </w:r>
      <w:r w:rsidRPr="00766128">
        <w:rPr>
          <w:rFonts w:ascii="Times New Roman" w:hAnsi="Times New Roman"/>
          <w:b/>
          <w:sz w:val="28"/>
          <w:szCs w:val="28"/>
        </w:rPr>
        <w:t xml:space="preserve"> </w:t>
      </w:r>
    </w:p>
    <w:p w:rsidR="00007D9A" w:rsidRPr="00766128" w:rsidRDefault="00007D9A" w:rsidP="00766128">
      <w:pPr>
        <w:spacing w:after="0" w:line="240" w:lineRule="auto"/>
        <w:ind w:firstLine="708"/>
        <w:jc w:val="both"/>
        <w:rPr>
          <w:rFonts w:ascii="Times New Roman" w:hAnsi="Times New Roman"/>
          <w:b/>
          <w:sz w:val="28"/>
          <w:szCs w:val="28"/>
        </w:rPr>
      </w:pPr>
    </w:p>
    <w:p w:rsidR="003F03E4" w:rsidRDefault="00766128" w:rsidP="0028626B">
      <w:pPr>
        <w:spacing w:after="0" w:line="240" w:lineRule="auto"/>
        <w:ind w:firstLine="708"/>
        <w:jc w:val="both"/>
        <w:rPr>
          <w:rFonts w:ascii="Times New Roman" w:hAnsi="Times New Roman"/>
          <w:bCs/>
          <w:sz w:val="28"/>
          <w:szCs w:val="28"/>
        </w:rPr>
      </w:pPr>
      <w:r w:rsidRPr="00766128">
        <w:rPr>
          <w:rFonts w:ascii="Times New Roman" w:hAnsi="Times New Roman"/>
          <w:bCs/>
          <w:sz w:val="28"/>
          <w:szCs w:val="28"/>
        </w:rPr>
        <w:t xml:space="preserve">Територіальна громада в особі Комишуваської селищної ради утворилася в результаті реорганізації 7 сільських рад: </w:t>
      </w:r>
      <w:proofErr w:type="spellStart"/>
      <w:r w:rsidRPr="00766128">
        <w:rPr>
          <w:rFonts w:ascii="Times New Roman" w:hAnsi="Times New Roman"/>
          <w:bCs/>
          <w:sz w:val="28"/>
          <w:szCs w:val="28"/>
        </w:rPr>
        <w:t>Зарічненської</w:t>
      </w:r>
      <w:proofErr w:type="spellEnd"/>
      <w:r w:rsidRPr="00766128">
        <w:rPr>
          <w:rFonts w:ascii="Times New Roman" w:hAnsi="Times New Roman"/>
          <w:bCs/>
          <w:sz w:val="28"/>
          <w:szCs w:val="28"/>
        </w:rPr>
        <w:t xml:space="preserve">, </w:t>
      </w:r>
      <w:proofErr w:type="spellStart"/>
      <w:r w:rsidRPr="00766128">
        <w:rPr>
          <w:rFonts w:ascii="Times New Roman" w:hAnsi="Times New Roman"/>
          <w:bCs/>
          <w:sz w:val="28"/>
          <w:szCs w:val="28"/>
        </w:rPr>
        <w:t>Новояковлівської</w:t>
      </w:r>
      <w:proofErr w:type="spellEnd"/>
      <w:r w:rsidRPr="00766128">
        <w:rPr>
          <w:rFonts w:ascii="Times New Roman" w:hAnsi="Times New Roman"/>
          <w:bCs/>
          <w:sz w:val="28"/>
          <w:szCs w:val="28"/>
        </w:rPr>
        <w:t xml:space="preserve">, </w:t>
      </w:r>
      <w:proofErr w:type="spellStart"/>
      <w:r w:rsidRPr="00766128">
        <w:rPr>
          <w:rFonts w:ascii="Times New Roman" w:hAnsi="Times New Roman"/>
          <w:bCs/>
          <w:sz w:val="28"/>
          <w:szCs w:val="28"/>
        </w:rPr>
        <w:t>Новотавричеської</w:t>
      </w:r>
      <w:proofErr w:type="spellEnd"/>
      <w:r w:rsidRPr="00766128">
        <w:rPr>
          <w:rFonts w:ascii="Times New Roman" w:hAnsi="Times New Roman"/>
          <w:bCs/>
          <w:sz w:val="28"/>
          <w:szCs w:val="28"/>
        </w:rPr>
        <w:t xml:space="preserve">, </w:t>
      </w:r>
      <w:proofErr w:type="spellStart"/>
      <w:r w:rsidRPr="00766128">
        <w:rPr>
          <w:rFonts w:ascii="Times New Roman" w:hAnsi="Times New Roman"/>
          <w:bCs/>
          <w:sz w:val="28"/>
          <w:szCs w:val="28"/>
        </w:rPr>
        <w:t>Новоіванівської</w:t>
      </w:r>
      <w:proofErr w:type="spellEnd"/>
      <w:r w:rsidRPr="00766128">
        <w:rPr>
          <w:rFonts w:ascii="Times New Roman" w:hAnsi="Times New Roman"/>
          <w:bCs/>
          <w:sz w:val="28"/>
          <w:szCs w:val="28"/>
        </w:rPr>
        <w:t xml:space="preserve">, Новотроїцької, </w:t>
      </w:r>
      <w:proofErr w:type="spellStart"/>
      <w:r w:rsidRPr="00766128">
        <w:rPr>
          <w:rFonts w:ascii="Times New Roman" w:hAnsi="Times New Roman"/>
          <w:bCs/>
          <w:sz w:val="28"/>
          <w:szCs w:val="28"/>
        </w:rPr>
        <w:t>Щасливської</w:t>
      </w:r>
      <w:proofErr w:type="spellEnd"/>
      <w:r w:rsidRPr="00766128">
        <w:rPr>
          <w:rFonts w:ascii="Times New Roman" w:hAnsi="Times New Roman"/>
          <w:bCs/>
          <w:sz w:val="28"/>
          <w:szCs w:val="28"/>
        </w:rPr>
        <w:t xml:space="preserve">, </w:t>
      </w:r>
      <w:proofErr w:type="spellStart"/>
      <w:r w:rsidRPr="00766128">
        <w:rPr>
          <w:rFonts w:ascii="Times New Roman" w:hAnsi="Times New Roman"/>
          <w:bCs/>
          <w:sz w:val="28"/>
          <w:szCs w:val="28"/>
        </w:rPr>
        <w:t>Яснополянської</w:t>
      </w:r>
      <w:proofErr w:type="spellEnd"/>
      <w:r w:rsidRPr="00766128">
        <w:rPr>
          <w:rFonts w:ascii="Times New Roman" w:hAnsi="Times New Roman"/>
          <w:bCs/>
          <w:sz w:val="28"/>
          <w:szCs w:val="28"/>
        </w:rPr>
        <w:t xml:space="preserve"> шляхом приєднання до Комишуваської селищної ради. Утворення відбулося в відповідності до Перспективного плану формування територіальних громад Запорізької області. </w:t>
      </w:r>
    </w:p>
    <w:p w:rsidR="00695E0C" w:rsidRDefault="00695E0C" w:rsidP="0014265C">
      <w:pPr>
        <w:spacing w:after="0" w:line="240" w:lineRule="auto"/>
        <w:jc w:val="both"/>
        <w:rPr>
          <w:rFonts w:ascii="Times New Roman" w:hAnsi="Times New Roman"/>
          <w:bCs/>
          <w:sz w:val="28"/>
          <w:szCs w:val="28"/>
        </w:rPr>
      </w:pPr>
      <w:r>
        <w:rPr>
          <w:rFonts w:ascii="Times New Roman" w:hAnsi="Times New Roman"/>
          <w:bCs/>
          <w:noProof/>
          <w:sz w:val="28"/>
          <w:szCs w:val="28"/>
          <w:lang w:val="ru-RU" w:eastAsia="ru-RU"/>
        </w:rPr>
        <w:lastRenderedPageBreak/>
        <w:drawing>
          <wp:inline distT="0" distB="0" distL="0" distR="0">
            <wp:extent cx="6143625" cy="6391275"/>
            <wp:effectExtent l="190500" t="17145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07D9A" w:rsidRPr="00007D9A" w:rsidRDefault="00E95799" w:rsidP="00007D9A">
      <w:pPr>
        <w:spacing w:after="0" w:line="240" w:lineRule="auto"/>
        <w:ind w:firstLine="708"/>
        <w:jc w:val="both"/>
        <w:rPr>
          <w:rFonts w:ascii="Times New Roman" w:hAnsi="Times New Roman"/>
          <w:b/>
          <w:bCs/>
          <w:color w:val="002060"/>
          <w:sz w:val="28"/>
          <w:szCs w:val="28"/>
        </w:rPr>
      </w:pPr>
      <w:bookmarkStart w:id="7" w:name="_Hlk27408819"/>
      <w:r>
        <w:rPr>
          <w:rFonts w:ascii="Times New Roman" w:hAnsi="Times New Roman"/>
          <w:b/>
          <w:bCs/>
          <w:color w:val="002060"/>
          <w:sz w:val="28"/>
          <w:szCs w:val="28"/>
        </w:rPr>
        <w:t>Рис. 1. Структура управління Комишуваської селищної ради (ОТГ)</w:t>
      </w:r>
      <w:bookmarkEnd w:id="7"/>
    </w:p>
    <w:p w:rsidR="00007D9A" w:rsidRDefault="00766128" w:rsidP="00007D9A">
      <w:pPr>
        <w:spacing w:after="0" w:line="240" w:lineRule="auto"/>
        <w:ind w:firstLine="709"/>
        <w:jc w:val="both"/>
        <w:rPr>
          <w:rFonts w:ascii="Times New Roman" w:hAnsi="Times New Roman"/>
          <w:bCs/>
          <w:sz w:val="28"/>
          <w:szCs w:val="28"/>
        </w:rPr>
      </w:pPr>
      <w:r w:rsidRPr="00766128">
        <w:rPr>
          <w:rFonts w:ascii="Times New Roman" w:hAnsi="Times New Roman"/>
          <w:bCs/>
          <w:sz w:val="28"/>
          <w:szCs w:val="28"/>
        </w:rPr>
        <w:t xml:space="preserve">До складу Комишуваської об’єднаної територіальної громади, з центром у селищі міського типу Комишуваха, входять: село </w:t>
      </w:r>
      <w:proofErr w:type="spellStart"/>
      <w:r w:rsidRPr="00766128">
        <w:rPr>
          <w:rFonts w:ascii="Times New Roman" w:hAnsi="Times New Roman"/>
          <w:bCs/>
          <w:sz w:val="28"/>
          <w:szCs w:val="28"/>
        </w:rPr>
        <w:t>Одарівка</w:t>
      </w:r>
      <w:proofErr w:type="spellEnd"/>
      <w:r w:rsidRPr="00766128">
        <w:rPr>
          <w:rFonts w:ascii="Times New Roman" w:hAnsi="Times New Roman"/>
          <w:bCs/>
          <w:sz w:val="28"/>
          <w:szCs w:val="28"/>
        </w:rPr>
        <w:t xml:space="preserve">, село </w:t>
      </w:r>
      <w:proofErr w:type="spellStart"/>
      <w:r w:rsidRPr="00766128">
        <w:rPr>
          <w:rFonts w:ascii="Times New Roman" w:hAnsi="Times New Roman"/>
          <w:bCs/>
          <w:sz w:val="28"/>
          <w:szCs w:val="28"/>
        </w:rPr>
        <w:t>Григорівське</w:t>
      </w:r>
      <w:proofErr w:type="spellEnd"/>
      <w:r w:rsidRPr="00766128">
        <w:rPr>
          <w:rFonts w:ascii="Times New Roman" w:hAnsi="Times New Roman"/>
          <w:bCs/>
          <w:sz w:val="28"/>
          <w:szCs w:val="28"/>
        </w:rPr>
        <w:t xml:space="preserve">, селище Зарічне, село Жовтеньке, село </w:t>
      </w:r>
      <w:proofErr w:type="spellStart"/>
      <w:r w:rsidRPr="00766128">
        <w:rPr>
          <w:rFonts w:ascii="Times New Roman" w:hAnsi="Times New Roman"/>
          <w:bCs/>
          <w:sz w:val="28"/>
          <w:szCs w:val="28"/>
        </w:rPr>
        <w:t>Новоіванівка</w:t>
      </w:r>
      <w:proofErr w:type="spellEnd"/>
      <w:r w:rsidRPr="00766128">
        <w:rPr>
          <w:rFonts w:ascii="Times New Roman" w:hAnsi="Times New Roman"/>
          <w:bCs/>
          <w:sz w:val="28"/>
          <w:szCs w:val="28"/>
        </w:rPr>
        <w:t xml:space="preserve">, село Дружне, село </w:t>
      </w:r>
      <w:proofErr w:type="spellStart"/>
      <w:r w:rsidRPr="00766128">
        <w:rPr>
          <w:rFonts w:ascii="Times New Roman" w:hAnsi="Times New Roman"/>
          <w:bCs/>
          <w:sz w:val="28"/>
          <w:szCs w:val="28"/>
        </w:rPr>
        <w:t>Дудникове</w:t>
      </w:r>
      <w:proofErr w:type="spellEnd"/>
      <w:r w:rsidRPr="00766128">
        <w:rPr>
          <w:rFonts w:ascii="Times New Roman" w:hAnsi="Times New Roman"/>
          <w:bCs/>
          <w:sz w:val="28"/>
          <w:szCs w:val="28"/>
        </w:rPr>
        <w:t xml:space="preserve">, село Кущове, село Щасливе, село </w:t>
      </w:r>
      <w:proofErr w:type="spellStart"/>
      <w:r w:rsidRPr="00766128">
        <w:rPr>
          <w:rFonts w:ascii="Times New Roman" w:hAnsi="Times New Roman"/>
          <w:bCs/>
          <w:sz w:val="28"/>
          <w:szCs w:val="28"/>
        </w:rPr>
        <w:t>Трудолюбівка</w:t>
      </w:r>
      <w:proofErr w:type="spellEnd"/>
      <w:r w:rsidRPr="00766128">
        <w:rPr>
          <w:rFonts w:ascii="Times New Roman" w:hAnsi="Times New Roman"/>
          <w:bCs/>
          <w:sz w:val="28"/>
          <w:szCs w:val="28"/>
        </w:rPr>
        <w:t xml:space="preserve">, село </w:t>
      </w:r>
      <w:proofErr w:type="spellStart"/>
      <w:r w:rsidRPr="00766128">
        <w:rPr>
          <w:rFonts w:ascii="Times New Roman" w:hAnsi="Times New Roman"/>
          <w:bCs/>
          <w:sz w:val="28"/>
          <w:szCs w:val="28"/>
        </w:rPr>
        <w:t>Новомихайлівка</w:t>
      </w:r>
      <w:proofErr w:type="spellEnd"/>
      <w:r w:rsidRPr="00766128">
        <w:rPr>
          <w:rFonts w:ascii="Times New Roman" w:hAnsi="Times New Roman"/>
          <w:bCs/>
          <w:sz w:val="28"/>
          <w:szCs w:val="28"/>
        </w:rPr>
        <w:t xml:space="preserve">, селище Калинівка, селище </w:t>
      </w:r>
      <w:proofErr w:type="spellStart"/>
      <w:r w:rsidRPr="00766128">
        <w:rPr>
          <w:rFonts w:ascii="Times New Roman" w:hAnsi="Times New Roman"/>
          <w:bCs/>
          <w:sz w:val="28"/>
          <w:szCs w:val="28"/>
        </w:rPr>
        <w:t>Новотавричеське</w:t>
      </w:r>
      <w:proofErr w:type="spellEnd"/>
      <w:r w:rsidRPr="00766128">
        <w:rPr>
          <w:rFonts w:ascii="Times New Roman" w:hAnsi="Times New Roman"/>
          <w:bCs/>
          <w:sz w:val="28"/>
          <w:szCs w:val="28"/>
        </w:rPr>
        <w:t xml:space="preserve">, селище </w:t>
      </w:r>
      <w:proofErr w:type="spellStart"/>
      <w:r w:rsidRPr="00766128">
        <w:rPr>
          <w:rFonts w:ascii="Times New Roman" w:hAnsi="Times New Roman"/>
          <w:bCs/>
          <w:sz w:val="28"/>
          <w:szCs w:val="28"/>
        </w:rPr>
        <w:t>Кирпотине</w:t>
      </w:r>
      <w:proofErr w:type="spellEnd"/>
      <w:r w:rsidRPr="00766128">
        <w:rPr>
          <w:rFonts w:ascii="Times New Roman" w:hAnsi="Times New Roman"/>
          <w:bCs/>
          <w:sz w:val="28"/>
          <w:szCs w:val="28"/>
        </w:rPr>
        <w:t xml:space="preserve">, село Вільне, село </w:t>
      </w:r>
      <w:proofErr w:type="spellStart"/>
      <w:r w:rsidRPr="00766128">
        <w:rPr>
          <w:rFonts w:ascii="Times New Roman" w:hAnsi="Times New Roman"/>
          <w:bCs/>
          <w:sz w:val="28"/>
          <w:szCs w:val="28"/>
        </w:rPr>
        <w:t>Оленівка</w:t>
      </w:r>
      <w:proofErr w:type="spellEnd"/>
      <w:r w:rsidRPr="00766128">
        <w:rPr>
          <w:rFonts w:ascii="Times New Roman" w:hAnsi="Times New Roman"/>
          <w:bCs/>
          <w:sz w:val="28"/>
          <w:szCs w:val="28"/>
        </w:rPr>
        <w:t xml:space="preserve">, село Тарасівка, село Новотроїцьке, село Блакитне, село Веселе, село Жовта Круча, село </w:t>
      </w:r>
      <w:proofErr w:type="spellStart"/>
      <w:r w:rsidRPr="00766128">
        <w:rPr>
          <w:rFonts w:ascii="Times New Roman" w:hAnsi="Times New Roman"/>
          <w:bCs/>
          <w:sz w:val="28"/>
          <w:szCs w:val="28"/>
        </w:rPr>
        <w:t>Новорозівка</w:t>
      </w:r>
      <w:proofErr w:type="spellEnd"/>
      <w:r w:rsidRPr="00766128">
        <w:rPr>
          <w:rFonts w:ascii="Times New Roman" w:hAnsi="Times New Roman"/>
          <w:bCs/>
          <w:sz w:val="28"/>
          <w:szCs w:val="28"/>
        </w:rPr>
        <w:t xml:space="preserve">, село Славне, село </w:t>
      </w:r>
      <w:proofErr w:type="spellStart"/>
      <w:r w:rsidRPr="00766128">
        <w:rPr>
          <w:rFonts w:ascii="Times New Roman" w:hAnsi="Times New Roman"/>
          <w:bCs/>
          <w:sz w:val="28"/>
          <w:szCs w:val="28"/>
        </w:rPr>
        <w:t>Новояковлівка</w:t>
      </w:r>
      <w:proofErr w:type="spellEnd"/>
      <w:r w:rsidRPr="00766128">
        <w:rPr>
          <w:rFonts w:ascii="Times New Roman" w:hAnsi="Times New Roman"/>
          <w:bCs/>
          <w:sz w:val="28"/>
          <w:szCs w:val="28"/>
        </w:rPr>
        <w:t xml:space="preserve">, село </w:t>
      </w:r>
      <w:proofErr w:type="spellStart"/>
      <w:r w:rsidRPr="00766128">
        <w:rPr>
          <w:rFonts w:ascii="Times New Roman" w:hAnsi="Times New Roman"/>
          <w:bCs/>
          <w:sz w:val="28"/>
          <w:szCs w:val="28"/>
        </w:rPr>
        <w:t>Магдалинівка</w:t>
      </w:r>
      <w:proofErr w:type="spellEnd"/>
      <w:r w:rsidRPr="00766128">
        <w:rPr>
          <w:rFonts w:ascii="Times New Roman" w:hAnsi="Times New Roman"/>
          <w:bCs/>
          <w:sz w:val="28"/>
          <w:szCs w:val="28"/>
        </w:rPr>
        <w:t xml:space="preserve">, село Запасне, село </w:t>
      </w:r>
      <w:proofErr w:type="spellStart"/>
      <w:r w:rsidRPr="00766128">
        <w:rPr>
          <w:rFonts w:ascii="Times New Roman" w:hAnsi="Times New Roman"/>
          <w:bCs/>
          <w:sz w:val="28"/>
          <w:szCs w:val="28"/>
        </w:rPr>
        <w:t>Новобойківське</w:t>
      </w:r>
      <w:proofErr w:type="spellEnd"/>
      <w:r w:rsidRPr="00766128">
        <w:rPr>
          <w:rFonts w:ascii="Times New Roman" w:hAnsi="Times New Roman"/>
          <w:bCs/>
          <w:sz w:val="28"/>
          <w:szCs w:val="28"/>
        </w:rPr>
        <w:t xml:space="preserve">, село Ясна Поляна, село </w:t>
      </w:r>
      <w:proofErr w:type="spellStart"/>
      <w:r w:rsidRPr="00766128">
        <w:rPr>
          <w:rFonts w:ascii="Times New Roman" w:hAnsi="Times New Roman"/>
          <w:bCs/>
          <w:sz w:val="28"/>
          <w:szCs w:val="28"/>
        </w:rPr>
        <w:t>Трудооленівка</w:t>
      </w:r>
      <w:proofErr w:type="spellEnd"/>
      <w:r w:rsidRPr="00766128">
        <w:rPr>
          <w:rFonts w:ascii="Times New Roman" w:hAnsi="Times New Roman"/>
          <w:bCs/>
          <w:sz w:val="28"/>
          <w:szCs w:val="28"/>
        </w:rPr>
        <w:t>.</w:t>
      </w:r>
    </w:p>
    <w:p w:rsidR="00007D9A" w:rsidRPr="00F17300" w:rsidRDefault="00F17300" w:rsidP="00F17300">
      <w:pPr>
        <w:spacing w:after="0" w:line="240" w:lineRule="auto"/>
        <w:rPr>
          <w:rFonts w:ascii="Times New Roman" w:eastAsia="Calibri" w:hAnsi="Times New Roman" w:cs="Times New Roman"/>
          <w:b/>
          <w:color w:val="002060"/>
          <w:sz w:val="28"/>
          <w:szCs w:val="28"/>
        </w:rPr>
      </w:pPr>
      <w:r w:rsidRPr="00F17300">
        <w:rPr>
          <w:rFonts w:ascii="Times New Roman" w:eastAsia="Calibri" w:hAnsi="Times New Roman" w:cs="Times New Roman"/>
          <w:b/>
          <w:color w:val="002060"/>
          <w:sz w:val="28"/>
          <w:szCs w:val="28"/>
        </w:rPr>
        <w:t>Таблиця 3. Населені пункти Комишуваської ОТГ та їх характеристики</w:t>
      </w:r>
    </w:p>
    <w:tbl>
      <w:tblPr>
        <w:tblW w:w="9651" w:type="dxa"/>
        <w:jc w:val="center"/>
        <w:tblLayout w:type="fixed"/>
        <w:tblCellMar>
          <w:left w:w="0" w:type="dxa"/>
          <w:right w:w="0" w:type="dxa"/>
        </w:tblCellMar>
        <w:tblLook w:val="0000" w:firstRow="0" w:lastRow="0" w:firstColumn="0" w:lastColumn="0" w:noHBand="0" w:noVBand="0"/>
      </w:tblPr>
      <w:tblGrid>
        <w:gridCol w:w="558"/>
        <w:gridCol w:w="3543"/>
        <w:gridCol w:w="1985"/>
        <w:gridCol w:w="1286"/>
        <w:gridCol w:w="1145"/>
        <w:gridCol w:w="1134"/>
      </w:tblGrid>
      <w:tr w:rsidR="00B63774" w:rsidRPr="00F17300" w:rsidTr="00A33AF9">
        <w:trPr>
          <w:trHeight w:val="696"/>
          <w:jc w:val="center"/>
        </w:trPr>
        <w:tc>
          <w:tcPr>
            <w:tcW w:w="558" w:type="dxa"/>
            <w:vMerge w:val="restart"/>
            <w:tcBorders>
              <w:top w:val="single" w:sz="4" w:space="0" w:color="auto"/>
              <w:left w:val="single" w:sz="4" w:space="0" w:color="auto"/>
              <w:right w:val="single" w:sz="4" w:space="0" w:color="auto"/>
            </w:tcBorders>
            <w:shd w:val="clear" w:color="auto" w:fill="FFFFFF"/>
            <w:vAlign w:val="center"/>
          </w:tcPr>
          <w:p w:rsidR="00B63774" w:rsidRDefault="00B63774" w:rsidP="00F17300">
            <w:pPr>
              <w:spacing w:after="0" w:line="240" w:lineRule="auto"/>
              <w:jc w:val="center"/>
              <w:rPr>
                <w:rFonts w:ascii="Times New Roman" w:eastAsia="Calibri" w:hAnsi="Times New Roman" w:cs="Times New Roman"/>
                <w:b/>
                <w:sz w:val="28"/>
                <w:szCs w:val="28"/>
              </w:rPr>
            </w:pPr>
            <w:r w:rsidRPr="00F17300">
              <w:rPr>
                <w:rFonts w:ascii="Times New Roman" w:eastAsia="Calibri" w:hAnsi="Times New Roman" w:cs="Times New Roman"/>
                <w:b/>
                <w:sz w:val="28"/>
                <w:szCs w:val="28"/>
              </w:rPr>
              <w:lastRenderedPageBreak/>
              <w:t xml:space="preserve">№ </w:t>
            </w:r>
          </w:p>
          <w:p w:rsidR="00B63774" w:rsidRPr="00F17300" w:rsidRDefault="00B63774" w:rsidP="00F1730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з</w:t>
            </w:r>
            <w:r w:rsidRPr="00F17300">
              <w:rPr>
                <w:rFonts w:ascii="Times New Roman" w:eastAsia="Calibri" w:hAnsi="Times New Roman" w:cs="Times New Roman"/>
                <w:b/>
                <w:sz w:val="28"/>
                <w:szCs w:val="28"/>
              </w:rPr>
              <w:t>/п</w:t>
            </w:r>
          </w:p>
        </w:tc>
        <w:tc>
          <w:tcPr>
            <w:tcW w:w="3543" w:type="dxa"/>
            <w:vMerge w:val="restart"/>
            <w:tcBorders>
              <w:top w:val="single" w:sz="4" w:space="0" w:color="auto"/>
              <w:left w:val="single" w:sz="4" w:space="0" w:color="auto"/>
              <w:right w:val="single" w:sz="4" w:space="0" w:color="auto"/>
            </w:tcBorders>
            <w:shd w:val="clear" w:color="auto" w:fill="FFFFFF"/>
            <w:vAlign w:val="center"/>
          </w:tcPr>
          <w:p w:rsidR="00B63774" w:rsidRPr="00F17300" w:rsidRDefault="00B63774" w:rsidP="00F17300">
            <w:pPr>
              <w:spacing w:after="0" w:line="240" w:lineRule="auto"/>
              <w:jc w:val="center"/>
              <w:rPr>
                <w:rFonts w:ascii="Times New Roman" w:eastAsia="Calibri" w:hAnsi="Times New Roman" w:cs="Times New Roman"/>
                <w:b/>
                <w:sz w:val="28"/>
                <w:szCs w:val="28"/>
              </w:rPr>
            </w:pPr>
            <w:r w:rsidRPr="00F17300">
              <w:rPr>
                <w:rFonts w:ascii="Times New Roman" w:eastAsia="Calibri" w:hAnsi="Times New Roman" w:cs="Times New Roman"/>
                <w:b/>
                <w:color w:val="000000"/>
                <w:sz w:val="28"/>
                <w:szCs w:val="28"/>
                <w:shd w:val="clear" w:color="auto" w:fill="FFFFFF"/>
              </w:rPr>
              <w:t>Найменування населених пунктів, що входять до складу громади</w:t>
            </w:r>
          </w:p>
        </w:tc>
        <w:tc>
          <w:tcPr>
            <w:tcW w:w="1985" w:type="dxa"/>
            <w:vMerge w:val="restart"/>
            <w:tcBorders>
              <w:top w:val="single" w:sz="4" w:space="0" w:color="auto"/>
              <w:left w:val="single" w:sz="4" w:space="0" w:color="auto"/>
              <w:right w:val="single" w:sz="4" w:space="0" w:color="auto"/>
            </w:tcBorders>
            <w:shd w:val="clear" w:color="auto" w:fill="FFFFFF"/>
            <w:vAlign w:val="center"/>
          </w:tcPr>
          <w:p w:rsidR="00B63774" w:rsidRPr="00F17300" w:rsidRDefault="00B63774" w:rsidP="00F17300">
            <w:pPr>
              <w:spacing w:after="0" w:line="240" w:lineRule="auto"/>
              <w:jc w:val="center"/>
              <w:rPr>
                <w:rFonts w:ascii="Times New Roman" w:eastAsia="Calibri" w:hAnsi="Times New Roman" w:cs="Times New Roman"/>
                <w:b/>
                <w:sz w:val="28"/>
                <w:szCs w:val="28"/>
              </w:rPr>
            </w:pPr>
            <w:r w:rsidRPr="00F17300">
              <w:rPr>
                <w:rFonts w:ascii="Times New Roman" w:eastAsia="Calibri" w:hAnsi="Times New Roman" w:cs="Times New Roman"/>
                <w:b/>
                <w:color w:val="000000"/>
                <w:sz w:val="28"/>
                <w:szCs w:val="28"/>
                <w:shd w:val="clear" w:color="auto" w:fill="FFFFFF"/>
              </w:rPr>
              <w:t xml:space="preserve">Відстань до </w:t>
            </w:r>
            <w:proofErr w:type="spellStart"/>
            <w:r w:rsidRPr="00F17300">
              <w:rPr>
                <w:rFonts w:ascii="Times New Roman" w:eastAsia="Calibri" w:hAnsi="Times New Roman" w:cs="Times New Roman"/>
                <w:b/>
                <w:color w:val="000000"/>
                <w:sz w:val="28"/>
                <w:szCs w:val="28"/>
                <w:shd w:val="clear" w:color="auto" w:fill="FFFFFF"/>
              </w:rPr>
              <w:t>адм</w:t>
            </w:r>
            <w:proofErr w:type="spellEnd"/>
            <w:r>
              <w:rPr>
                <w:rFonts w:ascii="Times New Roman" w:eastAsia="Calibri" w:hAnsi="Times New Roman" w:cs="Times New Roman"/>
                <w:b/>
                <w:color w:val="000000"/>
                <w:sz w:val="28"/>
                <w:szCs w:val="28"/>
                <w:shd w:val="clear" w:color="auto" w:fill="FFFFFF"/>
              </w:rPr>
              <w:t>.</w:t>
            </w:r>
            <w:r w:rsidRPr="00F17300">
              <w:rPr>
                <w:rFonts w:ascii="Times New Roman" w:eastAsia="Calibri" w:hAnsi="Times New Roman" w:cs="Times New Roman"/>
                <w:b/>
                <w:color w:val="000000"/>
                <w:sz w:val="28"/>
                <w:szCs w:val="28"/>
                <w:shd w:val="clear" w:color="auto" w:fill="FFFFFF"/>
              </w:rPr>
              <w:t xml:space="preserve"> центру територіальної громади, км </w:t>
            </w:r>
          </w:p>
        </w:tc>
        <w:tc>
          <w:tcPr>
            <w:tcW w:w="35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63774" w:rsidRPr="00F17300" w:rsidRDefault="00B63774" w:rsidP="00C22A4C">
            <w:pPr>
              <w:spacing w:after="0" w:line="240" w:lineRule="auto"/>
              <w:jc w:val="center"/>
              <w:rPr>
                <w:rFonts w:ascii="Times New Roman" w:eastAsia="Calibri" w:hAnsi="Times New Roman" w:cs="Times New Roman"/>
                <w:b/>
                <w:sz w:val="28"/>
                <w:szCs w:val="28"/>
              </w:rPr>
            </w:pPr>
            <w:r w:rsidRPr="00F17300">
              <w:rPr>
                <w:rFonts w:ascii="Times New Roman" w:eastAsia="Calibri" w:hAnsi="Times New Roman" w:cs="Times New Roman"/>
                <w:b/>
                <w:sz w:val="28"/>
                <w:szCs w:val="28"/>
              </w:rPr>
              <w:t>Кількість</w:t>
            </w:r>
            <w:r>
              <w:rPr>
                <w:rFonts w:ascii="Times New Roman" w:eastAsia="Calibri" w:hAnsi="Times New Roman" w:cs="Times New Roman"/>
                <w:b/>
                <w:sz w:val="28"/>
                <w:szCs w:val="28"/>
              </w:rPr>
              <w:t xml:space="preserve"> населення</w:t>
            </w:r>
          </w:p>
          <w:p w:rsidR="00B63774" w:rsidRPr="00F17300" w:rsidRDefault="00B63774" w:rsidP="00C22A4C">
            <w:pPr>
              <w:spacing w:after="0" w:line="240" w:lineRule="auto"/>
              <w:jc w:val="center"/>
              <w:rPr>
                <w:rFonts w:ascii="Times New Roman" w:eastAsia="Calibri" w:hAnsi="Times New Roman" w:cs="Times New Roman"/>
                <w:b/>
                <w:sz w:val="28"/>
                <w:szCs w:val="28"/>
              </w:rPr>
            </w:pPr>
          </w:p>
        </w:tc>
      </w:tr>
      <w:tr w:rsidR="00B63774" w:rsidRPr="00F17300" w:rsidTr="00A33AF9">
        <w:trPr>
          <w:trHeight w:val="580"/>
          <w:jc w:val="center"/>
        </w:trPr>
        <w:tc>
          <w:tcPr>
            <w:tcW w:w="558" w:type="dxa"/>
            <w:vMerge/>
            <w:tcBorders>
              <w:left w:val="single" w:sz="4" w:space="0" w:color="auto"/>
              <w:right w:val="single" w:sz="4" w:space="0" w:color="auto"/>
            </w:tcBorders>
            <w:shd w:val="clear" w:color="auto" w:fill="FFFFFF"/>
            <w:vAlign w:val="center"/>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vMerge/>
            <w:tcBorders>
              <w:left w:val="single" w:sz="4" w:space="0" w:color="auto"/>
              <w:right w:val="single" w:sz="4" w:space="0" w:color="auto"/>
            </w:tcBorders>
            <w:shd w:val="clear" w:color="auto" w:fill="FFFFFF"/>
            <w:vAlign w:val="center"/>
          </w:tcPr>
          <w:p w:rsidR="00B63774" w:rsidRPr="00F17300" w:rsidRDefault="00B63774" w:rsidP="00F17300">
            <w:pPr>
              <w:spacing w:after="0" w:line="240" w:lineRule="auto"/>
              <w:jc w:val="center"/>
              <w:rPr>
                <w:rFonts w:ascii="Times New Roman" w:eastAsia="Calibri" w:hAnsi="Times New Roman" w:cs="Times New Roman"/>
                <w:b/>
                <w:color w:val="000000"/>
                <w:sz w:val="28"/>
                <w:szCs w:val="28"/>
                <w:shd w:val="clear" w:color="auto" w:fill="FFFFFF"/>
              </w:rPr>
            </w:pPr>
          </w:p>
        </w:tc>
        <w:tc>
          <w:tcPr>
            <w:tcW w:w="1985" w:type="dxa"/>
            <w:vMerge/>
            <w:tcBorders>
              <w:left w:val="single" w:sz="4" w:space="0" w:color="auto"/>
              <w:right w:val="single" w:sz="4" w:space="0" w:color="auto"/>
            </w:tcBorders>
            <w:shd w:val="clear" w:color="auto" w:fill="FFFFFF"/>
            <w:vAlign w:val="center"/>
          </w:tcPr>
          <w:p w:rsidR="00B63774" w:rsidRPr="00F17300" w:rsidRDefault="00B63774" w:rsidP="00F17300">
            <w:pPr>
              <w:spacing w:after="0" w:line="240" w:lineRule="auto"/>
              <w:jc w:val="center"/>
              <w:rPr>
                <w:rFonts w:ascii="Times New Roman" w:eastAsia="Calibri" w:hAnsi="Times New Roman" w:cs="Times New Roman"/>
                <w:b/>
                <w:color w:val="000000"/>
                <w:sz w:val="28"/>
                <w:szCs w:val="28"/>
                <w:shd w:val="clear" w:color="auto" w:fill="FFFFFF"/>
              </w:rPr>
            </w:pPr>
          </w:p>
        </w:tc>
        <w:tc>
          <w:tcPr>
            <w:tcW w:w="1286" w:type="dxa"/>
            <w:tcBorders>
              <w:top w:val="single" w:sz="4" w:space="0" w:color="auto"/>
              <w:left w:val="single" w:sz="4" w:space="0" w:color="auto"/>
              <w:right w:val="single" w:sz="4" w:space="0" w:color="auto"/>
            </w:tcBorders>
            <w:shd w:val="clear" w:color="auto" w:fill="FFFFFF"/>
            <w:vAlign w:val="center"/>
          </w:tcPr>
          <w:p w:rsidR="00B63774" w:rsidRDefault="00B63774" w:rsidP="00C22A4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Всього</w:t>
            </w:r>
          </w:p>
        </w:tc>
        <w:tc>
          <w:tcPr>
            <w:tcW w:w="1145" w:type="dxa"/>
            <w:tcBorders>
              <w:top w:val="single" w:sz="4" w:space="0" w:color="auto"/>
              <w:left w:val="single" w:sz="4" w:space="0" w:color="auto"/>
              <w:right w:val="single" w:sz="4" w:space="0" w:color="auto"/>
            </w:tcBorders>
            <w:shd w:val="clear" w:color="auto" w:fill="FFFFFF"/>
          </w:tcPr>
          <w:p w:rsidR="00B63774" w:rsidRDefault="00A33AF9" w:rsidP="00C22A4C">
            <w:pPr>
              <w:spacing w:after="0" w:line="240" w:lineRule="auto"/>
              <w:jc w:val="cente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Чол</w:t>
            </w:r>
            <w:proofErr w:type="spellEnd"/>
            <w:r>
              <w:rPr>
                <w:rFonts w:ascii="Times New Roman" w:eastAsia="Calibri" w:hAnsi="Times New Roman" w:cs="Times New Roman"/>
                <w:b/>
                <w:sz w:val="28"/>
                <w:szCs w:val="28"/>
              </w:rPr>
              <w:t>.</w:t>
            </w:r>
          </w:p>
        </w:tc>
        <w:tc>
          <w:tcPr>
            <w:tcW w:w="1134" w:type="dxa"/>
            <w:tcBorders>
              <w:top w:val="single" w:sz="4" w:space="0" w:color="auto"/>
              <w:left w:val="single" w:sz="4" w:space="0" w:color="auto"/>
              <w:right w:val="single" w:sz="4" w:space="0" w:color="auto"/>
            </w:tcBorders>
            <w:shd w:val="clear" w:color="auto" w:fill="FFFFFF"/>
          </w:tcPr>
          <w:p w:rsidR="00B63774" w:rsidRDefault="00A33AF9" w:rsidP="00C22A4C">
            <w:pPr>
              <w:spacing w:after="0" w:line="240" w:lineRule="auto"/>
              <w:jc w:val="cente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Жін</w:t>
            </w:r>
            <w:proofErr w:type="spellEnd"/>
            <w:r>
              <w:rPr>
                <w:rFonts w:ascii="Times New Roman" w:eastAsia="Calibri" w:hAnsi="Times New Roman" w:cs="Times New Roman"/>
                <w:b/>
                <w:sz w:val="28"/>
                <w:szCs w:val="28"/>
              </w:rPr>
              <w:t>.</w:t>
            </w:r>
          </w:p>
        </w:tc>
      </w:tr>
      <w:tr w:rsidR="00B63774" w:rsidRPr="00F17300" w:rsidTr="00A33AF9">
        <w:trPr>
          <w:trHeight w:val="298"/>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r w:rsidRPr="00F17300">
              <w:rPr>
                <w:rFonts w:ascii="Times New Roman" w:eastAsia="Calibri" w:hAnsi="Times New Roman" w:cs="Times New Roman"/>
                <w:b/>
                <w:sz w:val="28"/>
                <w:szCs w:val="28"/>
                <w:lang w:eastAsia="ru-RU"/>
              </w:rPr>
              <w:t>55</w:t>
            </w:r>
            <w:r w:rsidR="00316FF6">
              <w:rPr>
                <w:rFonts w:ascii="Times New Roman" w:eastAsia="Calibri" w:hAnsi="Times New Roman" w:cs="Times New Roman"/>
                <w:b/>
                <w:sz w:val="28"/>
                <w:szCs w:val="28"/>
                <w:lang w:eastAsia="ru-RU"/>
              </w:rPr>
              <w:t>54</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6B0F03" w:rsidP="00F17300">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25</w:t>
            </w:r>
            <w:r w:rsidR="00316FF6">
              <w:rPr>
                <w:rFonts w:ascii="Times New Roman" w:eastAsia="Calibri" w:hAnsi="Times New Roman" w:cs="Times New Roman"/>
                <w:b/>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316FF6" w:rsidP="00F17300">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3021</w:t>
            </w:r>
          </w:p>
        </w:tc>
      </w:tr>
      <w:tr w:rsidR="00B63774" w:rsidRPr="00F17300" w:rsidTr="00A33AF9">
        <w:trPr>
          <w:trHeight w:val="298"/>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 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3"/>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смт Комишуваха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Ц</w:t>
            </w:r>
            <w:r w:rsidRPr="00F17300">
              <w:rPr>
                <w:rFonts w:ascii="Times New Roman" w:eastAsia="Calibri" w:hAnsi="Times New Roman" w:cs="Times New Roman"/>
                <w:sz w:val="28"/>
                <w:szCs w:val="28"/>
                <w:lang w:eastAsia="ru-RU"/>
              </w:rPr>
              <w:t>ентр</w:t>
            </w:r>
            <w:r>
              <w:rPr>
                <w:rFonts w:ascii="Times New Roman" w:eastAsia="Calibri" w:hAnsi="Times New Roman" w:cs="Times New Roman"/>
                <w:sz w:val="28"/>
                <w:szCs w:val="28"/>
                <w:lang w:eastAsia="ru-RU"/>
              </w:rPr>
              <w:t xml:space="preserve"> громади</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6B0F03" w:rsidRDefault="00B63774" w:rsidP="00F17300">
            <w:pPr>
              <w:spacing w:after="0" w:line="240" w:lineRule="auto"/>
              <w:jc w:val="center"/>
              <w:rPr>
                <w:rFonts w:ascii="Times New Roman" w:eastAsia="Calibri" w:hAnsi="Times New Roman" w:cs="Times New Roman"/>
                <w:sz w:val="28"/>
                <w:szCs w:val="28"/>
                <w:lang w:eastAsia="ru-RU"/>
              </w:rPr>
            </w:pPr>
            <w:r w:rsidRPr="006B0F03">
              <w:rPr>
                <w:rFonts w:ascii="Times New Roman" w:eastAsia="Calibri" w:hAnsi="Times New Roman" w:cs="Times New Roman"/>
                <w:sz w:val="28"/>
                <w:szCs w:val="28"/>
                <w:lang w:eastAsia="ru-RU"/>
              </w:rPr>
              <w:t>52</w:t>
            </w:r>
            <w:r w:rsidR="002773FD">
              <w:rPr>
                <w:rFonts w:ascii="Times New Roman" w:eastAsia="Calibri" w:hAnsi="Times New Roman" w:cs="Times New Roman"/>
                <w:sz w:val="28"/>
                <w:szCs w:val="28"/>
                <w:lang w:eastAsia="ru-RU"/>
              </w:rPr>
              <w:t>69</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6B0F03" w:rsidP="00F1730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2773FD">
              <w:rPr>
                <w:rFonts w:ascii="Times New Roman" w:eastAsia="Calibri" w:hAnsi="Times New Roman" w:cs="Times New Roman"/>
                <w:sz w:val="28"/>
                <w:szCs w:val="28"/>
                <w:lang w:eastAsia="ru-RU"/>
              </w:rPr>
              <w:t>399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6B0F03" w:rsidP="00F1730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28</w:t>
            </w:r>
            <w:r w:rsidR="002773FD">
              <w:rPr>
                <w:rFonts w:ascii="Times New Roman" w:eastAsia="Calibri" w:hAnsi="Times New Roman" w:cs="Times New Roman"/>
                <w:sz w:val="28"/>
                <w:szCs w:val="28"/>
                <w:lang w:eastAsia="ru-RU"/>
              </w:rPr>
              <w:t>70</w:t>
            </w:r>
          </w:p>
        </w:tc>
      </w:tr>
      <w:tr w:rsidR="00B63774" w:rsidRPr="00F17300" w:rsidTr="00A33AF9">
        <w:trPr>
          <w:trHeight w:val="298"/>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3"/>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 xml:space="preserve">с. </w:t>
            </w:r>
            <w:proofErr w:type="spellStart"/>
            <w:r w:rsidRPr="00F17300">
              <w:rPr>
                <w:rFonts w:ascii="Times New Roman" w:eastAsia="Calibri" w:hAnsi="Times New Roman" w:cs="Times New Roman"/>
                <w:sz w:val="28"/>
                <w:szCs w:val="28"/>
                <w:lang w:eastAsia="ru-RU"/>
              </w:rPr>
              <w:t>Григорівське</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9</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w:t>
            </w:r>
            <w:r w:rsidR="00871E7D">
              <w:rPr>
                <w:rFonts w:ascii="Times New Roman" w:eastAsia="Calibri" w:hAnsi="Times New Roman" w:cs="Times New Roman"/>
                <w:sz w:val="28"/>
                <w:szCs w:val="28"/>
              </w:rPr>
              <w:t>06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871E7D"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871E7D"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59</w:t>
            </w:r>
          </w:p>
        </w:tc>
      </w:tr>
      <w:tr w:rsidR="00B63774" w:rsidRPr="00F17300" w:rsidTr="00A33AF9">
        <w:trPr>
          <w:trHeight w:val="298"/>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3.</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3"/>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 xml:space="preserve">с. </w:t>
            </w:r>
            <w:proofErr w:type="spellStart"/>
            <w:r w:rsidRPr="00F17300">
              <w:rPr>
                <w:rFonts w:ascii="Times New Roman" w:eastAsia="Calibri" w:hAnsi="Times New Roman" w:cs="Times New Roman"/>
                <w:sz w:val="28"/>
                <w:szCs w:val="28"/>
                <w:lang w:eastAsia="ru-RU"/>
              </w:rPr>
              <w:t>Одарівка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7</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w:t>
            </w:r>
            <w:r w:rsidR="00871E7D">
              <w:rPr>
                <w:rFonts w:ascii="Times New Roman" w:eastAsia="Calibri" w:hAnsi="Times New Roman" w:cs="Times New Roman"/>
                <w:sz w:val="28"/>
                <w:szCs w:val="28"/>
              </w:rPr>
              <w:t>79</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871E7D"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871E7D"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92</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jc w:val="center"/>
              <w:rPr>
                <w:rFonts w:ascii="Times New Roman" w:eastAsia="Calibri" w:hAnsi="Times New Roman" w:cs="Times New Roman"/>
                <w:b/>
                <w:sz w:val="28"/>
                <w:szCs w:val="28"/>
              </w:rPr>
            </w:pPr>
            <w:proofErr w:type="spellStart"/>
            <w:r w:rsidRPr="00F17300">
              <w:rPr>
                <w:rFonts w:ascii="Times New Roman" w:eastAsia="Calibri" w:hAnsi="Times New Roman" w:cs="Times New Roman"/>
                <w:b/>
                <w:sz w:val="28"/>
                <w:szCs w:val="28"/>
              </w:rPr>
              <w:t>Зарічненський</w:t>
            </w:r>
            <w:proofErr w:type="spellEnd"/>
            <w:r w:rsidRPr="00F17300">
              <w:rPr>
                <w:rFonts w:ascii="Times New Roman" w:eastAsia="Calibri" w:hAnsi="Times New Roman" w:cs="Times New Roman"/>
                <w:b/>
                <w:sz w:val="28"/>
                <w:szCs w:val="28"/>
              </w:rPr>
              <w:t xml:space="preserve">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1</w:t>
            </w:r>
            <w:r w:rsidR="008B4407" w:rsidRPr="008B4407">
              <w:rPr>
                <w:rFonts w:ascii="Times New Roman" w:eastAsia="Calibri" w:hAnsi="Times New Roman" w:cs="Times New Roman"/>
                <w:b/>
                <w:sz w:val="28"/>
                <w:szCs w:val="28"/>
                <w:lang w:eastAsia="ru-RU"/>
              </w:rPr>
              <w:t>725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0220A1"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7</w:t>
            </w:r>
            <w:r w:rsidR="008B4407" w:rsidRPr="008B4407">
              <w:rPr>
                <w:rFonts w:ascii="Times New Roman" w:eastAsia="Calibri" w:hAnsi="Times New Roman" w:cs="Times New Roman"/>
                <w:b/>
                <w:sz w:val="28"/>
                <w:szCs w:val="28"/>
                <w:lang w:eastAsia="ru-RU"/>
              </w:rPr>
              <w:t>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0220A1"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9</w:t>
            </w:r>
            <w:r w:rsidR="008B4407" w:rsidRPr="008B4407">
              <w:rPr>
                <w:rFonts w:ascii="Times New Roman" w:eastAsia="Calibri" w:hAnsi="Times New Roman" w:cs="Times New Roman"/>
                <w:b/>
                <w:sz w:val="28"/>
                <w:szCs w:val="28"/>
                <w:lang w:eastAsia="ru-RU"/>
              </w:rPr>
              <w:t>32</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4.</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с-ще Зарічне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5</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160</w:t>
            </w:r>
            <w:r w:rsidR="008B4407" w:rsidRPr="008B4407">
              <w:rPr>
                <w:rFonts w:ascii="Times New Roman" w:eastAsia="Calibri" w:hAnsi="Times New Roman" w:cs="Times New Roman"/>
                <w:sz w:val="28"/>
                <w:szCs w:val="28"/>
              </w:rPr>
              <w:t>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B440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734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B440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871</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Жовтеньке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5</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12</w:t>
            </w:r>
            <w:r w:rsidR="008B4407" w:rsidRPr="008B4407">
              <w:rPr>
                <w:rFonts w:ascii="Times New Roman" w:eastAsia="Calibri" w:hAnsi="Times New Roman" w:cs="Times New Roman"/>
                <w:sz w:val="28"/>
                <w:szCs w:val="28"/>
              </w:rPr>
              <w:t>0</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B440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59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B440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61</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jc w:val="center"/>
              <w:rPr>
                <w:rFonts w:ascii="Times New Roman" w:eastAsia="Calibri" w:hAnsi="Times New Roman" w:cs="Times New Roman"/>
                <w:b/>
                <w:sz w:val="28"/>
                <w:szCs w:val="28"/>
              </w:rPr>
            </w:pPr>
            <w:proofErr w:type="spellStart"/>
            <w:r w:rsidRPr="00F17300">
              <w:rPr>
                <w:rFonts w:ascii="Times New Roman" w:eastAsia="Calibri" w:hAnsi="Times New Roman" w:cs="Times New Roman"/>
                <w:b/>
                <w:sz w:val="28"/>
                <w:szCs w:val="28"/>
              </w:rPr>
              <w:t>Новоіванівський</w:t>
            </w:r>
            <w:proofErr w:type="spellEnd"/>
            <w:r w:rsidRPr="00F17300">
              <w:rPr>
                <w:rFonts w:ascii="Times New Roman" w:eastAsia="Calibri" w:hAnsi="Times New Roman" w:cs="Times New Roman"/>
                <w:b/>
                <w:sz w:val="28"/>
                <w:szCs w:val="28"/>
              </w:rPr>
              <w:t xml:space="preserve">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7</w:t>
            </w:r>
            <w:r w:rsidR="00754250" w:rsidRPr="008B4407">
              <w:rPr>
                <w:rFonts w:ascii="Times New Roman" w:eastAsia="Calibri" w:hAnsi="Times New Roman" w:cs="Times New Roman"/>
                <w:b/>
                <w:sz w:val="28"/>
                <w:szCs w:val="28"/>
                <w:lang w:eastAsia="ru-RU"/>
              </w:rPr>
              <w:t>65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0220A1"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3</w:t>
            </w:r>
            <w:r w:rsidR="00754250" w:rsidRPr="008B4407">
              <w:rPr>
                <w:rFonts w:ascii="Times New Roman" w:eastAsia="Calibri" w:hAnsi="Times New Roman" w:cs="Times New Roman"/>
                <w:b/>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0220A1"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3</w:t>
            </w:r>
            <w:r w:rsidR="00754250" w:rsidRPr="008B4407">
              <w:rPr>
                <w:rFonts w:ascii="Times New Roman" w:eastAsia="Calibri" w:hAnsi="Times New Roman" w:cs="Times New Roman"/>
                <w:b/>
                <w:sz w:val="28"/>
                <w:szCs w:val="28"/>
                <w:lang w:eastAsia="ru-RU"/>
              </w:rPr>
              <w:t>94</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firstLine="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Новоіванівка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13</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61</w:t>
            </w:r>
            <w:r w:rsidR="00B65EE7" w:rsidRPr="008B4407">
              <w:rPr>
                <w:rFonts w:ascii="Times New Roman" w:eastAsia="Calibri" w:hAnsi="Times New Roman" w:cs="Times New Roman"/>
                <w:sz w:val="28"/>
                <w:szCs w:val="28"/>
              </w:rPr>
              <w:t>1</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316</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firstLine="141"/>
              <w:rPr>
                <w:rFonts w:ascii="Times New Roman" w:eastAsia="Calibri" w:hAnsi="Times New Roman" w:cs="Times New Roman"/>
                <w:sz w:val="28"/>
                <w:szCs w:val="28"/>
              </w:rPr>
            </w:pPr>
            <w:r w:rsidRPr="00F17300">
              <w:rPr>
                <w:rFonts w:ascii="Times New Roman" w:eastAsia="Calibri" w:hAnsi="Times New Roman" w:cs="Times New Roman"/>
                <w:sz w:val="28"/>
                <w:szCs w:val="28"/>
              </w:rPr>
              <w:t>с. Дружне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21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firstLine="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Дудникове</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20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4</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firstLine="141"/>
              <w:rPr>
                <w:rFonts w:ascii="Times New Roman" w:eastAsia="Calibri" w:hAnsi="Times New Roman" w:cs="Times New Roman"/>
                <w:sz w:val="28"/>
                <w:szCs w:val="28"/>
              </w:rPr>
            </w:pPr>
            <w:r w:rsidRPr="00F17300">
              <w:rPr>
                <w:rFonts w:ascii="Times New Roman" w:eastAsia="Calibri" w:hAnsi="Times New Roman" w:cs="Times New Roman"/>
                <w:sz w:val="28"/>
                <w:szCs w:val="28"/>
              </w:rPr>
              <w:t>с. Кущове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9</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14</w:t>
            </w:r>
            <w:r w:rsidR="00B65EE7" w:rsidRPr="008B4407">
              <w:rPr>
                <w:rFonts w:ascii="Times New Roman" w:eastAsia="Calibri" w:hAnsi="Times New Roman" w:cs="Times New Roman"/>
                <w:sz w:val="28"/>
                <w:szCs w:val="28"/>
              </w:rPr>
              <w:t>7</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754250"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76</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jc w:val="center"/>
              <w:rPr>
                <w:rFonts w:ascii="Times New Roman" w:eastAsia="Calibri" w:hAnsi="Times New Roman" w:cs="Times New Roman"/>
                <w:b/>
                <w:sz w:val="28"/>
                <w:szCs w:val="28"/>
              </w:rPr>
            </w:pPr>
            <w:proofErr w:type="spellStart"/>
            <w:r w:rsidRPr="00F17300">
              <w:rPr>
                <w:rFonts w:ascii="Times New Roman" w:eastAsia="Calibri" w:hAnsi="Times New Roman" w:cs="Times New Roman"/>
                <w:b/>
                <w:sz w:val="28"/>
                <w:szCs w:val="28"/>
              </w:rPr>
              <w:t>Новотавричеський</w:t>
            </w:r>
            <w:proofErr w:type="spellEnd"/>
            <w:r w:rsidRPr="00F17300">
              <w:rPr>
                <w:rFonts w:ascii="Times New Roman" w:eastAsia="Calibri" w:hAnsi="Times New Roman" w:cs="Times New Roman"/>
                <w:b/>
                <w:sz w:val="28"/>
                <w:szCs w:val="28"/>
              </w:rPr>
              <w:t xml:space="preserve">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17</w:t>
            </w:r>
            <w:r w:rsidR="00B65EE7" w:rsidRPr="008B4407">
              <w:rPr>
                <w:rFonts w:ascii="Times New Roman" w:eastAsia="Calibri" w:hAnsi="Times New Roman" w:cs="Times New Roman"/>
                <w:b/>
                <w:sz w:val="28"/>
                <w:szCs w:val="28"/>
              </w:rPr>
              <w:t>48</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834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914</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с-ще </w:t>
            </w:r>
            <w:proofErr w:type="spellStart"/>
            <w:r w:rsidRPr="00F17300">
              <w:rPr>
                <w:rFonts w:ascii="Times New Roman" w:eastAsia="Calibri" w:hAnsi="Times New Roman" w:cs="Times New Roman"/>
                <w:sz w:val="28"/>
                <w:szCs w:val="28"/>
              </w:rPr>
              <w:t>Новотавричеське</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18</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9</w:t>
            </w:r>
            <w:r w:rsidR="00B65EE7" w:rsidRPr="008B4407">
              <w:rPr>
                <w:rFonts w:ascii="Times New Roman" w:eastAsia="Calibri" w:hAnsi="Times New Roman" w:cs="Times New Roman"/>
                <w:sz w:val="28"/>
                <w:szCs w:val="28"/>
              </w:rPr>
              <w:t>75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476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499</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Вільне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14</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90</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55</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с-ще </w:t>
            </w:r>
            <w:proofErr w:type="spellStart"/>
            <w:r w:rsidRPr="00F17300">
              <w:rPr>
                <w:rFonts w:ascii="Times New Roman" w:eastAsia="Calibri" w:hAnsi="Times New Roman" w:cs="Times New Roman"/>
                <w:sz w:val="28"/>
                <w:szCs w:val="28"/>
              </w:rPr>
              <w:t>Кирпотине</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15</w:t>
            </w:r>
            <w:r w:rsidR="00B65EE7" w:rsidRPr="008B4407">
              <w:rPr>
                <w:rFonts w:ascii="Times New Roman" w:eastAsia="Calibri" w:hAnsi="Times New Roman" w:cs="Times New Roman"/>
                <w:sz w:val="28"/>
                <w:szCs w:val="28"/>
              </w:rPr>
              <w:t>9</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86</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13.</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jc w:val="both"/>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Оленівка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18</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4</w:t>
            </w:r>
            <w:r w:rsidR="00B65EE7" w:rsidRPr="008B4407">
              <w:rPr>
                <w:rFonts w:ascii="Times New Roman" w:eastAsia="Calibri" w:hAnsi="Times New Roman" w:cs="Times New Roman"/>
                <w:sz w:val="28"/>
                <w:szCs w:val="28"/>
              </w:rPr>
              <w:t>57</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240</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14.</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Тарасівка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13</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67</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5EE7"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34</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jc w:val="center"/>
              <w:rPr>
                <w:rFonts w:ascii="Times New Roman" w:eastAsia="Calibri" w:hAnsi="Times New Roman" w:cs="Times New Roman"/>
                <w:b/>
                <w:sz w:val="28"/>
                <w:szCs w:val="28"/>
              </w:rPr>
            </w:pPr>
            <w:r w:rsidRPr="00F17300">
              <w:rPr>
                <w:rFonts w:ascii="Times New Roman" w:eastAsia="Calibri" w:hAnsi="Times New Roman" w:cs="Times New Roman"/>
                <w:b/>
                <w:sz w:val="28"/>
                <w:szCs w:val="28"/>
              </w:rPr>
              <w:t xml:space="preserve">Новотроїцький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9</w:t>
            </w:r>
            <w:r w:rsidR="00186DDB" w:rsidRPr="008B4407">
              <w:rPr>
                <w:rFonts w:ascii="Times New Roman" w:eastAsia="Calibri" w:hAnsi="Times New Roman" w:cs="Times New Roman"/>
                <w:b/>
                <w:sz w:val="28"/>
                <w:szCs w:val="28"/>
              </w:rPr>
              <w:t>30</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427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503</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Новотроїцьке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20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39</w:t>
            </w:r>
            <w:r w:rsidR="00BC438F" w:rsidRPr="008B4407">
              <w:rPr>
                <w:rFonts w:ascii="Times New Roman" w:eastAsia="Calibri" w:hAnsi="Times New Roman" w:cs="Times New Roman"/>
                <w:sz w:val="28"/>
                <w:szCs w:val="28"/>
              </w:rPr>
              <w:t>4</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217</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Блакитне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C438F"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59</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32</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Веселе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17</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18</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10</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Жовта Круча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13</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w:t>
            </w:r>
            <w:r w:rsidR="00BC438F" w:rsidRPr="008B4407">
              <w:rPr>
                <w:rFonts w:ascii="Times New Roman" w:eastAsia="Calibri" w:hAnsi="Times New Roman" w:cs="Times New Roman"/>
                <w:sz w:val="28"/>
                <w:szCs w:val="28"/>
              </w:rPr>
              <w:t>56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134</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19.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Новорозівка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24</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w:t>
            </w:r>
            <w:r w:rsidR="00BC438F" w:rsidRPr="008B4407">
              <w:rPr>
                <w:rFonts w:ascii="Times New Roman" w:eastAsia="Calibri" w:hAnsi="Times New Roman" w:cs="Times New Roman"/>
                <w:sz w:val="28"/>
                <w:szCs w:val="28"/>
              </w:rPr>
              <w:t>27</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71</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Славне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lang w:eastAsia="ru-RU"/>
              </w:rPr>
            </w:pPr>
            <w:r w:rsidRPr="008B4407">
              <w:rPr>
                <w:rFonts w:ascii="Times New Roman" w:eastAsia="Calibri" w:hAnsi="Times New Roman" w:cs="Times New Roman"/>
                <w:sz w:val="28"/>
                <w:szCs w:val="28"/>
                <w:lang w:eastAsia="ru-RU"/>
              </w:rPr>
              <w:t>7</w:t>
            </w:r>
            <w:r w:rsidR="00BC438F" w:rsidRPr="008B4407">
              <w:rPr>
                <w:rFonts w:ascii="Times New Roman" w:eastAsia="Calibri" w:hAnsi="Times New Roman" w:cs="Times New Roman"/>
                <w:sz w:val="28"/>
                <w:szCs w:val="28"/>
                <w:lang w:eastAsia="ru-RU"/>
              </w:rPr>
              <w:t>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lang w:eastAsia="ru-RU"/>
              </w:rPr>
            </w:pPr>
            <w:r w:rsidRPr="008B4407">
              <w:rPr>
                <w:rFonts w:ascii="Times New Roman" w:eastAsia="Calibri" w:hAnsi="Times New Roman" w:cs="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86DDB" w:rsidP="00F17300">
            <w:pPr>
              <w:spacing w:after="0" w:line="240" w:lineRule="auto"/>
              <w:jc w:val="center"/>
              <w:rPr>
                <w:rFonts w:ascii="Times New Roman" w:eastAsia="Calibri" w:hAnsi="Times New Roman" w:cs="Times New Roman"/>
                <w:sz w:val="28"/>
                <w:szCs w:val="28"/>
                <w:lang w:eastAsia="ru-RU"/>
              </w:rPr>
            </w:pPr>
            <w:r w:rsidRPr="008B4407">
              <w:rPr>
                <w:rFonts w:ascii="Times New Roman" w:eastAsia="Calibri" w:hAnsi="Times New Roman" w:cs="Times New Roman"/>
                <w:sz w:val="28"/>
                <w:szCs w:val="28"/>
                <w:lang w:eastAsia="ru-RU"/>
              </w:rPr>
              <w:t>39</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jc w:val="center"/>
              <w:rPr>
                <w:rFonts w:ascii="Times New Roman" w:eastAsia="Calibri" w:hAnsi="Times New Roman" w:cs="Times New Roman"/>
                <w:b/>
                <w:sz w:val="28"/>
                <w:szCs w:val="28"/>
              </w:rPr>
            </w:pPr>
            <w:proofErr w:type="spellStart"/>
            <w:r w:rsidRPr="00F17300">
              <w:rPr>
                <w:rFonts w:ascii="Times New Roman" w:eastAsia="Calibri" w:hAnsi="Times New Roman" w:cs="Times New Roman"/>
                <w:b/>
                <w:sz w:val="28"/>
                <w:szCs w:val="28"/>
              </w:rPr>
              <w:t>Новояковлівський</w:t>
            </w:r>
            <w:proofErr w:type="spellEnd"/>
            <w:r w:rsidRPr="00F17300">
              <w:rPr>
                <w:rFonts w:ascii="Times New Roman" w:eastAsia="Calibri" w:hAnsi="Times New Roman" w:cs="Times New Roman"/>
                <w:b/>
                <w:sz w:val="28"/>
                <w:szCs w:val="28"/>
              </w:rPr>
              <w:t xml:space="preserve">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234F4" w:rsidP="00F1730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961</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93D4C" w:rsidP="00F17300">
            <w:pPr>
              <w:spacing w:after="0" w:line="240" w:lineRule="auto"/>
              <w:jc w:val="center"/>
              <w:rPr>
                <w:rFonts w:ascii="Times New Roman" w:eastAsia="Calibri" w:hAnsi="Times New Roman" w:cs="Times New Roman"/>
                <w:b/>
                <w:sz w:val="28"/>
                <w:szCs w:val="28"/>
              </w:rPr>
            </w:pPr>
            <w:r w:rsidRPr="008B4407">
              <w:rPr>
                <w:rFonts w:ascii="Times New Roman" w:eastAsia="Calibri" w:hAnsi="Times New Roman" w:cs="Times New Roman"/>
                <w:b/>
                <w:sz w:val="28"/>
                <w:szCs w:val="28"/>
              </w:rPr>
              <w:t>4</w:t>
            </w:r>
            <w:r w:rsidR="008234F4">
              <w:rPr>
                <w:rFonts w:ascii="Times New Roman" w:eastAsia="Calibri" w:hAnsi="Times New Roman" w:cs="Times New Roman"/>
                <w:b/>
                <w:sz w:val="28"/>
                <w:szCs w:val="28"/>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8234F4" w:rsidP="00F1730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516</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Новояковлівка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4</w:t>
            </w:r>
            <w:r w:rsidR="00C32789">
              <w:rPr>
                <w:rFonts w:ascii="Times New Roman" w:eastAsia="Calibri" w:hAnsi="Times New Roman" w:cs="Times New Roman"/>
                <w:sz w:val="28"/>
                <w:szCs w:val="28"/>
              </w:rPr>
              <w:t>55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32789"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w:t>
            </w:r>
            <w:r w:rsidR="00C32789">
              <w:rPr>
                <w:rFonts w:ascii="Times New Roman" w:eastAsia="Calibri" w:hAnsi="Times New Roman" w:cs="Times New Roman"/>
                <w:sz w:val="28"/>
                <w:szCs w:val="28"/>
              </w:rPr>
              <w:t>43</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Запасне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9</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23</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13</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23.</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Магдалинівка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4</w:t>
            </w:r>
            <w:r w:rsidR="00C32789">
              <w:rPr>
                <w:rFonts w:ascii="Times New Roman" w:eastAsia="Calibri" w:hAnsi="Times New Roman" w:cs="Times New Roman"/>
                <w:sz w:val="28"/>
                <w:szCs w:val="28"/>
              </w:rPr>
              <w:t>66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32789"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w:t>
            </w:r>
            <w:r w:rsidR="00C32789">
              <w:rPr>
                <w:rFonts w:ascii="Times New Roman" w:eastAsia="Calibri" w:hAnsi="Times New Roman" w:cs="Times New Roman"/>
                <w:sz w:val="28"/>
                <w:szCs w:val="28"/>
              </w:rPr>
              <w:t>52</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24.</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Новобойківське</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11</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17</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411448"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ind w:left="141"/>
              <w:jc w:val="center"/>
              <w:rPr>
                <w:rFonts w:ascii="Times New Roman" w:eastAsia="Calibri" w:hAnsi="Times New Roman" w:cs="Times New Roman"/>
                <w:b/>
                <w:sz w:val="28"/>
                <w:szCs w:val="28"/>
              </w:rPr>
            </w:pPr>
            <w:r w:rsidRPr="00F17300">
              <w:rPr>
                <w:rFonts w:ascii="Times New Roman" w:eastAsia="Calibri" w:hAnsi="Times New Roman" w:cs="Times New Roman"/>
                <w:b/>
                <w:sz w:val="28"/>
                <w:szCs w:val="28"/>
              </w:rPr>
              <w:t xml:space="preserve">Щасливський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69</w:t>
            </w:r>
            <w:r w:rsidR="00C228D1" w:rsidRPr="008B4407">
              <w:rPr>
                <w:rFonts w:ascii="Times New Roman" w:eastAsia="Calibri" w:hAnsi="Times New Roman" w:cs="Times New Roman"/>
                <w:b/>
                <w:sz w:val="28"/>
                <w:szCs w:val="28"/>
                <w:lang w:eastAsia="ru-RU"/>
              </w:rPr>
              <w:t>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342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353</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Щасливе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509</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263</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с-ще Калинівка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15</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87</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27.</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Трудолюбівка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14</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11</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lastRenderedPageBreak/>
              <w:t>28.</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Новомихайлівка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17</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B63774"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0</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C228D1"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0</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C22A4C">
            <w:pPr>
              <w:spacing w:after="0" w:line="240" w:lineRule="auto"/>
              <w:ind w:left="141"/>
              <w:jc w:val="center"/>
              <w:rPr>
                <w:rFonts w:ascii="Times New Roman" w:eastAsia="Calibri" w:hAnsi="Times New Roman" w:cs="Times New Roman"/>
                <w:b/>
                <w:sz w:val="28"/>
                <w:szCs w:val="28"/>
              </w:rPr>
            </w:pPr>
            <w:proofErr w:type="spellStart"/>
            <w:r w:rsidRPr="00F17300">
              <w:rPr>
                <w:rFonts w:ascii="Times New Roman" w:eastAsia="Calibri" w:hAnsi="Times New Roman" w:cs="Times New Roman"/>
                <w:b/>
                <w:sz w:val="28"/>
                <w:szCs w:val="28"/>
              </w:rPr>
              <w:t>Яснополянський</w:t>
            </w:r>
            <w:proofErr w:type="spellEnd"/>
            <w:r w:rsidRPr="00F17300">
              <w:rPr>
                <w:rFonts w:ascii="Times New Roman" w:eastAsia="Calibri" w:hAnsi="Times New Roman" w:cs="Times New Roman"/>
                <w:b/>
                <w:sz w:val="28"/>
                <w:szCs w:val="28"/>
              </w:rPr>
              <w:t xml:space="preserve"> </w:t>
            </w:r>
            <w:proofErr w:type="spellStart"/>
            <w:r w:rsidRPr="00F17300">
              <w:rPr>
                <w:rFonts w:ascii="Times New Roman" w:eastAsia="Calibri" w:hAnsi="Times New Roman" w:cs="Times New Roman"/>
                <w:b/>
                <w:sz w:val="28"/>
                <w:szCs w:val="28"/>
              </w:rPr>
              <w:t>старостинський</w:t>
            </w:r>
            <w:proofErr w:type="spellEnd"/>
            <w:r w:rsidRPr="00F17300">
              <w:rPr>
                <w:rFonts w:ascii="Times New Roman" w:eastAsia="Calibri" w:hAnsi="Times New Roman" w:cs="Times New Roman"/>
                <w:b/>
                <w:sz w:val="28"/>
                <w:szCs w:val="28"/>
              </w:rPr>
              <w:t xml:space="preserve"> округ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b/>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606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546DED" w:rsidP="00F17300">
            <w:pPr>
              <w:spacing w:after="0" w:line="240" w:lineRule="auto"/>
              <w:jc w:val="center"/>
              <w:rPr>
                <w:rFonts w:ascii="Times New Roman" w:eastAsia="Calibri" w:hAnsi="Times New Roman" w:cs="Times New Roman"/>
                <w:b/>
                <w:sz w:val="28"/>
                <w:szCs w:val="28"/>
                <w:lang w:eastAsia="ru-RU"/>
              </w:rPr>
            </w:pPr>
            <w:r w:rsidRPr="008B4407">
              <w:rPr>
                <w:rFonts w:ascii="Times New Roman" w:eastAsia="Calibri" w:hAnsi="Times New Roman" w:cs="Times New Roman"/>
                <w:b/>
                <w:sz w:val="28"/>
                <w:szCs w:val="28"/>
                <w:lang w:eastAsia="ru-RU"/>
              </w:rPr>
              <w:t>2</w:t>
            </w:r>
            <w:r w:rsidR="0021559E">
              <w:rPr>
                <w:rFonts w:ascii="Times New Roman" w:eastAsia="Calibri" w:hAnsi="Times New Roman" w:cs="Times New Roman"/>
                <w:b/>
                <w:sz w:val="28"/>
                <w:szCs w:val="28"/>
                <w:lang w:eastAsia="ru-RU"/>
              </w:rPr>
              <w:t>94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312</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29.</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с. Ясна Поляна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22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527</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269</w:t>
            </w:r>
          </w:p>
        </w:tc>
      </w:tr>
      <w:tr w:rsidR="00B63774" w:rsidRPr="00F17300" w:rsidTr="00A33AF9">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rPr>
            </w:pPr>
            <w:r w:rsidRPr="00F17300">
              <w:rPr>
                <w:rFonts w:ascii="Times New Roman" w:eastAsia="Calibri" w:hAnsi="Times New Roman" w:cs="Times New Roman"/>
                <w:sz w:val="28"/>
                <w:szCs w:val="28"/>
              </w:rPr>
              <w:t>30.</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ind w:left="141"/>
              <w:rPr>
                <w:rFonts w:ascii="Times New Roman" w:eastAsia="Calibri" w:hAnsi="Times New Roman" w:cs="Times New Roman"/>
                <w:sz w:val="28"/>
                <w:szCs w:val="28"/>
              </w:rPr>
            </w:pPr>
            <w:r w:rsidRPr="00F17300">
              <w:rPr>
                <w:rFonts w:ascii="Times New Roman" w:eastAsia="Calibri" w:hAnsi="Times New Roman" w:cs="Times New Roman"/>
                <w:sz w:val="28"/>
                <w:szCs w:val="28"/>
              </w:rPr>
              <w:t xml:space="preserve">с. </w:t>
            </w:r>
            <w:proofErr w:type="spellStart"/>
            <w:r w:rsidRPr="00F17300">
              <w:rPr>
                <w:rFonts w:ascii="Times New Roman" w:eastAsia="Calibri" w:hAnsi="Times New Roman" w:cs="Times New Roman"/>
                <w:sz w:val="28"/>
                <w:szCs w:val="28"/>
              </w:rPr>
              <w:t>Трудооленівка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63774" w:rsidRPr="00F17300" w:rsidRDefault="00B63774" w:rsidP="00F17300">
            <w:pPr>
              <w:spacing w:after="0" w:line="240" w:lineRule="auto"/>
              <w:jc w:val="center"/>
              <w:rPr>
                <w:rFonts w:ascii="Times New Roman" w:eastAsia="Calibri" w:hAnsi="Times New Roman" w:cs="Times New Roman"/>
                <w:sz w:val="28"/>
                <w:szCs w:val="28"/>
                <w:lang w:eastAsia="ru-RU"/>
              </w:rPr>
            </w:pPr>
            <w:r w:rsidRPr="00F17300">
              <w:rPr>
                <w:rFonts w:ascii="Times New Roman" w:eastAsia="Calibri" w:hAnsi="Times New Roman" w:cs="Times New Roman"/>
                <w:sz w:val="28"/>
                <w:szCs w:val="28"/>
                <w:lang w:eastAsia="ru-RU"/>
              </w:rPr>
              <w:t>27</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79</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124F96" w:rsidP="00F17300">
            <w:pPr>
              <w:spacing w:after="0" w:line="240" w:lineRule="auto"/>
              <w:jc w:val="center"/>
              <w:rPr>
                <w:rFonts w:ascii="Times New Roman" w:eastAsia="Calibri" w:hAnsi="Times New Roman" w:cs="Times New Roman"/>
                <w:sz w:val="28"/>
                <w:szCs w:val="28"/>
              </w:rPr>
            </w:pPr>
            <w:r w:rsidRPr="008B4407">
              <w:rPr>
                <w:rFonts w:ascii="Times New Roman" w:eastAsia="Calibri" w:hAnsi="Times New Roman" w:cs="Times New Roman"/>
                <w:sz w:val="28"/>
                <w:szCs w:val="28"/>
              </w:rPr>
              <w:t>3</w:t>
            </w:r>
            <w:r w:rsidR="0021559E">
              <w:rPr>
                <w:rFonts w:ascii="Times New Roman" w:eastAsia="Calibri"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774" w:rsidRPr="008B4407" w:rsidRDefault="0021559E" w:rsidP="00F1730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6B0F03" w:rsidRPr="00F17300" w:rsidTr="006B0F03">
        <w:trPr>
          <w:trHeight w:val="312"/>
          <w:jc w:val="center"/>
        </w:trPr>
        <w:tc>
          <w:tcPr>
            <w:tcW w:w="558" w:type="dxa"/>
            <w:tcBorders>
              <w:top w:val="single" w:sz="4" w:space="0" w:color="auto"/>
              <w:left w:val="single" w:sz="4" w:space="0" w:color="auto"/>
              <w:bottom w:val="single" w:sz="4" w:space="0" w:color="auto"/>
              <w:right w:val="single" w:sz="4" w:space="0" w:color="auto"/>
            </w:tcBorders>
            <w:shd w:val="clear" w:color="auto" w:fill="FFFFFF"/>
          </w:tcPr>
          <w:p w:rsidR="006B0F03" w:rsidRPr="00F17300" w:rsidRDefault="006B0F03" w:rsidP="00F17300">
            <w:pPr>
              <w:spacing w:after="0" w:line="240" w:lineRule="auto"/>
              <w:jc w:val="center"/>
              <w:rPr>
                <w:rFonts w:ascii="Times New Roman" w:eastAsia="Calibri" w:hAnsi="Times New Roman" w:cs="Times New Roman"/>
                <w:sz w:val="28"/>
                <w:szCs w:val="28"/>
              </w:rPr>
            </w:pPr>
          </w:p>
        </w:tc>
        <w:tc>
          <w:tcPr>
            <w:tcW w:w="5528" w:type="dxa"/>
            <w:gridSpan w:val="2"/>
            <w:tcBorders>
              <w:top w:val="single" w:sz="4" w:space="0" w:color="auto"/>
              <w:left w:val="single" w:sz="4" w:space="0" w:color="auto"/>
              <w:bottom w:val="single" w:sz="4" w:space="0" w:color="auto"/>
              <w:right w:val="single" w:sz="4" w:space="0" w:color="auto"/>
            </w:tcBorders>
            <w:shd w:val="clear" w:color="auto" w:fill="FFFFFF"/>
          </w:tcPr>
          <w:p w:rsidR="006B0F03" w:rsidRPr="006B0F03" w:rsidRDefault="006B0F03" w:rsidP="006B0F03">
            <w:pPr>
              <w:spacing w:after="0" w:line="240" w:lineRule="auto"/>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ВСЬОГО</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B0F03" w:rsidRPr="006B0F03" w:rsidRDefault="006B0F03" w:rsidP="00F17300">
            <w:pPr>
              <w:spacing w:after="0" w:line="240" w:lineRule="auto"/>
              <w:jc w:val="center"/>
              <w:rPr>
                <w:rFonts w:ascii="Times New Roman" w:eastAsia="Calibri" w:hAnsi="Times New Roman" w:cs="Times New Roman"/>
                <w:b/>
                <w:bCs/>
                <w:sz w:val="28"/>
                <w:szCs w:val="28"/>
              </w:rPr>
            </w:pPr>
            <w:r w:rsidRPr="006B0F03">
              <w:rPr>
                <w:rFonts w:ascii="Times New Roman" w:eastAsia="Calibri" w:hAnsi="Times New Roman" w:cs="Times New Roman"/>
                <w:b/>
                <w:bCs/>
                <w:sz w:val="28"/>
                <w:szCs w:val="28"/>
              </w:rPr>
              <w:t>12</w:t>
            </w:r>
            <w:r w:rsidR="00116F18">
              <w:rPr>
                <w:rFonts w:ascii="Times New Roman" w:eastAsia="Calibri" w:hAnsi="Times New Roman" w:cs="Times New Roman"/>
                <w:b/>
                <w:bCs/>
                <w:sz w:val="28"/>
                <w:szCs w:val="28"/>
              </w:rPr>
              <w:t>984</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6B0F03" w:rsidRPr="006B0F03" w:rsidRDefault="00116F18" w:rsidP="00F17300">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6039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0F03" w:rsidRPr="006B0F03" w:rsidRDefault="006B0F03" w:rsidP="00F17300">
            <w:pPr>
              <w:spacing w:after="0" w:line="240" w:lineRule="auto"/>
              <w:jc w:val="center"/>
              <w:rPr>
                <w:rFonts w:ascii="Times New Roman" w:eastAsia="Calibri" w:hAnsi="Times New Roman" w:cs="Times New Roman"/>
                <w:b/>
                <w:bCs/>
                <w:sz w:val="28"/>
                <w:szCs w:val="28"/>
              </w:rPr>
            </w:pPr>
            <w:r w:rsidRPr="006B0F03">
              <w:rPr>
                <w:rFonts w:ascii="Times New Roman" w:eastAsia="Calibri" w:hAnsi="Times New Roman" w:cs="Times New Roman"/>
                <w:b/>
                <w:bCs/>
                <w:sz w:val="28"/>
                <w:szCs w:val="28"/>
              </w:rPr>
              <w:t>6</w:t>
            </w:r>
            <w:r w:rsidR="00116F18">
              <w:rPr>
                <w:rFonts w:ascii="Times New Roman" w:eastAsia="Calibri" w:hAnsi="Times New Roman" w:cs="Times New Roman"/>
                <w:b/>
                <w:bCs/>
                <w:sz w:val="28"/>
                <w:szCs w:val="28"/>
              </w:rPr>
              <w:t>945</w:t>
            </w:r>
          </w:p>
        </w:tc>
      </w:tr>
    </w:tbl>
    <w:p w:rsidR="009B5991" w:rsidRPr="009B5991" w:rsidRDefault="009B5991" w:rsidP="009B5991">
      <w:pPr>
        <w:spacing w:after="0" w:line="240" w:lineRule="auto"/>
        <w:ind w:firstLine="709"/>
        <w:jc w:val="both"/>
        <w:rPr>
          <w:rFonts w:ascii="Times New Roman" w:hAnsi="Times New Roman"/>
          <w:b/>
          <w:bCs/>
          <w:sz w:val="28"/>
          <w:szCs w:val="28"/>
        </w:rPr>
      </w:pPr>
      <w:r w:rsidRPr="009B5991">
        <w:rPr>
          <w:rFonts w:ascii="Times New Roman" w:hAnsi="Times New Roman"/>
          <w:bCs/>
          <w:sz w:val="28"/>
          <w:szCs w:val="28"/>
        </w:rPr>
        <w:t>Комишуваська селищна об’єднана територіальна громада розташована за</w:t>
      </w:r>
      <w:r w:rsidR="00D03BBE">
        <w:rPr>
          <w:rFonts w:ascii="Times New Roman" w:hAnsi="Times New Roman"/>
          <w:bCs/>
          <w:sz w:val="28"/>
          <w:szCs w:val="28"/>
        </w:rPr>
        <w:t xml:space="preserve"> </w:t>
      </w:r>
      <w:r w:rsidRPr="009B5991">
        <w:rPr>
          <w:rFonts w:ascii="Times New Roman" w:hAnsi="Times New Roman"/>
          <w:bCs/>
          <w:sz w:val="28"/>
          <w:szCs w:val="28"/>
        </w:rPr>
        <w:t xml:space="preserve">28 км від обласного центру – міста Запоріжжя. Загальна площа території 531,47 квадратних кілометрів. Населення громади складає – </w:t>
      </w:r>
      <w:r w:rsidRPr="00FC0FC1">
        <w:rPr>
          <w:rFonts w:ascii="Times New Roman" w:hAnsi="Times New Roman"/>
          <w:bCs/>
          <w:sz w:val="28"/>
          <w:szCs w:val="28"/>
        </w:rPr>
        <w:t>1</w:t>
      </w:r>
      <w:r w:rsidR="00FC0FC1" w:rsidRPr="00FC0FC1">
        <w:rPr>
          <w:rFonts w:ascii="Times New Roman" w:hAnsi="Times New Roman"/>
          <w:bCs/>
          <w:sz w:val="28"/>
          <w:szCs w:val="28"/>
        </w:rPr>
        <w:t>2</w:t>
      </w:r>
      <w:r w:rsidR="00116F18">
        <w:rPr>
          <w:rFonts w:ascii="Times New Roman" w:hAnsi="Times New Roman"/>
          <w:bCs/>
          <w:sz w:val="28"/>
          <w:szCs w:val="28"/>
        </w:rPr>
        <w:t>984</w:t>
      </w:r>
      <w:r w:rsidRPr="00FC0FC1">
        <w:rPr>
          <w:rFonts w:ascii="Times New Roman" w:hAnsi="Times New Roman"/>
          <w:bCs/>
          <w:sz w:val="28"/>
          <w:szCs w:val="28"/>
        </w:rPr>
        <w:t xml:space="preserve"> </w:t>
      </w:r>
      <w:r w:rsidRPr="009B5991">
        <w:rPr>
          <w:rFonts w:ascii="Times New Roman" w:hAnsi="Times New Roman"/>
          <w:bCs/>
          <w:sz w:val="28"/>
          <w:szCs w:val="28"/>
        </w:rPr>
        <w:t>мешканців, у тому числі у смт. Комишуваха –</w:t>
      </w:r>
      <w:r w:rsidRPr="00FC0FC1">
        <w:rPr>
          <w:rFonts w:ascii="Times New Roman" w:hAnsi="Times New Roman"/>
          <w:bCs/>
          <w:sz w:val="28"/>
          <w:szCs w:val="28"/>
        </w:rPr>
        <w:t xml:space="preserve"> 52</w:t>
      </w:r>
      <w:r w:rsidR="00316FF6">
        <w:rPr>
          <w:rFonts w:ascii="Times New Roman" w:hAnsi="Times New Roman"/>
          <w:bCs/>
          <w:sz w:val="28"/>
          <w:szCs w:val="28"/>
        </w:rPr>
        <w:t>69</w:t>
      </w:r>
      <w:r w:rsidRPr="009B5991">
        <w:rPr>
          <w:rFonts w:ascii="Times New Roman" w:hAnsi="Times New Roman"/>
          <w:bCs/>
          <w:sz w:val="28"/>
          <w:szCs w:val="28"/>
        </w:rPr>
        <w:t xml:space="preserve"> осіб. </w:t>
      </w:r>
    </w:p>
    <w:p w:rsidR="00CB6B62" w:rsidRDefault="009B5991" w:rsidP="009B5991">
      <w:pPr>
        <w:spacing w:after="0" w:line="240" w:lineRule="auto"/>
        <w:ind w:firstLine="708"/>
        <w:jc w:val="both"/>
        <w:rPr>
          <w:rFonts w:ascii="Times New Roman" w:hAnsi="Times New Roman"/>
          <w:bCs/>
          <w:sz w:val="28"/>
          <w:szCs w:val="28"/>
        </w:rPr>
      </w:pPr>
      <w:r w:rsidRPr="009B5991">
        <w:rPr>
          <w:rFonts w:ascii="Times New Roman" w:hAnsi="Times New Roman"/>
          <w:bCs/>
          <w:sz w:val="28"/>
          <w:szCs w:val="28"/>
        </w:rPr>
        <w:t xml:space="preserve">Межує з північного боку з </w:t>
      </w:r>
      <w:proofErr w:type="spellStart"/>
      <w:r w:rsidRPr="009B5991">
        <w:rPr>
          <w:rFonts w:ascii="Times New Roman" w:hAnsi="Times New Roman"/>
          <w:bCs/>
          <w:sz w:val="28"/>
          <w:szCs w:val="28"/>
        </w:rPr>
        <w:t>Вільнянським</w:t>
      </w:r>
      <w:proofErr w:type="spellEnd"/>
      <w:r w:rsidRPr="009B5991">
        <w:rPr>
          <w:rFonts w:ascii="Times New Roman" w:hAnsi="Times New Roman"/>
          <w:bCs/>
          <w:sz w:val="28"/>
          <w:szCs w:val="28"/>
        </w:rPr>
        <w:t xml:space="preserve"> районом, зі сходу з Таврійською ОТГ, з південного боку – з </w:t>
      </w:r>
      <w:proofErr w:type="spellStart"/>
      <w:r w:rsidRPr="009B5991">
        <w:rPr>
          <w:rFonts w:ascii="Times New Roman" w:hAnsi="Times New Roman"/>
          <w:bCs/>
          <w:sz w:val="28"/>
          <w:szCs w:val="28"/>
        </w:rPr>
        <w:t>Василівським</w:t>
      </w:r>
      <w:proofErr w:type="spellEnd"/>
      <w:r w:rsidRPr="009B5991">
        <w:rPr>
          <w:rFonts w:ascii="Times New Roman" w:hAnsi="Times New Roman"/>
          <w:bCs/>
          <w:sz w:val="28"/>
          <w:szCs w:val="28"/>
        </w:rPr>
        <w:t xml:space="preserve"> районом, з заходу – з Запорізьким районом.  </w:t>
      </w:r>
    </w:p>
    <w:p w:rsidR="009B5991" w:rsidRPr="00CB6B62" w:rsidRDefault="009B5991" w:rsidP="009B5991">
      <w:pPr>
        <w:spacing w:after="0" w:line="240" w:lineRule="auto"/>
        <w:ind w:firstLine="708"/>
        <w:jc w:val="both"/>
        <w:rPr>
          <w:rFonts w:ascii="Times New Roman" w:hAnsi="Times New Roman"/>
          <w:b/>
          <w:bCs/>
          <w:color w:val="002060"/>
          <w:sz w:val="28"/>
          <w:szCs w:val="28"/>
        </w:rPr>
      </w:pPr>
      <w:r w:rsidRPr="00CB6B62">
        <w:rPr>
          <w:rFonts w:ascii="Times New Roman" w:hAnsi="Times New Roman"/>
          <w:b/>
          <w:bCs/>
          <w:color w:val="002060"/>
          <w:sz w:val="28"/>
          <w:szCs w:val="28"/>
        </w:rPr>
        <w:t xml:space="preserve">Таблиця 4. Порівняння Комишуваської селищної ради, Оріхівського району, Запорізької області </w:t>
      </w:r>
    </w:p>
    <w:tbl>
      <w:tblPr>
        <w:tblpPr w:leftFromText="180" w:rightFromText="180" w:vertAnchor="text" w:horzAnchor="margin" w:tblpY="174"/>
        <w:tblW w:w="4965"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134"/>
        <w:gridCol w:w="1847"/>
        <w:gridCol w:w="1559"/>
        <w:gridCol w:w="1559"/>
        <w:gridCol w:w="1556"/>
      </w:tblGrid>
      <w:tr w:rsidR="009B5991" w:rsidRPr="00CB6B62" w:rsidTr="009B5991">
        <w:trPr>
          <w:trHeight w:val="728"/>
        </w:trPr>
        <w:tc>
          <w:tcPr>
            <w:tcW w:w="1058" w:type="pct"/>
            <w:tcBorders>
              <w:top w:val="single" w:sz="8" w:space="0" w:color="auto"/>
            </w:tcBorders>
            <w:shd w:val="clear" w:color="auto" w:fill="F3F3F3"/>
            <w:vAlign w:val="center"/>
          </w:tcPr>
          <w:p w:rsidR="009B5991" w:rsidRPr="00CB6B62" w:rsidRDefault="009B5991" w:rsidP="009B5991">
            <w:pPr>
              <w:spacing w:after="0" w:line="240" w:lineRule="auto"/>
              <w:jc w:val="center"/>
              <w:rPr>
                <w:rFonts w:ascii="Times New Roman" w:hAnsi="Times New Roman"/>
                <w:b/>
                <w:bCs/>
                <w:sz w:val="28"/>
                <w:szCs w:val="28"/>
              </w:rPr>
            </w:pPr>
            <w:r w:rsidRPr="00CB6B62">
              <w:rPr>
                <w:rFonts w:ascii="Times New Roman" w:hAnsi="Times New Roman"/>
                <w:b/>
                <w:bCs/>
                <w:sz w:val="28"/>
                <w:szCs w:val="28"/>
              </w:rPr>
              <w:t>Регіони</w:t>
            </w:r>
          </w:p>
        </w:tc>
        <w:tc>
          <w:tcPr>
            <w:tcW w:w="584" w:type="pct"/>
            <w:tcBorders>
              <w:top w:val="single" w:sz="8" w:space="0" w:color="auto"/>
            </w:tcBorders>
            <w:shd w:val="clear" w:color="auto" w:fill="F3F3F3"/>
            <w:vAlign w:val="center"/>
          </w:tcPr>
          <w:p w:rsidR="009B5991" w:rsidRPr="00CB6B62" w:rsidRDefault="009B5991" w:rsidP="009B5991">
            <w:pPr>
              <w:spacing w:after="0" w:line="240" w:lineRule="auto"/>
              <w:jc w:val="center"/>
              <w:rPr>
                <w:rFonts w:ascii="Times New Roman" w:hAnsi="Times New Roman"/>
                <w:b/>
                <w:bCs/>
                <w:sz w:val="28"/>
                <w:szCs w:val="28"/>
              </w:rPr>
            </w:pPr>
            <w:r w:rsidRPr="00CB6B62">
              <w:rPr>
                <w:rFonts w:ascii="Times New Roman" w:hAnsi="Times New Roman"/>
                <w:b/>
                <w:bCs/>
                <w:sz w:val="28"/>
                <w:szCs w:val="28"/>
              </w:rPr>
              <w:t>Площа, км</w:t>
            </w:r>
            <w:r w:rsidRPr="00CB6B62">
              <w:rPr>
                <w:rFonts w:ascii="Times New Roman" w:hAnsi="Times New Roman"/>
                <w:b/>
                <w:bCs/>
                <w:sz w:val="28"/>
                <w:szCs w:val="28"/>
                <w:vertAlign w:val="superscript"/>
              </w:rPr>
              <w:t>2</w:t>
            </w:r>
          </w:p>
        </w:tc>
        <w:tc>
          <w:tcPr>
            <w:tcW w:w="951" w:type="pct"/>
            <w:tcBorders>
              <w:top w:val="single" w:sz="8" w:space="0" w:color="auto"/>
            </w:tcBorders>
            <w:shd w:val="clear" w:color="auto" w:fill="F3F3F3"/>
            <w:vAlign w:val="center"/>
          </w:tcPr>
          <w:p w:rsidR="009B5991" w:rsidRPr="00CB6B62" w:rsidRDefault="009B5991" w:rsidP="009B5991">
            <w:pPr>
              <w:spacing w:after="0" w:line="240" w:lineRule="auto"/>
              <w:ind w:right="-66"/>
              <w:jc w:val="center"/>
              <w:rPr>
                <w:rFonts w:ascii="Times New Roman" w:hAnsi="Times New Roman"/>
                <w:b/>
                <w:bCs/>
                <w:sz w:val="28"/>
                <w:szCs w:val="28"/>
              </w:rPr>
            </w:pPr>
            <w:r w:rsidRPr="00CB6B62">
              <w:rPr>
                <w:rFonts w:ascii="Times New Roman" w:hAnsi="Times New Roman"/>
                <w:b/>
                <w:bCs/>
                <w:sz w:val="28"/>
                <w:szCs w:val="28"/>
              </w:rPr>
              <w:t>Площа у % до загальної площі/району/області</w:t>
            </w:r>
          </w:p>
        </w:tc>
        <w:tc>
          <w:tcPr>
            <w:tcW w:w="803" w:type="pct"/>
            <w:tcBorders>
              <w:top w:val="single" w:sz="8" w:space="0" w:color="auto"/>
            </w:tcBorders>
            <w:shd w:val="clear" w:color="auto" w:fill="F3F3F3"/>
            <w:vAlign w:val="center"/>
          </w:tcPr>
          <w:p w:rsidR="009B5991" w:rsidRPr="00CB6B62" w:rsidRDefault="009B5991" w:rsidP="009B5991">
            <w:pPr>
              <w:spacing w:after="0" w:line="240" w:lineRule="auto"/>
              <w:jc w:val="both"/>
              <w:rPr>
                <w:rFonts w:ascii="Times New Roman" w:hAnsi="Times New Roman"/>
                <w:b/>
                <w:bCs/>
                <w:sz w:val="28"/>
                <w:szCs w:val="28"/>
              </w:rPr>
            </w:pPr>
            <w:r w:rsidRPr="00CB6B62">
              <w:rPr>
                <w:rFonts w:ascii="Times New Roman" w:hAnsi="Times New Roman"/>
                <w:b/>
                <w:bCs/>
                <w:sz w:val="28"/>
                <w:szCs w:val="28"/>
              </w:rPr>
              <w:t>Населення</w:t>
            </w:r>
          </w:p>
        </w:tc>
        <w:tc>
          <w:tcPr>
            <w:tcW w:w="803" w:type="pct"/>
            <w:tcBorders>
              <w:top w:val="single" w:sz="8" w:space="0" w:color="auto"/>
            </w:tcBorders>
            <w:shd w:val="clear" w:color="auto" w:fill="F3F3F3"/>
            <w:vAlign w:val="center"/>
          </w:tcPr>
          <w:p w:rsidR="009B5991" w:rsidRDefault="009B5991" w:rsidP="009B5991">
            <w:pPr>
              <w:spacing w:after="0" w:line="240" w:lineRule="auto"/>
              <w:jc w:val="center"/>
              <w:rPr>
                <w:rFonts w:ascii="Times New Roman" w:hAnsi="Times New Roman"/>
                <w:b/>
                <w:bCs/>
                <w:sz w:val="28"/>
                <w:szCs w:val="28"/>
              </w:rPr>
            </w:pPr>
            <w:r w:rsidRPr="00CB6B62">
              <w:rPr>
                <w:rFonts w:ascii="Times New Roman" w:hAnsi="Times New Roman"/>
                <w:b/>
                <w:bCs/>
                <w:sz w:val="28"/>
                <w:szCs w:val="28"/>
              </w:rPr>
              <w:t>Населення у % до загального населення/району/</w:t>
            </w:r>
          </w:p>
          <w:p w:rsidR="009B5991" w:rsidRPr="00CB6B62" w:rsidRDefault="009B5991" w:rsidP="009B5991">
            <w:pPr>
              <w:spacing w:after="0" w:line="240" w:lineRule="auto"/>
              <w:jc w:val="center"/>
              <w:rPr>
                <w:rFonts w:ascii="Times New Roman" w:hAnsi="Times New Roman"/>
                <w:b/>
                <w:bCs/>
                <w:sz w:val="28"/>
                <w:szCs w:val="28"/>
              </w:rPr>
            </w:pPr>
            <w:r w:rsidRPr="00CB6B62">
              <w:rPr>
                <w:rFonts w:ascii="Times New Roman" w:hAnsi="Times New Roman"/>
                <w:b/>
                <w:bCs/>
                <w:sz w:val="28"/>
                <w:szCs w:val="28"/>
              </w:rPr>
              <w:t>області</w:t>
            </w:r>
          </w:p>
        </w:tc>
        <w:tc>
          <w:tcPr>
            <w:tcW w:w="801" w:type="pct"/>
            <w:tcBorders>
              <w:top w:val="single" w:sz="8" w:space="0" w:color="auto"/>
            </w:tcBorders>
            <w:shd w:val="clear" w:color="auto" w:fill="F3F3F3"/>
            <w:vAlign w:val="center"/>
          </w:tcPr>
          <w:p w:rsidR="009B5991" w:rsidRPr="00CB6B62" w:rsidRDefault="009B5991" w:rsidP="009B5991">
            <w:pPr>
              <w:spacing w:after="0" w:line="240" w:lineRule="auto"/>
              <w:jc w:val="center"/>
              <w:rPr>
                <w:rFonts w:ascii="Times New Roman" w:hAnsi="Times New Roman"/>
                <w:b/>
                <w:bCs/>
                <w:sz w:val="28"/>
                <w:szCs w:val="28"/>
              </w:rPr>
            </w:pPr>
            <w:r w:rsidRPr="00CB6B62">
              <w:rPr>
                <w:rFonts w:ascii="Times New Roman" w:hAnsi="Times New Roman"/>
                <w:b/>
                <w:bCs/>
                <w:sz w:val="28"/>
                <w:szCs w:val="28"/>
              </w:rPr>
              <w:t>Густота населення</w:t>
            </w:r>
          </w:p>
        </w:tc>
      </w:tr>
      <w:tr w:rsidR="009B5991" w:rsidRPr="00CB6B62" w:rsidTr="009B5991">
        <w:tc>
          <w:tcPr>
            <w:tcW w:w="1058" w:type="pct"/>
            <w:vAlign w:val="center"/>
          </w:tcPr>
          <w:p w:rsidR="009B5991" w:rsidRPr="00CB6B62" w:rsidRDefault="009B5991" w:rsidP="009B5991">
            <w:pPr>
              <w:spacing w:after="0" w:line="240" w:lineRule="auto"/>
              <w:jc w:val="both"/>
              <w:rPr>
                <w:rFonts w:ascii="Times New Roman" w:hAnsi="Times New Roman"/>
                <w:bCs/>
                <w:sz w:val="28"/>
                <w:szCs w:val="28"/>
              </w:rPr>
            </w:pPr>
            <w:r w:rsidRPr="00CB6B62">
              <w:rPr>
                <w:rFonts w:ascii="Times New Roman" w:hAnsi="Times New Roman"/>
                <w:bCs/>
                <w:sz w:val="28"/>
                <w:szCs w:val="28"/>
              </w:rPr>
              <w:t>Комишуваська ОТГ</w:t>
            </w:r>
          </w:p>
        </w:tc>
        <w:tc>
          <w:tcPr>
            <w:tcW w:w="584" w:type="pct"/>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531,47</w:t>
            </w:r>
          </w:p>
        </w:tc>
        <w:tc>
          <w:tcPr>
            <w:tcW w:w="951" w:type="pct"/>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33,4</w:t>
            </w:r>
          </w:p>
        </w:tc>
        <w:tc>
          <w:tcPr>
            <w:tcW w:w="803" w:type="pct"/>
          </w:tcPr>
          <w:p w:rsidR="009B5991" w:rsidRPr="00D67B7D" w:rsidRDefault="00FC0FC1" w:rsidP="009B5991">
            <w:pPr>
              <w:spacing w:after="0" w:line="240" w:lineRule="auto"/>
              <w:jc w:val="center"/>
              <w:rPr>
                <w:rFonts w:ascii="Times New Roman" w:hAnsi="Times New Roman"/>
                <w:bCs/>
                <w:sz w:val="28"/>
                <w:szCs w:val="28"/>
              </w:rPr>
            </w:pPr>
            <w:r w:rsidRPr="00D67B7D">
              <w:rPr>
                <w:rFonts w:ascii="Times New Roman" w:hAnsi="Times New Roman"/>
                <w:bCs/>
                <w:sz w:val="28"/>
                <w:szCs w:val="28"/>
              </w:rPr>
              <w:t>12</w:t>
            </w:r>
            <w:r w:rsidR="00116F18">
              <w:rPr>
                <w:rFonts w:ascii="Times New Roman" w:hAnsi="Times New Roman"/>
                <w:bCs/>
                <w:sz w:val="28"/>
                <w:szCs w:val="28"/>
              </w:rPr>
              <w:t>984</w:t>
            </w:r>
          </w:p>
        </w:tc>
        <w:tc>
          <w:tcPr>
            <w:tcW w:w="803" w:type="pct"/>
          </w:tcPr>
          <w:p w:rsidR="009B5991" w:rsidRPr="00D67B7D" w:rsidRDefault="009B5991" w:rsidP="009B5991">
            <w:pPr>
              <w:spacing w:after="0" w:line="240" w:lineRule="auto"/>
              <w:jc w:val="center"/>
              <w:rPr>
                <w:rFonts w:ascii="Times New Roman" w:hAnsi="Times New Roman"/>
                <w:bCs/>
                <w:sz w:val="28"/>
                <w:szCs w:val="28"/>
              </w:rPr>
            </w:pPr>
            <w:r w:rsidRPr="00D67B7D">
              <w:rPr>
                <w:rFonts w:ascii="Times New Roman" w:hAnsi="Times New Roman"/>
                <w:bCs/>
                <w:sz w:val="28"/>
                <w:szCs w:val="28"/>
              </w:rPr>
              <w:t>2</w:t>
            </w:r>
            <w:r w:rsidR="00116F18">
              <w:rPr>
                <w:rFonts w:ascii="Times New Roman" w:hAnsi="Times New Roman"/>
                <w:bCs/>
                <w:sz w:val="28"/>
                <w:szCs w:val="28"/>
              </w:rPr>
              <w:t>9</w:t>
            </w:r>
            <w:r w:rsidRPr="00D67B7D">
              <w:rPr>
                <w:rFonts w:ascii="Times New Roman" w:hAnsi="Times New Roman"/>
                <w:bCs/>
                <w:sz w:val="28"/>
                <w:szCs w:val="28"/>
              </w:rPr>
              <w:t>,</w:t>
            </w:r>
            <w:r w:rsidR="00116F18">
              <w:rPr>
                <w:rFonts w:ascii="Times New Roman" w:hAnsi="Times New Roman"/>
                <w:bCs/>
                <w:sz w:val="28"/>
                <w:szCs w:val="28"/>
              </w:rPr>
              <w:t>1</w:t>
            </w:r>
          </w:p>
        </w:tc>
        <w:tc>
          <w:tcPr>
            <w:tcW w:w="801" w:type="pct"/>
          </w:tcPr>
          <w:p w:rsidR="009B5991" w:rsidRPr="00D67B7D" w:rsidRDefault="00D67B7D" w:rsidP="009B5991">
            <w:pPr>
              <w:spacing w:after="0" w:line="240" w:lineRule="auto"/>
              <w:jc w:val="center"/>
              <w:rPr>
                <w:rFonts w:ascii="Times New Roman" w:hAnsi="Times New Roman"/>
                <w:bCs/>
                <w:sz w:val="28"/>
                <w:szCs w:val="28"/>
              </w:rPr>
            </w:pPr>
            <w:r w:rsidRPr="00D67B7D">
              <w:rPr>
                <w:rFonts w:ascii="Times New Roman" w:hAnsi="Times New Roman"/>
                <w:bCs/>
                <w:sz w:val="28"/>
                <w:szCs w:val="28"/>
              </w:rPr>
              <w:t>2</w:t>
            </w:r>
            <w:r w:rsidR="00116F18">
              <w:rPr>
                <w:rFonts w:ascii="Times New Roman" w:hAnsi="Times New Roman"/>
                <w:bCs/>
                <w:sz w:val="28"/>
                <w:szCs w:val="28"/>
              </w:rPr>
              <w:t>4</w:t>
            </w:r>
            <w:r w:rsidRPr="00D67B7D">
              <w:rPr>
                <w:rFonts w:ascii="Times New Roman" w:hAnsi="Times New Roman"/>
                <w:bCs/>
                <w:sz w:val="28"/>
                <w:szCs w:val="28"/>
              </w:rPr>
              <w:t>,</w:t>
            </w:r>
            <w:r w:rsidR="00116F18">
              <w:rPr>
                <w:rFonts w:ascii="Times New Roman" w:hAnsi="Times New Roman"/>
                <w:bCs/>
                <w:sz w:val="28"/>
                <w:szCs w:val="28"/>
              </w:rPr>
              <w:t>43</w:t>
            </w:r>
          </w:p>
        </w:tc>
      </w:tr>
      <w:tr w:rsidR="009B5991" w:rsidRPr="00CB6B62" w:rsidTr="009B5991">
        <w:tc>
          <w:tcPr>
            <w:tcW w:w="1058" w:type="pct"/>
            <w:vAlign w:val="center"/>
          </w:tcPr>
          <w:p w:rsidR="009B5991" w:rsidRPr="00CB6B62" w:rsidRDefault="009B5991" w:rsidP="009B5991">
            <w:pPr>
              <w:spacing w:after="0" w:line="240" w:lineRule="auto"/>
              <w:jc w:val="both"/>
              <w:rPr>
                <w:rFonts w:ascii="Times New Roman" w:hAnsi="Times New Roman"/>
                <w:bCs/>
                <w:sz w:val="28"/>
                <w:szCs w:val="28"/>
              </w:rPr>
            </w:pPr>
            <w:r w:rsidRPr="00CB6B62">
              <w:rPr>
                <w:rFonts w:ascii="Times New Roman" w:hAnsi="Times New Roman"/>
                <w:bCs/>
                <w:sz w:val="28"/>
                <w:szCs w:val="28"/>
              </w:rPr>
              <w:t>Оріхівський район</w:t>
            </w:r>
          </w:p>
        </w:tc>
        <w:tc>
          <w:tcPr>
            <w:tcW w:w="584" w:type="pct"/>
          </w:tcPr>
          <w:p w:rsidR="009B5991" w:rsidRPr="00CB6B62" w:rsidRDefault="009B5991" w:rsidP="009B5991">
            <w:pPr>
              <w:spacing w:after="0" w:line="240" w:lineRule="auto"/>
              <w:ind w:hanging="35"/>
              <w:jc w:val="center"/>
              <w:rPr>
                <w:rFonts w:ascii="Times New Roman" w:hAnsi="Times New Roman"/>
                <w:bCs/>
                <w:sz w:val="28"/>
                <w:szCs w:val="28"/>
              </w:rPr>
            </w:pPr>
            <w:r w:rsidRPr="00CB6B62">
              <w:rPr>
                <w:rFonts w:ascii="Times New Roman" w:hAnsi="Times New Roman"/>
                <w:bCs/>
                <w:sz w:val="28"/>
                <w:szCs w:val="28"/>
              </w:rPr>
              <w:t>1590</w:t>
            </w:r>
          </w:p>
        </w:tc>
        <w:tc>
          <w:tcPr>
            <w:tcW w:w="951" w:type="pct"/>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5,8</w:t>
            </w:r>
          </w:p>
        </w:tc>
        <w:tc>
          <w:tcPr>
            <w:tcW w:w="803" w:type="pct"/>
          </w:tcPr>
          <w:p w:rsidR="009B5991" w:rsidRPr="00CB6B62" w:rsidRDefault="002773FD" w:rsidP="009B5991">
            <w:pPr>
              <w:spacing w:after="0" w:line="240" w:lineRule="auto"/>
              <w:jc w:val="center"/>
              <w:rPr>
                <w:rFonts w:ascii="Times New Roman" w:hAnsi="Times New Roman"/>
                <w:bCs/>
                <w:sz w:val="28"/>
                <w:szCs w:val="28"/>
              </w:rPr>
            </w:pPr>
            <w:r w:rsidRPr="002773FD">
              <w:rPr>
                <w:rFonts w:ascii="Times New Roman" w:hAnsi="Times New Roman"/>
                <w:bCs/>
                <w:sz w:val="28"/>
                <w:szCs w:val="28"/>
              </w:rPr>
              <w:t>44686</w:t>
            </w:r>
          </w:p>
        </w:tc>
        <w:tc>
          <w:tcPr>
            <w:tcW w:w="803" w:type="pct"/>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2,6</w:t>
            </w:r>
          </w:p>
        </w:tc>
        <w:tc>
          <w:tcPr>
            <w:tcW w:w="801" w:type="pct"/>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28,</w:t>
            </w:r>
            <w:r w:rsidR="00D67B7D">
              <w:rPr>
                <w:rFonts w:ascii="Times New Roman" w:hAnsi="Times New Roman"/>
                <w:bCs/>
                <w:sz w:val="28"/>
                <w:szCs w:val="28"/>
              </w:rPr>
              <w:t>10</w:t>
            </w:r>
          </w:p>
        </w:tc>
      </w:tr>
      <w:tr w:rsidR="009B5991" w:rsidRPr="00CB6B62" w:rsidTr="009B5991">
        <w:tc>
          <w:tcPr>
            <w:tcW w:w="1058" w:type="pct"/>
            <w:tcBorders>
              <w:bottom w:val="single" w:sz="8" w:space="0" w:color="auto"/>
            </w:tcBorders>
            <w:vAlign w:val="center"/>
          </w:tcPr>
          <w:p w:rsidR="009B5991" w:rsidRPr="00CB6B62" w:rsidRDefault="009B5991" w:rsidP="009B5991">
            <w:pPr>
              <w:spacing w:after="0" w:line="240" w:lineRule="auto"/>
              <w:jc w:val="both"/>
              <w:rPr>
                <w:rFonts w:ascii="Times New Roman" w:hAnsi="Times New Roman"/>
                <w:bCs/>
                <w:sz w:val="28"/>
                <w:szCs w:val="28"/>
              </w:rPr>
            </w:pPr>
            <w:r w:rsidRPr="00CB6B62">
              <w:rPr>
                <w:rFonts w:ascii="Times New Roman" w:hAnsi="Times New Roman"/>
                <w:bCs/>
                <w:sz w:val="28"/>
                <w:szCs w:val="28"/>
              </w:rPr>
              <w:t>Запорізька область</w:t>
            </w:r>
          </w:p>
        </w:tc>
        <w:tc>
          <w:tcPr>
            <w:tcW w:w="584" w:type="pct"/>
            <w:tcBorders>
              <w:bottom w:val="single" w:sz="8" w:space="0" w:color="auto"/>
            </w:tcBorders>
            <w:shd w:val="clear" w:color="auto" w:fill="FFFFFF"/>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27180</w:t>
            </w:r>
          </w:p>
        </w:tc>
        <w:tc>
          <w:tcPr>
            <w:tcW w:w="951" w:type="pct"/>
            <w:tcBorders>
              <w:bottom w:val="single" w:sz="8" w:space="0" w:color="auto"/>
            </w:tcBorders>
            <w:shd w:val="clear" w:color="auto" w:fill="FFFFFF"/>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4,5</w:t>
            </w:r>
          </w:p>
        </w:tc>
        <w:tc>
          <w:tcPr>
            <w:tcW w:w="803" w:type="pct"/>
            <w:tcBorders>
              <w:bottom w:val="single" w:sz="8" w:space="0" w:color="auto"/>
            </w:tcBorders>
            <w:shd w:val="clear" w:color="auto" w:fill="FFFFFF"/>
          </w:tcPr>
          <w:p w:rsidR="009B5991" w:rsidRPr="00CB6B62" w:rsidRDefault="0022044A" w:rsidP="009B5991">
            <w:pPr>
              <w:spacing w:after="0" w:line="240" w:lineRule="auto"/>
              <w:jc w:val="center"/>
              <w:rPr>
                <w:rFonts w:ascii="Times New Roman" w:hAnsi="Times New Roman"/>
                <w:bCs/>
                <w:sz w:val="28"/>
                <w:szCs w:val="28"/>
              </w:rPr>
            </w:pPr>
            <w:r w:rsidRPr="0022044A">
              <w:rPr>
                <w:rFonts w:ascii="Times New Roman" w:hAnsi="Times New Roman"/>
                <w:bCs/>
                <w:sz w:val="28"/>
                <w:szCs w:val="28"/>
              </w:rPr>
              <w:t>1705836</w:t>
            </w:r>
          </w:p>
        </w:tc>
        <w:tc>
          <w:tcPr>
            <w:tcW w:w="803" w:type="pct"/>
            <w:tcBorders>
              <w:bottom w:val="single" w:sz="8" w:space="0" w:color="auto"/>
            </w:tcBorders>
            <w:shd w:val="clear" w:color="auto" w:fill="FFFFFF"/>
          </w:tcPr>
          <w:p w:rsidR="009B5991" w:rsidRPr="00CB6B62" w:rsidRDefault="009B5991" w:rsidP="009B5991">
            <w:pPr>
              <w:spacing w:after="0" w:line="240" w:lineRule="auto"/>
              <w:jc w:val="center"/>
              <w:rPr>
                <w:rFonts w:ascii="Times New Roman" w:hAnsi="Times New Roman"/>
                <w:bCs/>
                <w:sz w:val="28"/>
                <w:szCs w:val="28"/>
              </w:rPr>
            </w:pPr>
            <w:r w:rsidRPr="00CB6B62">
              <w:rPr>
                <w:rFonts w:ascii="Times New Roman" w:hAnsi="Times New Roman"/>
                <w:bCs/>
                <w:sz w:val="28"/>
                <w:szCs w:val="28"/>
              </w:rPr>
              <w:t>4,</w:t>
            </w:r>
            <w:r w:rsidR="00B9753A">
              <w:rPr>
                <w:rFonts w:ascii="Times New Roman" w:hAnsi="Times New Roman"/>
                <w:bCs/>
                <w:sz w:val="28"/>
                <w:szCs w:val="28"/>
              </w:rPr>
              <w:t>0</w:t>
            </w:r>
          </w:p>
        </w:tc>
        <w:tc>
          <w:tcPr>
            <w:tcW w:w="801" w:type="pct"/>
            <w:tcBorders>
              <w:bottom w:val="single" w:sz="8" w:space="0" w:color="auto"/>
            </w:tcBorders>
            <w:shd w:val="clear" w:color="auto" w:fill="FFFFFF"/>
          </w:tcPr>
          <w:p w:rsidR="009B5991" w:rsidRPr="00CB6B62" w:rsidRDefault="009B5991" w:rsidP="00D67B7D">
            <w:pPr>
              <w:spacing w:after="0" w:line="240" w:lineRule="auto"/>
              <w:ind w:firstLine="62"/>
              <w:jc w:val="center"/>
              <w:rPr>
                <w:rFonts w:ascii="Times New Roman" w:hAnsi="Times New Roman"/>
                <w:bCs/>
                <w:sz w:val="28"/>
                <w:szCs w:val="28"/>
              </w:rPr>
            </w:pPr>
            <w:r w:rsidRPr="00CB6B62">
              <w:rPr>
                <w:rFonts w:ascii="Times New Roman" w:hAnsi="Times New Roman"/>
                <w:bCs/>
                <w:sz w:val="28"/>
                <w:szCs w:val="28"/>
              </w:rPr>
              <w:t>6</w:t>
            </w:r>
            <w:r w:rsidR="00D67B7D">
              <w:rPr>
                <w:rFonts w:ascii="Times New Roman" w:hAnsi="Times New Roman"/>
                <w:bCs/>
                <w:sz w:val="28"/>
                <w:szCs w:val="28"/>
              </w:rPr>
              <w:t>2,76</w:t>
            </w:r>
          </w:p>
        </w:tc>
      </w:tr>
    </w:tbl>
    <w:p w:rsidR="009B5991" w:rsidRPr="009B5991" w:rsidRDefault="009B5991" w:rsidP="0028626B">
      <w:pPr>
        <w:spacing w:after="0" w:line="240" w:lineRule="auto"/>
        <w:jc w:val="both"/>
        <w:rPr>
          <w:rFonts w:ascii="Times New Roman" w:hAnsi="Times New Roman"/>
          <w:bCs/>
          <w:sz w:val="28"/>
          <w:szCs w:val="28"/>
        </w:rPr>
      </w:pPr>
    </w:p>
    <w:p w:rsidR="00CB6B62" w:rsidRDefault="0028626B" w:rsidP="009B5991">
      <w:pPr>
        <w:spacing w:after="0" w:line="240" w:lineRule="auto"/>
        <w:ind w:firstLine="708"/>
        <w:jc w:val="both"/>
        <w:rPr>
          <w:rFonts w:ascii="Times New Roman" w:hAnsi="Times New Roman"/>
          <w:bCs/>
          <w:sz w:val="28"/>
          <w:szCs w:val="28"/>
        </w:rPr>
      </w:pPr>
      <w:r>
        <w:rPr>
          <w:rFonts w:ascii="Times New Roman" w:hAnsi="Times New Roman"/>
          <w:bCs/>
          <w:noProof/>
          <w:sz w:val="28"/>
          <w:szCs w:val="28"/>
          <w:lang w:val="ru-RU" w:eastAsia="ru-RU"/>
        </w:rPr>
        <w:drawing>
          <wp:inline distT="0" distB="0" distL="0" distR="0">
            <wp:extent cx="5273675" cy="25850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585085"/>
                    </a:xfrm>
                    <a:prstGeom prst="rect">
                      <a:avLst/>
                    </a:prstGeom>
                    <a:noFill/>
                  </pic:spPr>
                </pic:pic>
              </a:graphicData>
            </a:graphic>
          </wp:inline>
        </w:drawing>
      </w:r>
    </w:p>
    <w:p w:rsidR="00770306" w:rsidRDefault="00770306" w:rsidP="009B5991">
      <w:pPr>
        <w:spacing w:after="0" w:line="240" w:lineRule="auto"/>
        <w:ind w:firstLine="708"/>
        <w:jc w:val="both"/>
        <w:rPr>
          <w:rFonts w:ascii="Times New Roman" w:hAnsi="Times New Roman"/>
          <w:bCs/>
          <w:sz w:val="28"/>
          <w:szCs w:val="28"/>
        </w:rPr>
      </w:pPr>
    </w:p>
    <w:p w:rsidR="00770306" w:rsidRPr="00770306" w:rsidRDefault="00E8241B" w:rsidP="00770306">
      <w:pPr>
        <w:spacing w:after="0" w:line="240" w:lineRule="auto"/>
        <w:ind w:firstLine="708"/>
        <w:jc w:val="both"/>
        <w:rPr>
          <w:rFonts w:ascii="Times New Roman" w:hAnsi="Times New Roman"/>
          <w:b/>
          <w:bCs/>
          <w:color w:val="002060"/>
          <w:sz w:val="28"/>
          <w:szCs w:val="28"/>
        </w:rPr>
      </w:pPr>
      <w:r>
        <w:rPr>
          <w:rFonts w:ascii="Times New Roman" w:hAnsi="Times New Roman"/>
          <w:b/>
          <w:bCs/>
          <w:color w:val="002060"/>
          <w:sz w:val="28"/>
          <w:szCs w:val="28"/>
        </w:rPr>
        <w:t>Рис. 2</w:t>
      </w:r>
      <w:r w:rsidR="00770306" w:rsidRPr="00770306">
        <w:rPr>
          <w:rFonts w:ascii="Times New Roman" w:hAnsi="Times New Roman"/>
          <w:b/>
          <w:bCs/>
          <w:color w:val="002060"/>
          <w:sz w:val="28"/>
          <w:szCs w:val="28"/>
        </w:rPr>
        <w:t>. Географічне положення громади в межах району та області</w:t>
      </w:r>
    </w:p>
    <w:p w:rsidR="00007D9A" w:rsidRDefault="00007D9A" w:rsidP="0028626B">
      <w:pPr>
        <w:spacing w:after="0" w:line="240" w:lineRule="auto"/>
        <w:ind w:firstLine="709"/>
        <w:rPr>
          <w:rFonts w:ascii="Times New Roman" w:eastAsia="Calibri" w:hAnsi="Times New Roman" w:cs="Times New Roman"/>
          <w:b/>
          <w:sz w:val="28"/>
          <w:szCs w:val="28"/>
        </w:rPr>
      </w:pPr>
    </w:p>
    <w:p w:rsidR="0095680D" w:rsidRPr="0095680D" w:rsidRDefault="0095680D" w:rsidP="0028626B">
      <w:pPr>
        <w:spacing w:after="0" w:line="240" w:lineRule="auto"/>
        <w:ind w:firstLine="709"/>
        <w:rPr>
          <w:rFonts w:ascii="Times New Roman" w:eastAsia="Calibri" w:hAnsi="Times New Roman" w:cs="Times New Roman"/>
          <w:b/>
          <w:sz w:val="28"/>
          <w:szCs w:val="28"/>
        </w:rPr>
      </w:pPr>
      <w:r w:rsidRPr="0095680D">
        <w:rPr>
          <w:rFonts w:ascii="Times New Roman" w:eastAsia="Calibri" w:hAnsi="Times New Roman" w:cs="Times New Roman"/>
          <w:b/>
          <w:sz w:val="28"/>
          <w:szCs w:val="28"/>
        </w:rPr>
        <w:lastRenderedPageBreak/>
        <w:t>Історична довідка.</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Здавна придніпровські степи </w:t>
      </w:r>
      <w:proofErr w:type="spellStart"/>
      <w:r w:rsidRPr="0095680D">
        <w:rPr>
          <w:rFonts w:ascii="Times New Roman" w:hAnsi="Times New Roman"/>
          <w:bCs/>
          <w:sz w:val="28"/>
          <w:szCs w:val="28"/>
        </w:rPr>
        <w:t>Комишуваського</w:t>
      </w:r>
      <w:proofErr w:type="spellEnd"/>
      <w:r w:rsidRPr="0095680D">
        <w:rPr>
          <w:rFonts w:ascii="Times New Roman" w:hAnsi="Times New Roman"/>
          <w:bCs/>
          <w:sz w:val="28"/>
          <w:szCs w:val="28"/>
        </w:rPr>
        <w:t xml:space="preserve"> краю приваблювали до себе людей, про що свідчить велике скупчення археологічних та історичних пам’яток.</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На території Комишуваської громади розташовано 35 курганів та 60 курганних могильників — свідків давнього заселення людиною придніпровських степів.</w:t>
      </w:r>
      <w:r w:rsidR="00133276">
        <w:rPr>
          <w:rFonts w:ascii="Times New Roman" w:hAnsi="Times New Roman"/>
          <w:bCs/>
          <w:sz w:val="28"/>
          <w:szCs w:val="28"/>
        </w:rPr>
        <w:t xml:space="preserve"> </w:t>
      </w:r>
      <w:r w:rsidRPr="0095680D">
        <w:rPr>
          <w:rFonts w:ascii="Times New Roman" w:hAnsi="Times New Roman"/>
          <w:bCs/>
          <w:sz w:val="28"/>
          <w:szCs w:val="28"/>
        </w:rPr>
        <w:t xml:space="preserve">Всі вони датуються IV тис. до н.е. – I пол. I тис. н.е., тобто від епохи неоліту до періоду Великого переселення народів, тут залишили свої сліди люди мідно-кам’яного, бронзового та залізного віків.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Населення краю пройшло ті ж історичні етапи становлення, що й інші жителі України. Комишуваська земля була свідком бурхливих подій середньовіччя, становлення </w:t>
      </w:r>
      <w:proofErr w:type="spellStart"/>
      <w:r w:rsidRPr="0095680D">
        <w:rPr>
          <w:rFonts w:ascii="Times New Roman" w:hAnsi="Times New Roman"/>
          <w:bCs/>
          <w:sz w:val="28"/>
          <w:szCs w:val="28"/>
        </w:rPr>
        <w:t>пра</w:t>
      </w:r>
      <w:proofErr w:type="spellEnd"/>
      <w:r w:rsidR="00133276">
        <w:rPr>
          <w:rFonts w:ascii="Times New Roman" w:hAnsi="Times New Roman"/>
          <w:bCs/>
          <w:sz w:val="28"/>
          <w:szCs w:val="28"/>
        </w:rPr>
        <w:t xml:space="preserve"> </w:t>
      </w:r>
      <w:r w:rsidRPr="0095680D">
        <w:rPr>
          <w:rFonts w:ascii="Times New Roman" w:hAnsi="Times New Roman"/>
          <w:bCs/>
          <w:sz w:val="28"/>
          <w:szCs w:val="28"/>
        </w:rPr>
        <w:t>української держави – Київської Русі.</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Активне заселення території почалося в період козацької доби, особливо після спорудження Дніпровської укріпленої лінії (1770-1774).</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Річка Кінська, в долині якої знаходиться територія Комишуваської громади, була природним кордоном між Великим Лугом і Степом, між двома цивілізаціями: кочовою та землеробською, і завжди на цьому кордоні були форпости та захисні укріплення. Козаки мали тут свої бекети, а у XVIII ст. з’являється </w:t>
      </w:r>
      <w:proofErr w:type="spellStart"/>
      <w:r w:rsidRPr="0095680D">
        <w:rPr>
          <w:rFonts w:ascii="Times New Roman" w:hAnsi="Times New Roman"/>
          <w:bCs/>
          <w:sz w:val="28"/>
          <w:szCs w:val="28"/>
        </w:rPr>
        <w:t>Микитинська</w:t>
      </w:r>
      <w:proofErr w:type="spellEnd"/>
      <w:r w:rsidRPr="0095680D">
        <w:rPr>
          <w:rFonts w:ascii="Times New Roman" w:hAnsi="Times New Roman"/>
          <w:bCs/>
          <w:sz w:val="28"/>
          <w:szCs w:val="28"/>
        </w:rPr>
        <w:t xml:space="preserve"> фортеця у 1770 році, під час будівництва цієї фортеці, за 4 версти від неї було засновано солдатську слобідку Павлівку (вона ж Комишуваха).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Інтенсивне заселення місцевості відбувалося в останній чверті XVIII ст., коли після ліквідації Запорозької Січі (1775 р.) сюди потяглися колишні запорожці, кріпаки, які втікали з Правобережної та Слобідської України, казенні селяни. З приходом поселенців населення розшарувалося на багатіїв, середняків і бідне селянство. У бідняків були самі землянка та робочі руки, а багатії зводили добрі оселі, мали худобу й реманент.</w:t>
      </w:r>
      <w:r w:rsidR="00133276">
        <w:rPr>
          <w:rFonts w:ascii="Times New Roman" w:hAnsi="Times New Roman"/>
          <w:bCs/>
          <w:sz w:val="28"/>
          <w:szCs w:val="28"/>
        </w:rPr>
        <w:t xml:space="preserve"> </w:t>
      </w:r>
      <w:r w:rsidRPr="0095680D">
        <w:rPr>
          <w:rFonts w:ascii="Times New Roman" w:hAnsi="Times New Roman"/>
          <w:bCs/>
          <w:sz w:val="28"/>
          <w:szCs w:val="28"/>
        </w:rPr>
        <w:t>Хліборобство розвивалося повільно, переважало скотарство. Жителі краю розводили худобу і коней, займалися різними промислами, розпочався видобуток вапняку.</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Вигідне географічне розташування </w:t>
      </w:r>
      <w:proofErr w:type="spellStart"/>
      <w:r w:rsidRPr="0095680D">
        <w:rPr>
          <w:rFonts w:ascii="Times New Roman" w:hAnsi="Times New Roman"/>
          <w:bCs/>
          <w:sz w:val="28"/>
          <w:szCs w:val="28"/>
        </w:rPr>
        <w:t>Комишувахи</w:t>
      </w:r>
      <w:proofErr w:type="spellEnd"/>
      <w:r w:rsidRPr="0095680D">
        <w:rPr>
          <w:rFonts w:ascii="Times New Roman" w:hAnsi="Times New Roman"/>
          <w:bCs/>
          <w:sz w:val="28"/>
          <w:szCs w:val="28"/>
        </w:rPr>
        <w:t xml:space="preserve">, що знаходилась на торговому тракті, наявність значної кількості родючих земель сприяли активному притоку переселенців. Більшість сіл громади були засновані в другій половині ХІХ ст. переважно переселенцями з </w:t>
      </w:r>
      <w:proofErr w:type="spellStart"/>
      <w:r w:rsidRPr="0095680D">
        <w:rPr>
          <w:rFonts w:ascii="Times New Roman" w:hAnsi="Times New Roman"/>
          <w:bCs/>
          <w:sz w:val="28"/>
          <w:szCs w:val="28"/>
        </w:rPr>
        <w:t>Комишувахи</w:t>
      </w:r>
      <w:proofErr w:type="spellEnd"/>
      <w:r w:rsidRPr="0095680D">
        <w:rPr>
          <w:rFonts w:ascii="Times New Roman" w:hAnsi="Times New Roman"/>
          <w:bCs/>
          <w:sz w:val="28"/>
          <w:szCs w:val="28"/>
        </w:rPr>
        <w:t xml:space="preserve"> та села Жеребець (Таврійське).Розвивається землеробство, яке перетворилось на товарне. В останнє десятиліття ХІХ ст. помітну роль у господарському житті </w:t>
      </w:r>
      <w:proofErr w:type="spellStart"/>
      <w:r w:rsidRPr="0095680D">
        <w:rPr>
          <w:rFonts w:ascii="Times New Roman" w:hAnsi="Times New Roman"/>
          <w:bCs/>
          <w:sz w:val="28"/>
          <w:szCs w:val="28"/>
        </w:rPr>
        <w:t>Комишуваського</w:t>
      </w:r>
      <w:proofErr w:type="spellEnd"/>
      <w:r w:rsidRPr="0095680D">
        <w:rPr>
          <w:rFonts w:ascii="Times New Roman" w:hAnsi="Times New Roman"/>
          <w:bCs/>
          <w:sz w:val="28"/>
          <w:szCs w:val="28"/>
        </w:rPr>
        <w:t xml:space="preserve"> краю почали відігравати кустарні ремесла, зокрема, були засновані бондарні, </w:t>
      </w:r>
      <w:proofErr w:type="spellStart"/>
      <w:r w:rsidRPr="0095680D">
        <w:rPr>
          <w:rFonts w:ascii="Times New Roman" w:hAnsi="Times New Roman"/>
          <w:bCs/>
          <w:sz w:val="28"/>
          <w:szCs w:val="28"/>
        </w:rPr>
        <w:t>косильні</w:t>
      </w:r>
      <w:proofErr w:type="spellEnd"/>
      <w:r w:rsidRPr="0095680D">
        <w:rPr>
          <w:rFonts w:ascii="Times New Roman" w:hAnsi="Times New Roman"/>
          <w:bCs/>
          <w:sz w:val="28"/>
          <w:szCs w:val="28"/>
        </w:rPr>
        <w:t xml:space="preserve">, гончарні майстерні, цегельний і </w:t>
      </w:r>
      <w:proofErr w:type="spellStart"/>
      <w:r w:rsidRPr="0095680D">
        <w:rPr>
          <w:rFonts w:ascii="Times New Roman" w:hAnsi="Times New Roman"/>
          <w:bCs/>
          <w:sz w:val="28"/>
          <w:szCs w:val="28"/>
        </w:rPr>
        <w:t>черепично</w:t>
      </w:r>
      <w:proofErr w:type="spellEnd"/>
      <w:r w:rsidR="00133276">
        <w:rPr>
          <w:rFonts w:ascii="Times New Roman" w:hAnsi="Times New Roman"/>
          <w:bCs/>
          <w:sz w:val="28"/>
          <w:szCs w:val="28"/>
        </w:rPr>
        <w:t xml:space="preserve"> </w:t>
      </w:r>
      <w:r w:rsidRPr="0095680D">
        <w:rPr>
          <w:rFonts w:ascii="Times New Roman" w:hAnsi="Times New Roman"/>
          <w:bCs/>
          <w:sz w:val="28"/>
          <w:szCs w:val="28"/>
        </w:rPr>
        <w:t xml:space="preserve">-цементний заводи, 2 парові млини, олійниці, діяли також 2 приватних склади сільськогосподарських знарядь і машин, кінна станція на поштовому тракті Катеринослав – </w:t>
      </w:r>
      <w:proofErr w:type="spellStart"/>
      <w:r w:rsidRPr="0095680D">
        <w:rPr>
          <w:rFonts w:ascii="Times New Roman" w:hAnsi="Times New Roman"/>
          <w:bCs/>
          <w:sz w:val="28"/>
          <w:szCs w:val="28"/>
        </w:rPr>
        <w:t>Оріхів</w:t>
      </w:r>
      <w:proofErr w:type="spellEnd"/>
      <w:r w:rsidRPr="0095680D">
        <w:rPr>
          <w:rFonts w:ascii="Times New Roman" w:hAnsi="Times New Roman"/>
          <w:bCs/>
          <w:sz w:val="28"/>
          <w:szCs w:val="28"/>
        </w:rPr>
        <w:t xml:space="preserve">.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В середині 90-х років ХІХ століття через села громади пролягла залізнична лінія </w:t>
      </w:r>
      <w:proofErr w:type="spellStart"/>
      <w:r w:rsidRPr="0095680D">
        <w:rPr>
          <w:rFonts w:ascii="Times New Roman" w:hAnsi="Times New Roman"/>
          <w:bCs/>
          <w:sz w:val="28"/>
          <w:szCs w:val="28"/>
        </w:rPr>
        <w:t>Долгінцево</w:t>
      </w:r>
      <w:proofErr w:type="spellEnd"/>
      <w:r w:rsidRPr="0095680D">
        <w:rPr>
          <w:rFonts w:ascii="Times New Roman" w:hAnsi="Times New Roman"/>
          <w:bCs/>
          <w:sz w:val="28"/>
          <w:szCs w:val="28"/>
        </w:rPr>
        <w:t xml:space="preserve"> – Олександрівськ – Пологи – Волноваха, а на околиці </w:t>
      </w:r>
      <w:proofErr w:type="spellStart"/>
      <w:r w:rsidRPr="0095680D">
        <w:rPr>
          <w:rFonts w:ascii="Times New Roman" w:hAnsi="Times New Roman"/>
          <w:bCs/>
          <w:sz w:val="28"/>
          <w:szCs w:val="28"/>
        </w:rPr>
        <w:t>Комишувахи</w:t>
      </w:r>
      <w:proofErr w:type="spellEnd"/>
      <w:r w:rsidRPr="0095680D">
        <w:rPr>
          <w:rFonts w:ascii="Times New Roman" w:hAnsi="Times New Roman"/>
          <w:bCs/>
          <w:sz w:val="28"/>
          <w:szCs w:val="28"/>
        </w:rPr>
        <w:t xml:space="preserve"> з’явилася станція </w:t>
      </w:r>
      <w:proofErr w:type="spellStart"/>
      <w:r w:rsidRPr="0095680D">
        <w:rPr>
          <w:rFonts w:ascii="Times New Roman" w:hAnsi="Times New Roman"/>
          <w:bCs/>
          <w:sz w:val="28"/>
          <w:szCs w:val="28"/>
        </w:rPr>
        <w:t>Фісаки</w:t>
      </w:r>
      <w:proofErr w:type="spellEnd"/>
      <w:r w:rsidRPr="0095680D">
        <w:rPr>
          <w:rFonts w:ascii="Times New Roman" w:hAnsi="Times New Roman"/>
          <w:bCs/>
          <w:sz w:val="28"/>
          <w:szCs w:val="28"/>
        </w:rPr>
        <w:t xml:space="preserve"> з пакгаузами, </w:t>
      </w:r>
      <w:proofErr w:type="spellStart"/>
      <w:r w:rsidRPr="0095680D">
        <w:rPr>
          <w:rFonts w:ascii="Times New Roman" w:hAnsi="Times New Roman"/>
          <w:bCs/>
          <w:sz w:val="28"/>
          <w:szCs w:val="28"/>
        </w:rPr>
        <w:t>амбарами</w:t>
      </w:r>
      <w:proofErr w:type="spellEnd"/>
      <w:r w:rsidRPr="0095680D">
        <w:rPr>
          <w:rFonts w:ascii="Times New Roman" w:hAnsi="Times New Roman"/>
          <w:bCs/>
          <w:sz w:val="28"/>
          <w:szCs w:val="28"/>
        </w:rPr>
        <w:t xml:space="preserve"> та іншими складськими будівлями. Поява залізниці пришвидшила економічно – соціальний розвиток території.</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lastRenderedPageBreak/>
        <w:t xml:space="preserve">Наприкінці ХІХ ст. в селах Комишуваха, </w:t>
      </w:r>
      <w:proofErr w:type="spellStart"/>
      <w:r w:rsidRPr="0095680D">
        <w:rPr>
          <w:rFonts w:ascii="Times New Roman" w:hAnsi="Times New Roman"/>
          <w:bCs/>
          <w:sz w:val="28"/>
          <w:szCs w:val="28"/>
        </w:rPr>
        <w:t>Новоіванівка</w:t>
      </w:r>
      <w:proofErr w:type="spellEnd"/>
      <w:r w:rsidRPr="0095680D">
        <w:rPr>
          <w:rFonts w:ascii="Times New Roman" w:hAnsi="Times New Roman"/>
          <w:bCs/>
          <w:sz w:val="28"/>
          <w:szCs w:val="28"/>
        </w:rPr>
        <w:t xml:space="preserve">, </w:t>
      </w:r>
      <w:proofErr w:type="spellStart"/>
      <w:r w:rsidRPr="0095680D">
        <w:rPr>
          <w:rFonts w:ascii="Times New Roman" w:hAnsi="Times New Roman"/>
          <w:bCs/>
          <w:sz w:val="28"/>
          <w:szCs w:val="28"/>
        </w:rPr>
        <w:t>Новояковлівка</w:t>
      </w:r>
      <w:proofErr w:type="spellEnd"/>
      <w:r w:rsidRPr="0095680D">
        <w:rPr>
          <w:rFonts w:ascii="Times New Roman" w:hAnsi="Times New Roman"/>
          <w:bCs/>
          <w:sz w:val="28"/>
          <w:szCs w:val="28"/>
        </w:rPr>
        <w:t xml:space="preserve">, Копані (Ясна поляна) було збудовано церкву. В усіх великих селах працювали церковноприходські та земські школи, відкривались хати – читальні, народні бібліотеки. В школах навчалося дуже мало дітей, бо навчання було платне та й діти їх відвідували лише тоді, коли припинялися сільськогосподарські роботи.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Побут населення краю багато в чому визначався сільськогосподарським календарем. Польові роботи, в яких брали участь дорослі та діти, не залишали багато часу для відпочинку. Вільний час з’являвся лише на церковні свята. Взимку вільного часу було значно більше. Але й тоді чоловіки займалися налагодженням реманенту до весняних польових робіт. Жінки пряли та ткали, тріпали льон і шили.</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З часом села дуже змінилися. В центрі у цегляних будинках жили багатії, відкривались крамниці, в </w:t>
      </w:r>
      <w:proofErr w:type="spellStart"/>
      <w:r w:rsidRPr="0095680D">
        <w:rPr>
          <w:rFonts w:ascii="Times New Roman" w:hAnsi="Times New Roman"/>
          <w:bCs/>
          <w:sz w:val="28"/>
          <w:szCs w:val="28"/>
        </w:rPr>
        <w:t>Комишувасі</w:t>
      </w:r>
      <w:proofErr w:type="spellEnd"/>
      <w:r w:rsidRPr="0095680D">
        <w:rPr>
          <w:rFonts w:ascii="Times New Roman" w:hAnsi="Times New Roman"/>
          <w:bCs/>
          <w:sz w:val="28"/>
          <w:szCs w:val="28"/>
        </w:rPr>
        <w:t xml:space="preserve"> на початку ХХ ст. працювали 15 крамниць та магазин сільськогосподарських машин, але основна маса селян мешкала в убогих хатинах.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Перша світова війна згубно вплинула на селянські господарства. З </w:t>
      </w:r>
      <w:proofErr w:type="spellStart"/>
      <w:r w:rsidRPr="0095680D">
        <w:rPr>
          <w:rFonts w:ascii="Times New Roman" w:hAnsi="Times New Roman"/>
          <w:bCs/>
          <w:sz w:val="28"/>
          <w:szCs w:val="28"/>
        </w:rPr>
        <w:t>Комишуваського</w:t>
      </w:r>
      <w:proofErr w:type="spellEnd"/>
      <w:r w:rsidRPr="0095680D">
        <w:rPr>
          <w:rFonts w:ascii="Times New Roman" w:hAnsi="Times New Roman"/>
          <w:bCs/>
          <w:sz w:val="28"/>
          <w:szCs w:val="28"/>
        </w:rPr>
        <w:t xml:space="preserve"> краю до армії було мобілізовано 48 відсотків працездатних чоловіків. Кількість коней та робочої худоби внаслідок реквізиції скоротилася майже наполовину. Селяни все менше засівали землі, все це призводило до розорення і зубожіння не тільки бідняків, а й середняків.</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В кінці 1917 – початку 1918 років йшла боротьба за встановлення більшовицької влади. Повсюдно були створені революційні комітети. Через землі пройшли німецько-австрійські загарбники, денікінська кіннота, загони батька Махна.</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На початку 20-х років ХХ ст. з приходом радянської влади, були організовані комнезами – комітети незаможних селян, які утворили перші сільськогосподарські комуни, артілі, товариства по спільній обробці землі.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24 січня 1921 року на загальних зборах громадян </w:t>
      </w:r>
      <w:proofErr w:type="spellStart"/>
      <w:r w:rsidRPr="0095680D">
        <w:rPr>
          <w:rFonts w:ascii="Times New Roman" w:hAnsi="Times New Roman"/>
          <w:bCs/>
          <w:sz w:val="28"/>
          <w:szCs w:val="28"/>
        </w:rPr>
        <w:t>Комишувахи</w:t>
      </w:r>
      <w:proofErr w:type="spellEnd"/>
      <w:r w:rsidRPr="0095680D">
        <w:rPr>
          <w:rFonts w:ascii="Times New Roman" w:hAnsi="Times New Roman"/>
          <w:bCs/>
          <w:sz w:val="28"/>
          <w:szCs w:val="28"/>
        </w:rPr>
        <w:t xml:space="preserve"> було обрано сільську, а 27 січня — волосну Раду, таким чином було створено </w:t>
      </w:r>
      <w:proofErr w:type="spellStart"/>
      <w:r w:rsidRPr="0095680D">
        <w:rPr>
          <w:rFonts w:ascii="Times New Roman" w:hAnsi="Times New Roman"/>
          <w:bCs/>
          <w:sz w:val="28"/>
          <w:szCs w:val="28"/>
        </w:rPr>
        <w:t>Комишуваську</w:t>
      </w:r>
      <w:proofErr w:type="spellEnd"/>
      <w:r w:rsidRPr="0095680D">
        <w:rPr>
          <w:rFonts w:ascii="Times New Roman" w:hAnsi="Times New Roman"/>
          <w:bCs/>
          <w:sz w:val="28"/>
          <w:szCs w:val="28"/>
        </w:rPr>
        <w:t xml:space="preserve"> волость. Депутати ради організували продовольчу розкладку. Вилучення хліба робилося в примусовому державному порядку. Продрозкладкою займалися спеціальні продзагони, що були озброєні та мали військовий та кавалерійський супровід для транспортування вилученого.</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Влітку 1921 року через посуху та низький обробіток землі, посіви майже повністю загинули. За умови жорсткої продрозкладки, яка відбирала у селян більшість врожаю, почався голод. Тяжкою була весна 1922 року, станом на 1 травня голодувало 80% населення, але на посівну вийшли всі працездатні, з голодом було покінчено.</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Дії радянської влади, особливо колективізація викликала селянські незадоволення та опір, одне з найбільших таке повстання, що було жорстоко придушене відбулось в с. </w:t>
      </w:r>
      <w:proofErr w:type="spellStart"/>
      <w:r w:rsidRPr="0095680D">
        <w:rPr>
          <w:rFonts w:ascii="Times New Roman" w:hAnsi="Times New Roman"/>
          <w:bCs/>
          <w:sz w:val="28"/>
          <w:szCs w:val="28"/>
        </w:rPr>
        <w:t>Хитрівка</w:t>
      </w:r>
      <w:proofErr w:type="spellEnd"/>
      <w:r w:rsidRPr="0095680D">
        <w:rPr>
          <w:rFonts w:ascii="Times New Roman" w:hAnsi="Times New Roman"/>
          <w:bCs/>
          <w:sz w:val="28"/>
          <w:szCs w:val="28"/>
        </w:rPr>
        <w:t>. До кінця 20 – х років ХХ ст. колективізація завершилась. Були створені найбільші сільськогосподарські підприємства: 1929 рік — колгосп ім. Сталіна (Комишуваха), 1934 рік — радгосп «</w:t>
      </w:r>
      <w:proofErr w:type="spellStart"/>
      <w:r w:rsidRPr="0095680D">
        <w:rPr>
          <w:rFonts w:ascii="Times New Roman" w:hAnsi="Times New Roman"/>
          <w:bCs/>
          <w:sz w:val="28"/>
          <w:szCs w:val="28"/>
        </w:rPr>
        <w:t>Димитрівський</w:t>
      </w:r>
      <w:proofErr w:type="spellEnd"/>
      <w:r w:rsidRPr="0095680D">
        <w:rPr>
          <w:rFonts w:ascii="Times New Roman" w:hAnsi="Times New Roman"/>
          <w:bCs/>
          <w:sz w:val="28"/>
          <w:szCs w:val="28"/>
        </w:rPr>
        <w:t xml:space="preserve">», де займалися вирощуванням свиней, корів, коней, курей і слава про цей радгосп гриміла на весь СРСР.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lastRenderedPageBreak/>
        <w:t xml:space="preserve">В 1932 – 1933 роках, результатом більшовицького господарювання та цинічної хлібозаготівельної кампанії стало поширення масового голоду. Найбільше від голодомору постраждали жителі </w:t>
      </w:r>
      <w:proofErr w:type="spellStart"/>
      <w:r w:rsidRPr="0095680D">
        <w:rPr>
          <w:rFonts w:ascii="Times New Roman" w:hAnsi="Times New Roman"/>
          <w:bCs/>
          <w:sz w:val="28"/>
          <w:szCs w:val="28"/>
        </w:rPr>
        <w:t>Новоіванівської</w:t>
      </w:r>
      <w:proofErr w:type="spellEnd"/>
      <w:r w:rsidRPr="0095680D">
        <w:rPr>
          <w:rFonts w:ascii="Times New Roman" w:hAnsi="Times New Roman"/>
          <w:bCs/>
          <w:sz w:val="28"/>
          <w:szCs w:val="28"/>
        </w:rPr>
        <w:t xml:space="preserve"> сільської ради та села Комишуваха, в якому були зафіксовані випадки людоїдства та продажу людського м’яса.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04 жовтня 1941 року територію громади було повністю окуповано фашистськими військами. В перші дні війни майже все чоловіче населення стали на захист Батьківщини.</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В селі Комишуваха в період окупації розгорнула свою роботу підпільна група, що мала прямий зв’язок з </w:t>
      </w:r>
      <w:proofErr w:type="spellStart"/>
      <w:r w:rsidRPr="0095680D">
        <w:rPr>
          <w:rFonts w:ascii="Times New Roman" w:hAnsi="Times New Roman"/>
          <w:bCs/>
          <w:sz w:val="28"/>
          <w:szCs w:val="28"/>
        </w:rPr>
        <w:t>Оріхівським</w:t>
      </w:r>
      <w:proofErr w:type="spellEnd"/>
      <w:r w:rsidRPr="0095680D">
        <w:rPr>
          <w:rFonts w:ascii="Times New Roman" w:hAnsi="Times New Roman"/>
          <w:bCs/>
          <w:sz w:val="28"/>
          <w:szCs w:val="28"/>
        </w:rPr>
        <w:t xml:space="preserve"> партизанським загоном. В часи фашистського «нового порядку» все доросле населення та підлітки повинні були працювати без вихідних. Нацисти грабували: забирали худобу, припаси харчів, навіть випилювали дерева. Юнаків та дівчат забирали в Німеччину на примусові роботи.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До середини жовтня 1943 року землі краю були звільнені від фашистських загарбників.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З 1943 по 1950 – роки відбудови, в цей час врожайність зернових майже подвоїлася, а кількість великої рогатої худоби зросла у п’ятеро.</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У березні 1945 року село Комишуваха стало центром новоутвореного </w:t>
      </w:r>
      <w:proofErr w:type="spellStart"/>
      <w:r w:rsidRPr="0095680D">
        <w:rPr>
          <w:rFonts w:ascii="Times New Roman" w:hAnsi="Times New Roman"/>
          <w:bCs/>
          <w:sz w:val="28"/>
          <w:szCs w:val="28"/>
        </w:rPr>
        <w:t>Комишуваського</w:t>
      </w:r>
      <w:proofErr w:type="spellEnd"/>
      <w:r w:rsidRPr="0095680D">
        <w:rPr>
          <w:rFonts w:ascii="Times New Roman" w:hAnsi="Times New Roman"/>
          <w:bCs/>
          <w:sz w:val="28"/>
          <w:szCs w:val="28"/>
        </w:rPr>
        <w:t xml:space="preserve"> району.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З укрупненням колгоспів в 1950-х роках почалися позитивні зрушення в селах. В </w:t>
      </w:r>
      <w:proofErr w:type="spellStart"/>
      <w:r w:rsidRPr="0095680D">
        <w:rPr>
          <w:rFonts w:ascii="Times New Roman" w:hAnsi="Times New Roman"/>
          <w:bCs/>
          <w:sz w:val="28"/>
          <w:szCs w:val="28"/>
        </w:rPr>
        <w:t>Комишувасі</w:t>
      </w:r>
      <w:proofErr w:type="spellEnd"/>
      <w:r w:rsidRPr="0095680D">
        <w:rPr>
          <w:rFonts w:ascii="Times New Roman" w:hAnsi="Times New Roman"/>
          <w:bCs/>
          <w:sz w:val="28"/>
          <w:szCs w:val="28"/>
        </w:rPr>
        <w:t xml:space="preserve"> почав діяти райпромкомбінат, який мав швейну, взуттєву, гончарну, слюсарну та інші майстерні. Жителі території забули про домотканий одяг і саморобне взуття. До їх послуг були шевська і кравецька майстерні. Промислові </w:t>
      </w:r>
      <w:r>
        <w:rPr>
          <w:rFonts w:ascii="Times New Roman" w:hAnsi="Times New Roman"/>
          <w:bCs/>
          <w:sz w:val="28"/>
          <w:szCs w:val="28"/>
        </w:rPr>
        <w:t>й</w:t>
      </w:r>
      <w:r w:rsidRPr="0095680D">
        <w:rPr>
          <w:rFonts w:ascii="Times New Roman" w:hAnsi="Times New Roman"/>
          <w:bCs/>
          <w:sz w:val="28"/>
          <w:szCs w:val="28"/>
        </w:rPr>
        <w:t xml:space="preserve"> продуктові товари вони купували в магазинах і крамницях. Дедалі поліпшувалося медичне обслуговування населення.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За подальші роки у </w:t>
      </w:r>
      <w:proofErr w:type="spellStart"/>
      <w:r w:rsidRPr="0095680D">
        <w:rPr>
          <w:rFonts w:ascii="Times New Roman" w:hAnsi="Times New Roman"/>
          <w:bCs/>
          <w:sz w:val="28"/>
          <w:szCs w:val="28"/>
        </w:rPr>
        <w:t>Комишувасі</w:t>
      </w:r>
      <w:proofErr w:type="spellEnd"/>
      <w:r w:rsidRPr="0095680D">
        <w:rPr>
          <w:rFonts w:ascii="Times New Roman" w:hAnsi="Times New Roman"/>
          <w:bCs/>
          <w:sz w:val="28"/>
          <w:szCs w:val="28"/>
        </w:rPr>
        <w:t xml:space="preserve"> набули розвитку підприємства місцевої промисловості. Невпинно зростав видобуток каменю з кар’єру, де застосовувалася сучасна техніка. У селищі працювала також база «Заготзерно», «Міжколгоспбуд». Велику допомогу колгоспам та радгоспам району надавало відділення «Сільгосптехніки». Створена 1955 році інкубаторна станція щороку вирощує півмільйона штук молодняку курей, качок, індиків. Споруджуються й нові підприємства: завод залізобетонних конструкцій та колгоспний овочеконсервний завод.</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У 1957 році Комишуваха стала селищем міського типу. У 1963 році, після ліквідації </w:t>
      </w:r>
      <w:proofErr w:type="spellStart"/>
      <w:r w:rsidRPr="0095680D">
        <w:rPr>
          <w:rFonts w:ascii="Times New Roman" w:hAnsi="Times New Roman"/>
          <w:bCs/>
          <w:sz w:val="28"/>
          <w:szCs w:val="28"/>
        </w:rPr>
        <w:t>Комишуваського</w:t>
      </w:r>
      <w:proofErr w:type="spellEnd"/>
      <w:r w:rsidRPr="0095680D">
        <w:rPr>
          <w:rFonts w:ascii="Times New Roman" w:hAnsi="Times New Roman"/>
          <w:bCs/>
          <w:sz w:val="28"/>
          <w:szCs w:val="28"/>
        </w:rPr>
        <w:t xml:space="preserve"> району, селище та інші населені пункти увійшло до складу Оріхівського району. У зв’язку з укрупненням Оріхівського району були перейменовані села Копані на Ясну поляну, </w:t>
      </w:r>
      <w:proofErr w:type="spellStart"/>
      <w:r w:rsidRPr="0095680D">
        <w:rPr>
          <w:rFonts w:ascii="Times New Roman" w:hAnsi="Times New Roman"/>
          <w:bCs/>
          <w:sz w:val="28"/>
          <w:szCs w:val="28"/>
        </w:rPr>
        <w:t>Новоселівка</w:t>
      </w:r>
      <w:proofErr w:type="spellEnd"/>
      <w:r w:rsidRPr="0095680D">
        <w:rPr>
          <w:rFonts w:ascii="Times New Roman" w:hAnsi="Times New Roman"/>
          <w:bCs/>
          <w:sz w:val="28"/>
          <w:szCs w:val="28"/>
        </w:rPr>
        <w:t xml:space="preserve"> на Щасливе. </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У зв’язку з прийняттям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у 2016 році були перейменовані населені пункти: селище Димитрове – Зарічне, селище Калініна – Калинівка, село Червоний Жовтень – Жовтеньке.</w:t>
      </w:r>
    </w:p>
    <w:p w:rsidR="0095680D" w:rsidRPr="0095680D" w:rsidRDefault="0095680D" w:rsidP="0095680D">
      <w:pPr>
        <w:spacing w:after="0" w:line="240" w:lineRule="auto"/>
        <w:ind w:firstLine="708"/>
        <w:jc w:val="both"/>
        <w:rPr>
          <w:rFonts w:ascii="Times New Roman" w:hAnsi="Times New Roman"/>
          <w:bCs/>
          <w:sz w:val="28"/>
          <w:szCs w:val="28"/>
        </w:rPr>
      </w:pPr>
      <w:r w:rsidRPr="0095680D">
        <w:rPr>
          <w:rFonts w:ascii="Times New Roman" w:hAnsi="Times New Roman"/>
          <w:bCs/>
          <w:sz w:val="28"/>
          <w:szCs w:val="28"/>
        </w:rPr>
        <w:t xml:space="preserve">09 серпня 2016 року була утворена Комишуваська об’єднана територіальна громада внаслідок об’єднання 8 сільських (селищних) рад: </w:t>
      </w:r>
      <w:proofErr w:type="spellStart"/>
      <w:r w:rsidRPr="0095680D">
        <w:rPr>
          <w:rFonts w:ascii="Times New Roman" w:hAnsi="Times New Roman"/>
          <w:bCs/>
          <w:sz w:val="28"/>
          <w:szCs w:val="28"/>
        </w:rPr>
        <w:lastRenderedPageBreak/>
        <w:t>Зарічненської</w:t>
      </w:r>
      <w:proofErr w:type="spellEnd"/>
      <w:r w:rsidRPr="0095680D">
        <w:rPr>
          <w:rFonts w:ascii="Times New Roman" w:hAnsi="Times New Roman"/>
          <w:bCs/>
          <w:sz w:val="28"/>
          <w:szCs w:val="28"/>
        </w:rPr>
        <w:t xml:space="preserve">, </w:t>
      </w:r>
      <w:proofErr w:type="spellStart"/>
      <w:r w:rsidRPr="0095680D">
        <w:rPr>
          <w:rFonts w:ascii="Times New Roman" w:hAnsi="Times New Roman"/>
          <w:bCs/>
          <w:sz w:val="28"/>
          <w:szCs w:val="28"/>
        </w:rPr>
        <w:t>Новояковлівської</w:t>
      </w:r>
      <w:proofErr w:type="spellEnd"/>
      <w:r w:rsidRPr="0095680D">
        <w:rPr>
          <w:rFonts w:ascii="Times New Roman" w:hAnsi="Times New Roman"/>
          <w:bCs/>
          <w:sz w:val="28"/>
          <w:szCs w:val="28"/>
        </w:rPr>
        <w:t xml:space="preserve">, </w:t>
      </w:r>
      <w:proofErr w:type="spellStart"/>
      <w:r w:rsidRPr="0095680D">
        <w:rPr>
          <w:rFonts w:ascii="Times New Roman" w:hAnsi="Times New Roman"/>
          <w:bCs/>
          <w:sz w:val="28"/>
          <w:szCs w:val="28"/>
        </w:rPr>
        <w:t>Новотавричеської</w:t>
      </w:r>
      <w:proofErr w:type="spellEnd"/>
      <w:r w:rsidRPr="0095680D">
        <w:rPr>
          <w:rFonts w:ascii="Times New Roman" w:hAnsi="Times New Roman"/>
          <w:bCs/>
          <w:sz w:val="28"/>
          <w:szCs w:val="28"/>
        </w:rPr>
        <w:t xml:space="preserve">, </w:t>
      </w:r>
      <w:proofErr w:type="spellStart"/>
      <w:r w:rsidRPr="0095680D">
        <w:rPr>
          <w:rFonts w:ascii="Times New Roman" w:hAnsi="Times New Roman"/>
          <w:bCs/>
          <w:sz w:val="28"/>
          <w:szCs w:val="28"/>
        </w:rPr>
        <w:t>Новоіванівської</w:t>
      </w:r>
      <w:proofErr w:type="spellEnd"/>
      <w:r w:rsidRPr="0095680D">
        <w:rPr>
          <w:rFonts w:ascii="Times New Roman" w:hAnsi="Times New Roman"/>
          <w:bCs/>
          <w:sz w:val="28"/>
          <w:szCs w:val="28"/>
        </w:rPr>
        <w:t xml:space="preserve">, Новотроїцької, </w:t>
      </w:r>
      <w:proofErr w:type="spellStart"/>
      <w:r w:rsidRPr="0095680D">
        <w:rPr>
          <w:rFonts w:ascii="Times New Roman" w:hAnsi="Times New Roman"/>
          <w:bCs/>
          <w:sz w:val="28"/>
          <w:szCs w:val="28"/>
        </w:rPr>
        <w:t>Щасливської</w:t>
      </w:r>
      <w:proofErr w:type="spellEnd"/>
      <w:r w:rsidRPr="0095680D">
        <w:rPr>
          <w:rFonts w:ascii="Times New Roman" w:hAnsi="Times New Roman"/>
          <w:bCs/>
          <w:sz w:val="28"/>
          <w:szCs w:val="28"/>
        </w:rPr>
        <w:t xml:space="preserve">, </w:t>
      </w:r>
      <w:proofErr w:type="spellStart"/>
      <w:r w:rsidRPr="0095680D">
        <w:rPr>
          <w:rFonts w:ascii="Times New Roman" w:hAnsi="Times New Roman"/>
          <w:bCs/>
          <w:sz w:val="28"/>
          <w:szCs w:val="28"/>
        </w:rPr>
        <w:t>Яснополянської</w:t>
      </w:r>
      <w:proofErr w:type="spellEnd"/>
      <w:r w:rsidRPr="0095680D">
        <w:rPr>
          <w:rFonts w:ascii="Times New Roman" w:hAnsi="Times New Roman"/>
          <w:bCs/>
          <w:sz w:val="28"/>
          <w:szCs w:val="28"/>
        </w:rPr>
        <w:t xml:space="preserve"> шляхом приєднання до Комишуваської селищної ради.</w:t>
      </w:r>
    </w:p>
    <w:p w:rsidR="0095680D" w:rsidRPr="00864368" w:rsidRDefault="0095680D" w:rsidP="0095680D">
      <w:pPr>
        <w:spacing w:after="0" w:line="240" w:lineRule="auto"/>
        <w:ind w:firstLine="708"/>
        <w:jc w:val="both"/>
        <w:rPr>
          <w:rFonts w:ascii="Times New Roman" w:eastAsia="Calibri" w:hAnsi="Times New Roman" w:cs="Times New Roman"/>
          <w:b/>
          <w:sz w:val="28"/>
          <w:szCs w:val="28"/>
        </w:rPr>
      </w:pPr>
    </w:p>
    <w:p w:rsidR="0095680D" w:rsidRPr="0095680D" w:rsidRDefault="0095680D" w:rsidP="0095680D">
      <w:pPr>
        <w:spacing w:after="0" w:line="240" w:lineRule="auto"/>
        <w:ind w:firstLine="708"/>
        <w:jc w:val="both"/>
        <w:rPr>
          <w:rFonts w:ascii="Times New Roman" w:eastAsia="Calibri" w:hAnsi="Times New Roman" w:cs="Times New Roman"/>
          <w:b/>
          <w:sz w:val="28"/>
          <w:szCs w:val="28"/>
        </w:rPr>
      </w:pPr>
      <w:r w:rsidRPr="0095680D">
        <w:rPr>
          <w:rFonts w:ascii="Times New Roman" w:eastAsia="Calibri" w:hAnsi="Times New Roman" w:cs="Times New Roman"/>
          <w:b/>
          <w:sz w:val="28"/>
          <w:szCs w:val="28"/>
        </w:rPr>
        <w:t>Земельні та природні ресурси.</w:t>
      </w:r>
    </w:p>
    <w:p w:rsidR="00B811C5" w:rsidRDefault="0095680D" w:rsidP="0028626B">
      <w:pPr>
        <w:spacing w:after="0" w:line="240" w:lineRule="auto"/>
        <w:ind w:firstLine="708"/>
        <w:jc w:val="both"/>
        <w:rPr>
          <w:rFonts w:ascii="Times New Roman" w:eastAsia="Calibri" w:hAnsi="Times New Roman" w:cs="Times New Roman"/>
          <w:sz w:val="28"/>
          <w:szCs w:val="28"/>
        </w:rPr>
      </w:pPr>
      <w:r w:rsidRPr="0095680D">
        <w:rPr>
          <w:rFonts w:ascii="Times New Roman" w:eastAsia="Calibri" w:hAnsi="Times New Roman" w:cs="Times New Roman"/>
          <w:sz w:val="28"/>
          <w:szCs w:val="28"/>
        </w:rPr>
        <w:t xml:space="preserve">Загальна площа земель Комишуваської об’єднаної територіальної громади - </w:t>
      </w:r>
      <w:r w:rsidRPr="0095680D">
        <w:rPr>
          <w:rFonts w:ascii="Times New Roman" w:eastAsia="Calibri" w:hAnsi="Times New Roman" w:cs="Times New Roman"/>
          <w:b/>
          <w:sz w:val="28"/>
          <w:szCs w:val="28"/>
        </w:rPr>
        <w:t>47,425 тис. га.</w:t>
      </w:r>
      <w:r w:rsidRPr="0095680D">
        <w:rPr>
          <w:rFonts w:ascii="Times New Roman" w:eastAsia="Calibri" w:hAnsi="Times New Roman" w:cs="Times New Roman"/>
          <w:sz w:val="28"/>
          <w:szCs w:val="28"/>
        </w:rPr>
        <w:t xml:space="preserve"> Структура земельного фонду громади за категоріями земель:</w:t>
      </w:r>
    </w:p>
    <w:p w:rsidR="0095680D" w:rsidRDefault="00B811C5" w:rsidP="00D05FB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anchor distT="0" distB="0" distL="114300" distR="114300" simplePos="0" relativeHeight="251655168" behindDoc="0" locked="0" layoutInCell="1" allowOverlap="1">
            <wp:simplePos x="0" y="0"/>
            <wp:positionH relativeFrom="margin">
              <wp:posOffset>17145</wp:posOffset>
            </wp:positionH>
            <wp:positionV relativeFrom="paragraph">
              <wp:posOffset>1270</wp:posOffset>
            </wp:positionV>
            <wp:extent cx="5052060" cy="2979420"/>
            <wp:effectExtent l="38100" t="0" r="0" b="0"/>
            <wp:wrapSquare wrapText="bothSides"/>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5680D" w:rsidRPr="00D05FBA" w:rsidRDefault="0095680D" w:rsidP="00D05FBA">
      <w:pPr>
        <w:spacing w:after="0" w:line="240" w:lineRule="auto"/>
        <w:ind w:firstLine="567"/>
        <w:jc w:val="both"/>
        <w:rPr>
          <w:rFonts w:ascii="Times New Roman" w:eastAsia="Calibri" w:hAnsi="Times New Roman" w:cs="Times New Roman"/>
          <w:b/>
          <w:color w:val="002060"/>
          <w:sz w:val="28"/>
          <w:szCs w:val="28"/>
        </w:rPr>
      </w:pPr>
    </w:p>
    <w:p w:rsidR="00D05FBA" w:rsidRDefault="00D05FBA" w:rsidP="00D05FBA">
      <w:pPr>
        <w:spacing w:after="0" w:line="240" w:lineRule="auto"/>
        <w:jc w:val="both"/>
        <w:rPr>
          <w:rFonts w:ascii="Times New Roman" w:hAnsi="Times New Roman"/>
          <w:bCs/>
          <w:sz w:val="28"/>
          <w:szCs w:val="28"/>
        </w:rPr>
      </w:pPr>
    </w:p>
    <w:p w:rsidR="00D05FBA" w:rsidRDefault="00D05FBA" w:rsidP="00D05FBA">
      <w:pPr>
        <w:spacing w:after="0" w:line="240" w:lineRule="auto"/>
        <w:jc w:val="both"/>
        <w:rPr>
          <w:rFonts w:ascii="Times New Roman" w:hAnsi="Times New Roman"/>
          <w:bCs/>
          <w:sz w:val="28"/>
          <w:szCs w:val="28"/>
        </w:rPr>
      </w:pPr>
    </w:p>
    <w:p w:rsidR="00864368" w:rsidRDefault="00E8241B" w:rsidP="00D05FBA">
      <w:pPr>
        <w:spacing w:after="0" w:line="240" w:lineRule="auto"/>
        <w:jc w:val="both"/>
        <w:rPr>
          <w:rFonts w:ascii="Times New Roman" w:eastAsia="Calibri" w:hAnsi="Times New Roman" w:cs="Times New Roman"/>
          <w:noProof/>
          <w:sz w:val="28"/>
          <w:szCs w:val="28"/>
        </w:rPr>
      </w:pPr>
      <w:r>
        <w:rPr>
          <w:rFonts w:ascii="Times New Roman" w:eastAsia="Calibri" w:hAnsi="Times New Roman" w:cs="Times New Roman"/>
          <w:b/>
          <w:color w:val="002060"/>
          <w:sz w:val="28"/>
          <w:szCs w:val="28"/>
        </w:rPr>
        <w:t>Рис. 3</w:t>
      </w:r>
      <w:r w:rsidR="00D05FBA" w:rsidRPr="00864368">
        <w:rPr>
          <w:rFonts w:ascii="Times New Roman" w:eastAsia="Calibri" w:hAnsi="Times New Roman" w:cs="Times New Roman"/>
          <w:b/>
          <w:color w:val="002060"/>
          <w:sz w:val="28"/>
          <w:szCs w:val="28"/>
        </w:rPr>
        <w:t>. Структура земельного фонду, % до загальної площі</w:t>
      </w:r>
    </w:p>
    <w:p w:rsidR="00D05FBA" w:rsidRDefault="00D05FBA" w:rsidP="00D05FBA">
      <w:pPr>
        <w:spacing w:after="0" w:line="240" w:lineRule="auto"/>
        <w:jc w:val="both"/>
        <w:rPr>
          <w:rFonts w:ascii="Times New Roman" w:eastAsia="Calibri" w:hAnsi="Times New Roman" w:cs="Times New Roman"/>
          <w:noProof/>
          <w:sz w:val="28"/>
          <w:szCs w:val="28"/>
        </w:rPr>
      </w:pPr>
    </w:p>
    <w:p w:rsidR="00D05FBA" w:rsidRDefault="00D05FBA" w:rsidP="00D05FBA">
      <w:pPr>
        <w:spacing w:after="0" w:line="240" w:lineRule="auto"/>
        <w:jc w:val="both"/>
        <w:rPr>
          <w:rFonts w:ascii="Times New Roman" w:eastAsia="Calibri" w:hAnsi="Times New Roman" w:cs="Times New Roman"/>
          <w:noProof/>
          <w:sz w:val="28"/>
          <w:szCs w:val="28"/>
        </w:rPr>
      </w:pPr>
    </w:p>
    <w:p w:rsidR="00D05FBA" w:rsidRDefault="00D05FBA" w:rsidP="00D05FBA">
      <w:pPr>
        <w:spacing w:after="0" w:line="240" w:lineRule="auto"/>
        <w:jc w:val="both"/>
        <w:rPr>
          <w:rFonts w:ascii="Times New Roman" w:eastAsia="Calibri" w:hAnsi="Times New Roman" w:cs="Times New Roman"/>
          <w:noProof/>
          <w:sz w:val="28"/>
          <w:szCs w:val="28"/>
        </w:rPr>
      </w:pPr>
    </w:p>
    <w:p w:rsidR="00846519" w:rsidRDefault="00846519" w:rsidP="00B811C5">
      <w:pPr>
        <w:spacing w:after="0" w:line="240" w:lineRule="auto"/>
        <w:jc w:val="both"/>
        <w:rPr>
          <w:rFonts w:ascii="Times New Roman" w:hAnsi="Times New Roman"/>
          <w:bCs/>
          <w:sz w:val="28"/>
          <w:szCs w:val="28"/>
        </w:rPr>
      </w:pPr>
    </w:p>
    <w:p w:rsidR="00846519" w:rsidRDefault="00846519" w:rsidP="00846519">
      <w:pPr>
        <w:spacing w:after="0" w:line="240" w:lineRule="auto"/>
        <w:ind w:firstLine="709"/>
        <w:jc w:val="both"/>
        <w:rPr>
          <w:rFonts w:ascii="Times New Roman" w:hAnsi="Times New Roman"/>
          <w:bCs/>
          <w:sz w:val="28"/>
          <w:szCs w:val="28"/>
        </w:rPr>
      </w:pPr>
      <w:r w:rsidRPr="00846519">
        <w:rPr>
          <w:rFonts w:ascii="Times New Roman" w:hAnsi="Times New Roman"/>
          <w:bCs/>
          <w:sz w:val="28"/>
          <w:szCs w:val="28"/>
        </w:rPr>
        <w:t>Ґрунтові води на водорозділах залягають на глибину 15-20 метрів і майже всюди мінералізовані</w:t>
      </w:r>
      <w:r>
        <w:rPr>
          <w:rFonts w:ascii="Times New Roman" w:hAnsi="Times New Roman"/>
          <w:bCs/>
          <w:sz w:val="28"/>
          <w:szCs w:val="28"/>
        </w:rPr>
        <w:t>.</w:t>
      </w:r>
    </w:p>
    <w:p w:rsidR="00D05FBA" w:rsidRDefault="00846519" w:rsidP="00846519">
      <w:pPr>
        <w:spacing w:after="0" w:line="240" w:lineRule="auto"/>
        <w:ind w:firstLine="709"/>
        <w:jc w:val="both"/>
        <w:rPr>
          <w:rFonts w:ascii="Times New Roman" w:hAnsi="Times New Roman"/>
          <w:bCs/>
          <w:sz w:val="28"/>
          <w:szCs w:val="28"/>
        </w:rPr>
      </w:pPr>
      <w:r w:rsidRPr="00846519">
        <w:rPr>
          <w:rFonts w:ascii="Times New Roman" w:hAnsi="Times New Roman"/>
          <w:bCs/>
          <w:sz w:val="28"/>
          <w:szCs w:val="28"/>
        </w:rPr>
        <w:t xml:space="preserve">Поблизу смт Комишуваха виявлено чимало корисних копалин, які мають промислове значення. Зокрема, тут залягають великі шари залізної руди, а також марганцеві руди, буре вугілля, </w:t>
      </w:r>
      <w:proofErr w:type="spellStart"/>
      <w:r w:rsidRPr="00846519">
        <w:rPr>
          <w:rFonts w:ascii="Times New Roman" w:hAnsi="Times New Roman"/>
          <w:bCs/>
          <w:sz w:val="28"/>
          <w:szCs w:val="28"/>
        </w:rPr>
        <w:t>каоліни</w:t>
      </w:r>
      <w:proofErr w:type="spellEnd"/>
      <w:r w:rsidRPr="00846519">
        <w:rPr>
          <w:rFonts w:ascii="Times New Roman" w:hAnsi="Times New Roman"/>
          <w:bCs/>
          <w:sz w:val="28"/>
          <w:szCs w:val="28"/>
        </w:rPr>
        <w:t xml:space="preserve">, білі кварцові піски і граніти. </w:t>
      </w:r>
    </w:p>
    <w:p w:rsidR="00846519" w:rsidRPr="00B65EE7" w:rsidRDefault="00846519" w:rsidP="00D05FBA">
      <w:pPr>
        <w:spacing w:after="0" w:line="240" w:lineRule="auto"/>
        <w:jc w:val="both"/>
        <w:rPr>
          <w:rFonts w:ascii="Times New Roman" w:hAnsi="Times New Roman"/>
          <w:bCs/>
          <w:sz w:val="28"/>
          <w:szCs w:val="28"/>
        </w:rPr>
      </w:pPr>
    </w:p>
    <w:p w:rsidR="00846519" w:rsidRDefault="00846519" w:rsidP="00846519">
      <w:pPr>
        <w:spacing w:after="0" w:line="240" w:lineRule="auto"/>
        <w:jc w:val="center"/>
        <w:rPr>
          <w:rFonts w:ascii="Times New Roman" w:hAnsi="Times New Roman"/>
          <w:bCs/>
          <w:sz w:val="28"/>
          <w:szCs w:val="28"/>
          <w:lang w:val="ru-RU"/>
        </w:rPr>
      </w:pPr>
      <w:r>
        <w:rPr>
          <w:rFonts w:ascii="Times New Roman" w:hAnsi="Times New Roman"/>
          <w:bCs/>
          <w:noProof/>
          <w:sz w:val="28"/>
          <w:szCs w:val="28"/>
          <w:lang w:val="ru-RU" w:eastAsia="ru-RU"/>
        </w:rPr>
        <w:lastRenderedPageBreak/>
        <w:drawing>
          <wp:inline distT="0" distB="0" distL="0" distR="0">
            <wp:extent cx="4872779" cy="4800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015" cy="4823492"/>
                    </a:xfrm>
                    <a:prstGeom prst="rect">
                      <a:avLst/>
                    </a:prstGeom>
                    <a:noFill/>
                  </pic:spPr>
                </pic:pic>
              </a:graphicData>
            </a:graphic>
          </wp:inline>
        </w:drawing>
      </w:r>
    </w:p>
    <w:p w:rsidR="00846519" w:rsidRDefault="00E8241B" w:rsidP="00846519">
      <w:pPr>
        <w:spacing w:after="0" w:line="240" w:lineRule="auto"/>
        <w:jc w:val="center"/>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Рис. 4</w:t>
      </w:r>
      <w:r w:rsidR="00846519" w:rsidRPr="00846519">
        <w:rPr>
          <w:rFonts w:ascii="Times New Roman" w:eastAsia="Calibri" w:hAnsi="Times New Roman" w:cs="Times New Roman"/>
          <w:b/>
          <w:color w:val="002060"/>
          <w:sz w:val="28"/>
          <w:szCs w:val="28"/>
        </w:rPr>
        <w:t>. Природно-ресурсний потенціал громади.</w:t>
      </w:r>
    </w:p>
    <w:p w:rsidR="00846519" w:rsidRDefault="00846519" w:rsidP="00D05FBA">
      <w:pPr>
        <w:spacing w:after="0" w:line="240" w:lineRule="auto"/>
        <w:jc w:val="both"/>
        <w:rPr>
          <w:rFonts w:ascii="Times New Roman" w:eastAsia="Calibri" w:hAnsi="Times New Roman" w:cs="Times New Roman"/>
          <w:b/>
          <w:color w:val="002060"/>
          <w:sz w:val="28"/>
          <w:szCs w:val="28"/>
        </w:rPr>
      </w:pPr>
    </w:p>
    <w:p w:rsidR="00846519" w:rsidRDefault="00846519" w:rsidP="0028626B">
      <w:pPr>
        <w:spacing w:after="0" w:line="240" w:lineRule="auto"/>
        <w:ind w:firstLine="709"/>
        <w:jc w:val="both"/>
        <w:rPr>
          <w:rFonts w:ascii="Times New Roman" w:hAnsi="Times New Roman"/>
          <w:b/>
          <w:sz w:val="28"/>
          <w:szCs w:val="28"/>
        </w:rPr>
      </w:pPr>
      <w:r w:rsidRPr="00846519">
        <w:rPr>
          <w:rFonts w:ascii="Times New Roman" w:hAnsi="Times New Roman"/>
          <w:b/>
          <w:sz w:val="28"/>
          <w:szCs w:val="28"/>
        </w:rPr>
        <w:t>Населення і трудові ресурси.</w:t>
      </w:r>
    </w:p>
    <w:p w:rsidR="00106183" w:rsidRPr="00881F22" w:rsidRDefault="00106183" w:rsidP="00106183">
      <w:pPr>
        <w:spacing w:after="0" w:line="240" w:lineRule="auto"/>
        <w:ind w:firstLine="709"/>
        <w:jc w:val="both"/>
        <w:rPr>
          <w:rFonts w:ascii="Times New Roman" w:hAnsi="Times New Roman"/>
          <w:bCs/>
          <w:color w:val="000000" w:themeColor="text1"/>
          <w:sz w:val="28"/>
          <w:szCs w:val="28"/>
        </w:rPr>
      </w:pPr>
      <w:r w:rsidRPr="00106183">
        <w:rPr>
          <w:rFonts w:ascii="Times New Roman" w:hAnsi="Times New Roman"/>
          <w:bCs/>
          <w:sz w:val="28"/>
          <w:szCs w:val="28"/>
        </w:rPr>
        <w:t xml:space="preserve">Населення Комишуваської об’єднаної територіальної громади складає </w:t>
      </w:r>
      <w:r w:rsidRPr="00316FF6">
        <w:rPr>
          <w:rFonts w:ascii="Times New Roman" w:hAnsi="Times New Roman"/>
          <w:bCs/>
          <w:sz w:val="28"/>
          <w:szCs w:val="28"/>
        </w:rPr>
        <w:t>1</w:t>
      </w:r>
      <w:r w:rsidR="00316FF6" w:rsidRPr="00316FF6">
        <w:rPr>
          <w:rFonts w:ascii="Times New Roman" w:hAnsi="Times New Roman"/>
          <w:bCs/>
          <w:sz w:val="28"/>
          <w:szCs w:val="28"/>
        </w:rPr>
        <w:t>2</w:t>
      </w:r>
      <w:r w:rsidR="00251E91">
        <w:rPr>
          <w:rFonts w:ascii="Times New Roman" w:hAnsi="Times New Roman"/>
          <w:bCs/>
          <w:sz w:val="28"/>
          <w:szCs w:val="28"/>
        </w:rPr>
        <w:t>984</w:t>
      </w:r>
      <w:r w:rsidRPr="00106183">
        <w:rPr>
          <w:rFonts w:ascii="Times New Roman" w:hAnsi="Times New Roman"/>
          <w:bCs/>
          <w:sz w:val="28"/>
          <w:szCs w:val="28"/>
        </w:rPr>
        <w:t xml:space="preserve"> особи, але показники чисельності населення поступово знижуються. Найбільш вагомими за кількістю населення є смт Комишуваха із кількістю мешканців </w:t>
      </w:r>
      <w:r w:rsidRPr="00316FF6">
        <w:rPr>
          <w:rFonts w:ascii="Times New Roman" w:hAnsi="Times New Roman"/>
          <w:bCs/>
          <w:sz w:val="28"/>
          <w:szCs w:val="28"/>
        </w:rPr>
        <w:t>52</w:t>
      </w:r>
      <w:r w:rsidR="00316FF6" w:rsidRPr="00316FF6">
        <w:rPr>
          <w:rFonts w:ascii="Times New Roman" w:hAnsi="Times New Roman"/>
          <w:bCs/>
          <w:sz w:val="28"/>
          <w:szCs w:val="28"/>
        </w:rPr>
        <w:t>69</w:t>
      </w:r>
      <w:r w:rsidRPr="00106183">
        <w:rPr>
          <w:rFonts w:ascii="Times New Roman" w:hAnsi="Times New Roman"/>
          <w:bCs/>
          <w:sz w:val="28"/>
          <w:szCs w:val="28"/>
        </w:rPr>
        <w:t xml:space="preserve"> осіб, с-ще Зарічне – </w:t>
      </w:r>
      <w:r w:rsidRPr="00415702">
        <w:rPr>
          <w:rFonts w:ascii="Times New Roman" w:hAnsi="Times New Roman"/>
          <w:bCs/>
          <w:sz w:val="28"/>
          <w:szCs w:val="28"/>
        </w:rPr>
        <w:t>160</w:t>
      </w:r>
      <w:r w:rsidR="00415702" w:rsidRPr="00415702">
        <w:rPr>
          <w:rFonts w:ascii="Times New Roman" w:hAnsi="Times New Roman"/>
          <w:bCs/>
          <w:sz w:val="28"/>
          <w:szCs w:val="28"/>
        </w:rPr>
        <w:t>5</w:t>
      </w:r>
      <w:r w:rsidRPr="00106183">
        <w:rPr>
          <w:rFonts w:ascii="Times New Roman" w:hAnsi="Times New Roman"/>
          <w:bCs/>
          <w:sz w:val="28"/>
          <w:szCs w:val="28"/>
        </w:rPr>
        <w:t xml:space="preserve"> мешканц</w:t>
      </w:r>
      <w:r w:rsidR="00415702">
        <w:rPr>
          <w:rFonts w:ascii="Times New Roman" w:hAnsi="Times New Roman"/>
          <w:bCs/>
          <w:sz w:val="28"/>
          <w:szCs w:val="28"/>
        </w:rPr>
        <w:t xml:space="preserve">ів та с-ще </w:t>
      </w:r>
      <w:proofErr w:type="spellStart"/>
      <w:r w:rsidR="00415702">
        <w:rPr>
          <w:rFonts w:ascii="Times New Roman" w:hAnsi="Times New Roman"/>
          <w:bCs/>
          <w:sz w:val="28"/>
          <w:szCs w:val="28"/>
        </w:rPr>
        <w:t>Новотавричеське</w:t>
      </w:r>
      <w:proofErr w:type="spellEnd"/>
      <w:r w:rsidR="00415702">
        <w:rPr>
          <w:rFonts w:ascii="Times New Roman" w:hAnsi="Times New Roman"/>
          <w:bCs/>
          <w:sz w:val="28"/>
          <w:szCs w:val="28"/>
        </w:rPr>
        <w:t xml:space="preserve"> – 975</w:t>
      </w:r>
      <w:r w:rsidRPr="00106183">
        <w:rPr>
          <w:rFonts w:ascii="Times New Roman" w:hAnsi="Times New Roman"/>
          <w:bCs/>
          <w:sz w:val="28"/>
          <w:szCs w:val="28"/>
        </w:rPr>
        <w:t xml:space="preserve"> мешканця; в той же час є ряд населених пунктів де чисельність мешканців не </w:t>
      </w:r>
      <w:r w:rsidRPr="00881F22">
        <w:rPr>
          <w:rFonts w:ascii="Times New Roman" w:hAnsi="Times New Roman"/>
          <w:bCs/>
          <w:color w:val="000000" w:themeColor="text1"/>
          <w:sz w:val="28"/>
          <w:szCs w:val="28"/>
        </w:rPr>
        <w:t xml:space="preserve">перевищує двох десятків осіб. </w:t>
      </w:r>
    </w:p>
    <w:p w:rsidR="00846519" w:rsidRDefault="00106183" w:rsidP="00106183">
      <w:pPr>
        <w:spacing w:after="0" w:line="240" w:lineRule="auto"/>
        <w:ind w:firstLine="709"/>
        <w:jc w:val="both"/>
        <w:rPr>
          <w:rFonts w:ascii="Times New Roman" w:hAnsi="Times New Roman"/>
          <w:bCs/>
          <w:sz w:val="28"/>
          <w:szCs w:val="28"/>
        </w:rPr>
      </w:pPr>
      <w:r w:rsidRPr="00881F22">
        <w:rPr>
          <w:rFonts w:ascii="Times New Roman" w:hAnsi="Times New Roman"/>
          <w:bCs/>
          <w:color w:val="000000" w:themeColor="text1"/>
          <w:sz w:val="28"/>
          <w:szCs w:val="28"/>
        </w:rPr>
        <w:t>Сучасні демографічні процеси мають негативні ознаки – скорочення чисельності населенн</w:t>
      </w:r>
      <w:r w:rsidR="005B25CE" w:rsidRPr="00881F22">
        <w:rPr>
          <w:rFonts w:ascii="Times New Roman" w:hAnsi="Times New Roman"/>
          <w:bCs/>
          <w:color w:val="000000" w:themeColor="text1"/>
          <w:sz w:val="28"/>
          <w:szCs w:val="28"/>
        </w:rPr>
        <w:t>я, від’ємний природній</w:t>
      </w:r>
      <w:r w:rsidRPr="00881F22">
        <w:rPr>
          <w:rFonts w:ascii="Times New Roman" w:hAnsi="Times New Roman"/>
          <w:bCs/>
          <w:color w:val="000000" w:themeColor="text1"/>
          <w:sz w:val="28"/>
          <w:szCs w:val="28"/>
        </w:rPr>
        <w:t xml:space="preserve"> приріст</w:t>
      </w:r>
      <w:r w:rsidR="00623C17" w:rsidRPr="00881F22">
        <w:rPr>
          <w:rFonts w:ascii="Times New Roman" w:hAnsi="Times New Roman"/>
          <w:bCs/>
          <w:color w:val="000000" w:themeColor="text1"/>
          <w:sz w:val="28"/>
          <w:szCs w:val="28"/>
        </w:rPr>
        <w:t>, смертність переважає над народжуваністю</w:t>
      </w:r>
      <w:r w:rsidRPr="00881F22">
        <w:rPr>
          <w:rFonts w:ascii="Times New Roman" w:hAnsi="Times New Roman"/>
          <w:bCs/>
          <w:color w:val="000000" w:themeColor="text1"/>
          <w:sz w:val="28"/>
          <w:szCs w:val="28"/>
        </w:rPr>
        <w:t xml:space="preserve">. На загальне зменшення чисельності населення більшою мірою впливає природне скорочення. Причиною негативних демографічних тенденцій є гендерна нерівність, у результаті якої у Запорізькій області середня </w:t>
      </w:r>
      <w:r w:rsidRPr="00106183">
        <w:rPr>
          <w:rFonts w:ascii="Times New Roman" w:hAnsi="Times New Roman"/>
          <w:bCs/>
          <w:sz w:val="28"/>
          <w:szCs w:val="28"/>
        </w:rPr>
        <w:t>очікувана тривалість життя чоловіків на 10 років менша, ніж у жінок.</w:t>
      </w:r>
    </w:p>
    <w:p w:rsidR="00E8241B" w:rsidRDefault="00420582" w:rsidP="00106183">
      <w:pPr>
        <w:spacing w:after="0" w:line="240" w:lineRule="auto"/>
        <w:ind w:firstLine="709"/>
        <w:jc w:val="both"/>
        <w:rPr>
          <w:rFonts w:ascii="Times New Roman" w:hAnsi="Times New Roman"/>
          <w:bCs/>
          <w:sz w:val="28"/>
          <w:szCs w:val="28"/>
        </w:rPr>
      </w:pPr>
      <w:r>
        <w:rPr>
          <w:rFonts w:ascii="Times New Roman" w:hAnsi="Times New Roman"/>
          <w:bCs/>
          <w:noProof/>
          <w:sz w:val="28"/>
          <w:szCs w:val="28"/>
          <w:lang w:val="ru-RU" w:eastAsia="ru-RU"/>
        </w:rPr>
        <w:drawing>
          <wp:anchor distT="0" distB="0" distL="114300" distR="114300" simplePos="0" relativeHeight="251654144" behindDoc="0" locked="0" layoutInCell="1" allowOverlap="1">
            <wp:simplePos x="0" y="0"/>
            <wp:positionH relativeFrom="column">
              <wp:posOffset>177165</wp:posOffset>
            </wp:positionH>
            <wp:positionV relativeFrom="paragraph">
              <wp:posOffset>9525</wp:posOffset>
            </wp:positionV>
            <wp:extent cx="3703320" cy="2186940"/>
            <wp:effectExtent l="19050" t="0" r="0" b="0"/>
            <wp:wrapSquare wrapText="bothSides"/>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8241B" w:rsidRDefault="00E8241B" w:rsidP="009477A1">
      <w:pPr>
        <w:spacing w:after="0" w:line="240" w:lineRule="auto"/>
        <w:ind w:firstLine="709"/>
        <w:jc w:val="center"/>
        <w:rPr>
          <w:rFonts w:ascii="Times New Roman" w:hAnsi="Times New Roman"/>
          <w:bCs/>
          <w:sz w:val="28"/>
          <w:szCs w:val="28"/>
        </w:rPr>
      </w:pPr>
    </w:p>
    <w:p w:rsidR="00340917" w:rsidRDefault="00340917" w:rsidP="009477A1">
      <w:pPr>
        <w:spacing w:after="0" w:line="240" w:lineRule="auto"/>
        <w:ind w:firstLine="709"/>
        <w:jc w:val="center"/>
        <w:rPr>
          <w:rFonts w:ascii="Times New Roman" w:hAnsi="Times New Roman"/>
          <w:bCs/>
          <w:sz w:val="28"/>
          <w:szCs w:val="28"/>
        </w:rPr>
      </w:pPr>
    </w:p>
    <w:p w:rsidR="00E8241B" w:rsidRDefault="00E8241B" w:rsidP="00E8241B">
      <w:pPr>
        <w:spacing w:after="0" w:line="240" w:lineRule="auto"/>
        <w:jc w:val="center"/>
        <w:rPr>
          <w:rFonts w:ascii="Times New Roman" w:eastAsia="Calibri" w:hAnsi="Times New Roman" w:cs="Times New Roman"/>
          <w:b/>
          <w:color w:val="002060"/>
          <w:sz w:val="28"/>
          <w:szCs w:val="28"/>
        </w:rPr>
      </w:pPr>
      <w:bookmarkStart w:id="8" w:name="_Hlk25241438"/>
      <w:r>
        <w:rPr>
          <w:rFonts w:ascii="Times New Roman" w:eastAsia="Calibri" w:hAnsi="Times New Roman" w:cs="Times New Roman"/>
          <w:b/>
          <w:color w:val="002060"/>
          <w:sz w:val="28"/>
          <w:szCs w:val="28"/>
        </w:rPr>
        <w:lastRenderedPageBreak/>
        <w:t xml:space="preserve">Рис. </w:t>
      </w:r>
      <w:r w:rsidR="009477A1">
        <w:rPr>
          <w:rFonts w:ascii="Times New Roman" w:eastAsia="Calibri" w:hAnsi="Times New Roman" w:cs="Times New Roman"/>
          <w:b/>
          <w:color w:val="002060"/>
          <w:sz w:val="28"/>
          <w:szCs w:val="28"/>
        </w:rPr>
        <w:t>5</w:t>
      </w:r>
      <w:r w:rsidRPr="00846519">
        <w:rPr>
          <w:rFonts w:ascii="Times New Roman" w:eastAsia="Calibri" w:hAnsi="Times New Roman" w:cs="Times New Roman"/>
          <w:b/>
          <w:color w:val="002060"/>
          <w:sz w:val="28"/>
          <w:szCs w:val="28"/>
        </w:rPr>
        <w:t xml:space="preserve">. </w:t>
      </w:r>
      <w:r w:rsidR="00CE482B">
        <w:rPr>
          <w:rFonts w:ascii="Times New Roman" w:eastAsia="Calibri" w:hAnsi="Times New Roman" w:cs="Times New Roman"/>
          <w:b/>
          <w:color w:val="002060"/>
          <w:sz w:val="28"/>
          <w:szCs w:val="28"/>
        </w:rPr>
        <w:t>Розподіл народжених за статтю в ОТГ за 2018 рік</w:t>
      </w:r>
    </w:p>
    <w:bookmarkEnd w:id="8"/>
    <w:p w:rsidR="00E8241B" w:rsidRDefault="00E8241B" w:rsidP="00C67301">
      <w:pPr>
        <w:spacing w:after="0" w:line="240" w:lineRule="auto"/>
        <w:ind w:firstLine="709"/>
        <w:jc w:val="center"/>
        <w:rPr>
          <w:rFonts w:ascii="Times New Roman" w:hAnsi="Times New Roman"/>
          <w:bCs/>
          <w:sz w:val="28"/>
          <w:szCs w:val="28"/>
        </w:rPr>
      </w:pPr>
    </w:p>
    <w:p w:rsidR="00340917" w:rsidRDefault="00340917" w:rsidP="00C67301">
      <w:pPr>
        <w:spacing w:after="0" w:line="240" w:lineRule="auto"/>
        <w:jc w:val="center"/>
        <w:rPr>
          <w:rFonts w:ascii="Times New Roman" w:eastAsia="Calibri" w:hAnsi="Times New Roman" w:cs="Times New Roman"/>
          <w:b/>
          <w:color w:val="002060"/>
          <w:sz w:val="28"/>
          <w:szCs w:val="28"/>
        </w:rPr>
      </w:pPr>
    </w:p>
    <w:p w:rsidR="00340917" w:rsidRDefault="00340917" w:rsidP="00C67301">
      <w:pPr>
        <w:spacing w:after="0" w:line="240" w:lineRule="auto"/>
        <w:jc w:val="center"/>
        <w:rPr>
          <w:rFonts w:ascii="Times New Roman" w:eastAsia="Calibri" w:hAnsi="Times New Roman" w:cs="Times New Roman"/>
          <w:b/>
          <w:color w:val="002060"/>
          <w:sz w:val="28"/>
          <w:szCs w:val="28"/>
        </w:rPr>
      </w:pPr>
    </w:p>
    <w:p w:rsidR="00340917" w:rsidRDefault="00340917" w:rsidP="00C67301">
      <w:pPr>
        <w:spacing w:after="0" w:line="240" w:lineRule="auto"/>
        <w:jc w:val="center"/>
        <w:rPr>
          <w:rFonts w:ascii="Times New Roman" w:eastAsia="Calibri" w:hAnsi="Times New Roman" w:cs="Times New Roman"/>
          <w:b/>
          <w:color w:val="002060"/>
          <w:sz w:val="28"/>
          <w:szCs w:val="28"/>
        </w:rPr>
      </w:pPr>
    </w:p>
    <w:p w:rsidR="00340917" w:rsidRDefault="00340917" w:rsidP="00C67301">
      <w:pPr>
        <w:spacing w:after="0" w:line="240" w:lineRule="auto"/>
        <w:jc w:val="center"/>
        <w:rPr>
          <w:rFonts w:ascii="Times New Roman" w:eastAsia="Calibri" w:hAnsi="Times New Roman" w:cs="Times New Roman"/>
          <w:b/>
          <w:color w:val="002060"/>
          <w:sz w:val="28"/>
          <w:szCs w:val="28"/>
        </w:rPr>
      </w:pPr>
    </w:p>
    <w:p w:rsidR="00420582" w:rsidRPr="00332036" w:rsidRDefault="00420582" w:rsidP="00340917">
      <w:pPr>
        <w:spacing w:after="0" w:line="240" w:lineRule="auto"/>
        <w:rPr>
          <w:rFonts w:ascii="Times New Roman" w:eastAsia="Calibri" w:hAnsi="Times New Roman" w:cs="Times New Roman"/>
          <w:b/>
          <w:color w:val="002060"/>
          <w:sz w:val="20"/>
          <w:szCs w:val="20"/>
        </w:rPr>
      </w:pPr>
    </w:p>
    <w:p w:rsidR="00420582" w:rsidRDefault="00420582" w:rsidP="00C67301">
      <w:pPr>
        <w:spacing w:after="0" w:line="240" w:lineRule="auto"/>
        <w:jc w:val="center"/>
        <w:rPr>
          <w:rFonts w:ascii="Times New Roman" w:eastAsia="Calibri" w:hAnsi="Times New Roman" w:cs="Times New Roman"/>
          <w:b/>
          <w:color w:val="002060"/>
          <w:sz w:val="28"/>
          <w:szCs w:val="28"/>
        </w:rPr>
      </w:pPr>
      <w:r>
        <w:rPr>
          <w:rFonts w:ascii="Times New Roman" w:hAnsi="Times New Roman"/>
          <w:bCs/>
          <w:noProof/>
          <w:sz w:val="28"/>
          <w:szCs w:val="28"/>
          <w:lang w:val="ru-RU" w:eastAsia="ru-RU"/>
        </w:rPr>
        <w:drawing>
          <wp:anchor distT="0" distB="0" distL="114300" distR="114300" simplePos="0" relativeHeight="251657216" behindDoc="0" locked="0" layoutInCell="1" allowOverlap="1">
            <wp:simplePos x="0" y="0"/>
            <wp:positionH relativeFrom="column">
              <wp:posOffset>169545</wp:posOffset>
            </wp:positionH>
            <wp:positionV relativeFrom="paragraph">
              <wp:posOffset>2540</wp:posOffset>
            </wp:positionV>
            <wp:extent cx="3810000" cy="2156460"/>
            <wp:effectExtent l="0" t="0" r="0" b="0"/>
            <wp:wrapSquare wrapText="bothSides"/>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33276" w:rsidRDefault="00133276" w:rsidP="00C67301">
      <w:pPr>
        <w:spacing w:after="0" w:line="240" w:lineRule="auto"/>
        <w:jc w:val="center"/>
        <w:rPr>
          <w:rFonts w:ascii="Times New Roman" w:eastAsia="Calibri" w:hAnsi="Times New Roman" w:cs="Times New Roman"/>
          <w:bCs/>
          <w:color w:val="000000" w:themeColor="text1"/>
          <w:sz w:val="28"/>
          <w:szCs w:val="28"/>
        </w:rPr>
      </w:pPr>
    </w:p>
    <w:p w:rsidR="00340917" w:rsidRDefault="00340917" w:rsidP="00C67301">
      <w:pPr>
        <w:spacing w:after="0" w:line="240" w:lineRule="auto"/>
        <w:jc w:val="center"/>
        <w:rPr>
          <w:rFonts w:ascii="Times New Roman" w:eastAsia="Calibri" w:hAnsi="Times New Roman" w:cs="Times New Roman"/>
          <w:bCs/>
          <w:color w:val="000000" w:themeColor="text1"/>
          <w:sz w:val="28"/>
          <w:szCs w:val="28"/>
        </w:rPr>
      </w:pPr>
    </w:p>
    <w:p w:rsidR="00340917" w:rsidRDefault="00340917" w:rsidP="00C67301">
      <w:pPr>
        <w:spacing w:after="0" w:line="240" w:lineRule="auto"/>
        <w:jc w:val="center"/>
        <w:rPr>
          <w:rFonts w:ascii="Times New Roman" w:eastAsia="Calibri" w:hAnsi="Times New Roman" w:cs="Times New Roman"/>
          <w:bCs/>
          <w:color w:val="000000" w:themeColor="text1"/>
          <w:sz w:val="28"/>
          <w:szCs w:val="28"/>
        </w:rPr>
      </w:pPr>
    </w:p>
    <w:p w:rsidR="00340917" w:rsidRDefault="00340917" w:rsidP="00340917">
      <w:pPr>
        <w:spacing w:after="0" w:line="240" w:lineRule="auto"/>
        <w:jc w:val="center"/>
        <w:rPr>
          <w:rFonts w:ascii="Times New Roman" w:eastAsia="Calibri" w:hAnsi="Times New Roman" w:cs="Times New Roman"/>
          <w:b/>
          <w:color w:val="002060"/>
          <w:sz w:val="28"/>
          <w:szCs w:val="28"/>
        </w:rPr>
      </w:pPr>
      <w:bookmarkStart w:id="9" w:name="_Hlk25675527"/>
      <w:r>
        <w:rPr>
          <w:rFonts w:ascii="Times New Roman" w:eastAsia="Calibri" w:hAnsi="Times New Roman" w:cs="Times New Roman"/>
          <w:b/>
          <w:color w:val="002060"/>
          <w:sz w:val="28"/>
          <w:szCs w:val="28"/>
        </w:rPr>
        <w:t>Рис. 6</w:t>
      </w:r>
      <w:r w:rsidRPr="00846519">
        <w:rPr>
          <w:rFonts w:ascii="Times New Roman" w:eastAsia="Calibri" w:hAnsi="Times New Roman" w:cs="Times New Roman"/>
          <w:b/>
          <w:color w:val="002060"/>
          <w:sz w:val="28"/>
          <w:szCs w:val="28"/>
        </w:rPr>
        <w:t xml:space="preserve">. </w:t>
      </w:r>
      <w:r>
        <w:rPr>
          <w:rFonts w:ascii="Times New Roman" w:eastAsia="Calibri" w:hAnsi="Times New Roman" w:cs="Times New Roman"/>
          <w:b/>
          <w:color w:val="002060"/>
          <w:sz w:val="28"/>
          <w:szCs w:val="28"/>
        </w:rPr>
        <w:t>Розподіл померлих за статтю в ОТГ за 2018 рік</w:t>
      </w:r>
    </w:p>
    <w:bookmarkEnd w:id="9"/>
    <w:p w:rsidR="00420582" w:rsidRDefault="00420582" w:rsidP="00C67301">
      <w:pPr>
        <w:spacing w:after="0" w:line="240" w:lineRule="auto"/>
        <w:jc w:val="center"/>
        <w:rPr>
          <w:rFonts w:ascii="Times New Roman" w:eastAsia="Calibri" w:hAnsi="Times New Roman" w:cs="Times New Roman"/>
          <w:bCs/>
          <w:color w:val="000000" w:themeColor="text1"/>
          <w:sz w:val="28"/>
          <w:szCs w:val="28"/>
        </w:rPr>
      </w:pPr>
    </w:p>
    <w:p w:rsidR="00340917" w:rsidRDefault="00340917" w:rsidP="00C67301">
      <w:pPr>
        <w:spacing w:after="0" w:line="240" w:lineRule="auto"/>
        <w:jc w:val="center"/>
        <w:rPr>
          <w:rFonts w:ascii="Times New Roman" w:eastAsia="Calibri" w:hAnsi="Times New Roman" w:cs="Times New Roman"/>
          <w:bCs/>
          <w:color w:val="000000" w:themeColor="text1"/>
          <w:sz w:val="28"/>
          <w:szCs w:val="28"/>
        </w:rPr>
      </w:pPr>
    </w:p>
    <w:p w:rsidR="00340917" w:rsidRDefault="00340917" w:rsidP="00C67301">
      <w:pPr>
        <w:spacing w:after="0" w:line="240" w:lineRule="auto"/>
        <w:jc w:val="center"/>
        <w:rPr>
          <w:rFonts w:ascii="Times New Roman" w:eastAsia="Calibri" w:hAnsi="Times New Roman" w:cs="Times New Roman"/>
          <w:bCs/>
          <w:color w:val="000000" w:themeColor="text1"/>
          <w:sz w:val="28"/>
          <w:szCs w:val="28"/>
        </w:rPr>
      </w:pPr>
    </w:p>
    <w:p w:rsidR="00340917" w:rsidRDefault="00340917" w:rsidP="00C67301">
      <w:pPr>
        <w:spacing w:after="0" w:line="240" w:lineRule="auto"/>
        <w:jc w:val="center"/>
        <w:rPr>
          <w:rFonts w:ascii="Times New Roman" w:eastAsia="Calibri" w:hAnsi="Times New Roman" w:cs="Times New Roman"/>
          <w:bCs/>
          <w:color w:val="000000" w:themeColor="text1"/>
          <w:sz w:val="28"/>
          <w:szCs w:val="28"/>
        </w:rPr>
      </w:pPr>
    </w:p>
    <w:p w:rsidR="009A0DA3" w:rsidRPr="00881F22" w:rsidRDefault="00623C17" w:rsidP="00033162">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На території Комишуваської ОТГ спостерігається додатний міграційний баланс, кількість зареєстрованого населення переважає над кількістю вибулого населення. </w:t>
      </w:r>
      <w:r w:rsidR="00033162" w:rsidRPr="00881F22">
        <w:rPr>
          <w:rFonts w:ascii="Times New Roman" w:eastAsia="Calibri" w:hAnsi="Times New Roman" w:cs="Times New Roman"/>
          <w:color w:val="000000" w:themeColor="text1"/>
          <w:sz w:val="28"/>
          <w:szCs w:val="28"/>
        </w:rPr>
        <w:t>В наслідок</w:t>
      </w:r>
      <w:r w:rsidRPr="00881F22">
        <w:rPr>
          <w:rFonts w:ascii="Times New Roman" w:eastAsia="Calibri" w:hAnsi="Times New Roman" w:cs="Times New Roman"/>
          <w:color w:val="000000" w:themeColor="text1"/>
          <w:sz w:val="28"/>
          <w:szCs w:val="28"/>
        </w:rPr>
        <w:t xml:space="preserve"> </w:t>
      </w:r>
      <w:r w:rsidR="00033162" w:rsidRPr="00881F22">
        <w:rPr>
          <w:rFonts w:ascii="Times New Roman" w:eastAsia="Calibri" w:hAnsi="Times New Roman" w:cs="Times New Roman"/>
          <w:color w:val="000000" w:themeColor="text1"/>
          <w:sz w:val="28"/>
          <w:szCs w:val="28"/>
        </w:rPr>
        <w:t xml:space="preserve">міграційного процесу поступово зменшується гендерний розрив населення, але на жаль найбільше виїжджають з громади молоді жінки, така тенденція негативно впливає на народжуваність. </w:t>
      </w:r>
    </w:p>
    <w:p w:rsidR="00340917" w:rsidRDefault="00420582" w:rsidP="00671E90">
      <w:pPr>
        <w:spacing w:after="240" w:line="240" w:lineRule="auto"/>
        <w:jc w:val="both"/>
        <w:rPr>
          <w:rFonts w:ascii="Times New Roman" w:eastAsia="Times New Roman" w:hAnsi="Times New Roman" w:cs="Times New Roman"/>
          <w:b/>
          <w:bCs/>
          <w:color w:val="002060"/>
          <w:sz w:val="28"/>
          <w:szCs w:val="28"/>
        </w:rPr>
      </w:pPr>
      <w:r>
        <w:rPr>
          <w:rFonts w:ascii="Times New Roman" w:eastAsia="Calibri" w:hAnsi="Times New Roman" w:cs="Times New Roman"/>
          <w:bCs/>
          <w:noProof/>
          <w:color w:val="000000" w:themeColor="text1"/>
          <w:sz w:val="28"/>
          <w:szCs w:val="28"/>
          <w:lang w:val="ru-RU"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1270</wp:posOffset>
            </wp:positionV>
            <wp:extent cx="4450080" cy="2225040"/>
            <wp:effectExtent l="0" t="0" r="0" b="0"/>
            <wp:wrapSquare wrapText="bothSides"/>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33162" w:rsidRDefault="00033162" w:rsidP="00623C17">
      <w:pPr>
        <w:spacing w:after="0" w:line="240" w:lineRule="auto"/>
        <w:jc w:val="center"/>
        <w:rPr>
          <w:rFonts w:ascii="Times New Roman" w:eastAsia="Calibri" w:hAnsi="Times New Roman" w:cs="Times New Roman"/>
          <w:b/>
          <w:color w:val="002060"/>
          <w:sz w:val="28"/>
          <w:szCs w:val="28"/>
        </w:rPr>
      </w:pPr>
    </w:p>
    <w:p w:rsidR="00033162" w:rsidRDefault="00033162" w:rsidP="00623C17">
      <w:pPr>
        <w:spacing w:after="0" w:line="240" w:lineRule="auto"/>
        <w:jc w:val="center"/>
        <w:rPr>
          <w:rFonts w:ascii="Times New Roman" w:eastAsia="Calibri" w:hAnsi="Times New Roman" w:cs="Times New Roman"/>
          <w:b/>
          <w:color w:val="002060"/>
          <w:sz w:val="28"/>
          <w:szCs w:val="28"/>
        </w:rPr>
      </w:pPr>
    </w:p>
    <w:p w:rsidR="00623C17" w:rsidRDefault="00623C17" w:rsidP="00623C17">
      <w:pPr>
        <w:spacing w:after="0" w:line="240" w:lineRule="auto"/>
        <w:jc w:val="center"/>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Рис. 7</w:t>
      </w:r>
      <w:r w:rsidRPr="00846519">
        <w:rPr>
          <w:rFonts w:ascii="Times New Roman" w:eastAsia="Calibri" w:hAnsi="Times New Roman" w:cs="Times New Roman"/>
          <w:b/>
          <w:color w:val="002060"/>
          <w:sz w:val="28"/>
          <w:szCs w:val="28"/>
        </w:rPr>
        <w:t xml:space="preserve">. </w:t>
      </w:r>
      <w:r>
        <w:rPr>
          <w:rFonts w:ascii="Times New Roman" w:eastAsia="Calibri" w:hAnsi="Times New Roman" w:cs="Times New Roman"/>
          <w:b/>
          <w:color w:val="002060"/>
          <w:sz w:val="28"/>
          <w:szCs w:val="28"/>
        </w:rPr>
        <w:t>Розподіл вибулого населення в ОТГ за 2018 рік</w:t>
      </w:r>
    </w:p>
    <w:p w:rsidR="00340917" w:rsidRDefault="00340917" w:rsidP="00671E90">
      <w:pPr>
        <w:spacing w:after="240" w:line="240" w:lineRule="auto"/>
        <w:jc w:val="both"/>
        <w:rPr>
          <w:rFonts w:ascii="Times New Roman" w:eastAsia="Times New Roman" w:hAnsi="Times New Roman" w:cs="Times New Roman"/>
          <w:b/>
          <w:bCs/>
          <w:color w:val="002060"/>
          <w:sz w:val="28"/>
          <w:szCs w:val="28"/>
        </w:rPr>
      </w:pPr>
    </w:p>
    <w:p w:rsidR="006162C0" w:rsidRDefault="006162C0" w:rsidP="00340917">
      <w:pPr>
        <w:spacing w:after="0" w:line="240" w:lineRule="auto"/>
        <w:ind w:firstLine="709"/>
        <w:jc w:val="both"/>
        <w:rPr>
          <w:rFonts w:ascii="Times New Roman" w:eastAsia="Calibri" w:hAnsi="Times New Roman" w:cs="Times New Roman"/>
          <w:sz w:val="28"/>
          <w:szCs w:val="28"/>
        </w:rPr>
      </w:pPr>
    </w:p>
    <w:p w:rsidR="00C941AA" w:rsidRPr="00881F22" w:rsidRDefault="00D12460" w:rsidP="0028626B">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Окрім постійного зареєстрованого населення </w:t>
      </w:r>
      <w:r w:rsidR="00D636CE" w:rsidRPr="00881F22">
        <w:rPr>
          <w:rFonts w:ascii="Times New Roman" w:eastAsia="Calibri" w:hAnsi="Times New Roman" w:cs="Times New Roman"/>
          <w:color w:val="000000" w:themeColor="text1"/>
          <w:sz w:val="28"/>
          <w:szCs w:val="28"/>
        </w:rPr>
        <w:t xml:space="preserve">в </w:t>
      </w:r>
      <w:proofErr w:type="spellStart"/>
      <w:r w:rsidR="00D636CE" w:rsidRPr="00881F22">
        <w:rPr>
          <w:rFonts w:ascii="Times New Roman" w:eastAsia="Calibri" w:hAnsi="Times New Roman" w:cs="Times New Roman"/>
          <w:color w:val="000000" w:themeColor="text1"/>
          <w:sz w:val="28"/>
          <w:szCs w:val="28"/>
        </w:rPr>
        <w:t>Комишуваській</w:t>
      </w:r>
      <w:proofErr w:type="spellEnd"/>
      <w:r w:rsidR="00D636CE" w:rsidRPr="00881F22">
        <w:rPr>
          <w:rFonts w:ascii="Times New Roman" w:eastAsia="Calibri" w:hAnsi="Times New Roman" w:cs="Times New Roman"/>
          <w:color w:val="000000" w:themeColor="text1"/>
          <w:sz w:val="28"/>
          <w:szCs w:val="28"/>
        </w:rPr>
        <w:t xml:space="preserve"> ОТГ проживають внутрішньо переміщенні особи (ВПО), </w:t>
      </w:r>
      <w:r w:rsidR="00980D37" w:rsidRPr="00881F22">
        <w:rPr>
          <w:rFonts w:ascii="Times New Roman" w:eastAsia="Calibri" w:hAnsi="Times New Roman" w:cs="Times New Roman"/>
          <w:color w:val="000000" w:themeColor="text1"/>
          <w:sz w:val="28"/>
          <w:szCs w:val="28"/>
        </w:rPr>
        <w:t>що</w:t>
      </w:r>
      <w:r w:rsidR="00D636CE" w:rsidRPr="00881F22">
        <w:rPr>
          <w:rFonts w:ascii="Times New Roman" w:eastAsia="Calibri" w:hAnsi="Times New Roman" w:cs="Times New Roman"/>
          <w:color w:val="000000" w:themeColor="text1"/>
          <w:sz w:val="28"/>
          <w:szCs w:val="28"/>
        </w:rPr>
        <w:t xml:space="preserve"> мають </w:t>
      </w:r>
      <w:r w:rsidR="00980D37" w:rsidRPr="00881F22">
        <w:rPr>
          <w:rFonts w:ascii="Times New Roman" w:eastAsia="Calibri" w:hAnsi="Times New Roman" w:cs="Times New Roman"/>
          <w:color w:val="000000" w:themeColor="text1"/>
          <w:sz w:val="28"/>
          <w:szCs w:val="28"/>
        </w:rPr>
        <w:t>ряд проблем, які потрібно спільними зусиллями вирішити. Найактуальніші проблеми – це відсутність власного житла, безробіття, відсутність права голосу на місцевих виборах, низький потенціал та мотивація вимушених переселенців, низька співпраця між ВПО та громадою</w:t>
      </w:r>
      <w:r w:rsidR="00BC1F61" w:rsidRPr="00881F22">
        <w:rPr>
          <w:rFonts w:ascii="Times New Roman" w:eastAsia="Calibri" w:hAnsi="Times New Roman" w:cs="Times New Roman"/>
          <w:color w:val="000000" w:themeColor="text1"/>
          <w:sz w:val="28"/>
          <w:szCs w:val="28"/>
        </w:rPr>
        <w:t>.</w:t>
      </w:r>
    </w:p>
    <w:p w:rsidR="00BC1F61" w:rsidRDefault="00256505" w:rsidP="000A6C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anchor distT="0" distB="0" distL="114300" distR="114300" simplePos="0" relativeHeight="251658752" behindDoc="0" locked="0" layoutInCell="1" allowOverlap="1">
            <wp:simplePos x="0" y="0"/>
            <wp:positionH relativeFrom="margin">
              <wp:posOffset>3240405</wp:posOffset>
            </wp:positionH>
            <wp:positionV relativeFrom="margin">
              <wp:posOffset>55880</wp:posOffset>
            </wp:positionV>
            <wp:extent cx="2842260" cy="2133600"/>
            <wp:effectExtent l="38100" t="0" r="34290" b="0"/>
            <wp:wrapSquare wrapText="bothSides"/>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C941AA">
        <w:rPr>
          <w:rFonts w:ascii="Times New Roman" w:eastAsia="Calibri" w:hAnsi="Times New Roman" w:cs="Times New Roman"/>
          <w:noProof/>
          <w:sz w:val="28"/>
          <w:szCs w:val="28"/>
          <w:lang w:val="ru-RU" w:eastAsia="ru-RU"/>
        </w:rPr>
        <w:drawing>
          <wp:inline distT="0" distB="0" distL="0" distR="0">
            <wp:extent cx="3124200" cy="2316480"/>
            <wp:effectExtent l="3810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246A" w:rsidRDefault="00D3246A" w:rsidP="00D3246A">
      <w:pPr>
        <w:spacing w:after="0" w:line="240" w:lineRule="auto"/>
        <w:jc w:val="center"/>
        <w:rPr>
          <w:rFonts w:ascii="Times New Roman" w:eastAsia="Calibri" w:hAnsi="Times New Roman" w:cs="Times New Roman"/>
          <w:b/>
          <w:color w:val="002060"/>
          <w:sz w:val="28"/>
          <w:szCs w:val="28"/>
        </w:rPr>
      </w:pPr>
    </w:p>
    <w:p w:rsidR="00D3246A" w:rsidRDefault="00D3246A" w:rsidP="00D3246A">
      <w:pPr>
        <w:spacing w:after="0" w:line="240" w:lineRule="auto"/>
        <w:jc w:val="center"/>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Рис. 8</w:t>
      </w:r>
      <w:r w:rsidRPr="00846519">
        <w:rPr>
          <w:rFonts w:ascii="Times New Roman" w:eastAsia="Calibri" w:hAnsi="Times New Roman" w:cs="Times New Roman"/>
          <w:b/>
          <w:color w:val="002060"/>
          <w:sz w:val="28"/>
          <w:szCs w:val="28"/>
        </w:rPr>
        <w:t xml:space="preserve">. </w:t>
      </w:r>
      <w:r>
        <w:rPr>
          <w:rFonts w:ascii="Times New Roman" w:eastAsia="Calibri" w:hAnsi="Times New Roman" w:cs="Times New Roman"/>
          <w:b/>
          <w:color w:val="002060"/>
          <w:sz w:val="28"/>
          <w:szCs w:val="28"/>
        </w:rPr>
        <w:t>Розподіл ВПО за статтю та віком за 2018 рік</w:t>
      </w:r>
    </w:p>
    <w:p w:rsidR="00D3246A" w:rsidRPr="00881F22" w:rsidRDefault="00D3246A" w:rsidP="000A6C5A">
      <w:pPr>
        <w:spacing w:after="0" w:line="240" w:lineRule="auto"/>
        <w:jc w:val="both"/>
        <w:rPr>
          <w:rFonts w:ascii="Times New Roman" w:eastAsia="Calibri" w:hAnsi="Times New Roman" w:cs="Times New Roman"/>
          <w:color w:val="000000" w:themeColor="text1"/>
          <w:sz w:val="28"/>
          <w:szCs w:val="28"/>
        </w:rPr>
      </w:pPr>
    </w:p>
    <w:p w:rsidR="00B10881" w:rsidRPr="00881F22" w:rsidRDefault="00720332" w:rsidP="00340917">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На території Комишуваської ОТГ проживають родини, які перебувають у складних життєвих обставинах (СЖО). Станом на 01.01.2019 року таких сімей обліковувалось 9. До сімей СЖО належать сім’ї, які не можуть самостійно подолати або мінімізувати негативний вплив, зокрема, таких обставин: відсутність житла, придатного для проживання</w:t>
      </w:r>
      <w:r w:rsidR="00B10881" w:rsidRPr="00881F22">
        <w:rPr>
          <w:rFonts w:ascii="Times New Roman" w:eastAsia="Calibri" w:hAnsi="Times New Roman" w:cs="Times New Roman"/>
          <w:color w:val="000000" w:themeColor="text1"/>
          <w:sz w:val="28"/>
          <w:szCs w:val="28"/>
        </w:rPr>
        <w:t xml:space="preserve">; відібрання у батьків дитини без позбавлення батьківських прав; спосіб життя, внаслідок якого один із членів сім’ї частково або повністю не може самостійно піклуватися про особисте/сімейне життя та брати участь у суспільному житті; ухиляння батьків від виконання обов’язків з виховання дитини. </w:t>
      </w:r>
    </w:p>
    <w:p w:rsidR="00D411E7" w:rsidRPr="00881F22" w:rsidRDefault="00D411E7" w:rsidP="00D411E7">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Комишуваська громада таким родинам надає допомогу: інформаційну; соціально-економічну (гуманітарна допомога); юридичну; представництво інтересів (сприяння в оформленні необхідних документів для отримання державної допомоги, працевлаштування).</w:t>
      </w:r>
    </w:p>
    <w:p w:rsidR="00D411E7" w:rsidRPr="00881F22" w:rsidRDefault="00A101F7" w:rsidP="00D411E7">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До вразливих груп населення громади належать громадяни похилого віку та особи з інвалідністю, які потребують </w:t>
      </w:r>
      <w:r w:rsidR="00EF5B85" w:rsidRPr="00881F22">
        <w:rPr>
          <w:rFonts w:ascii="Times New Roman" w:eastAsia="Calibri" w:hAnsi="Times New Roman" w:cs="Times New Roman"/>
          <w:color w:val="000000" w:themeColor="text1"/>
          <w:sz w:val="28"/>
          <w:szCs w:val="28"/>
        </w:rPr>
        <w:t xml:space="preserve">вдома </w:t>
      </w:r>
      <w:r w:rsidRPr="00881F22">
        <w:rPr>
          <w:rFonts w:ascii="Times New Roman" w:eastAsia="Calibri" w:hAnsi="Times New Roman" w:cs="Times New Roman"/>
          <w:color w:val="000000" w:themeColor="text1"/>
          <w:sz w:val="28"/>
          <w:szCs w:val="28"/>
        </w:rPr>
        <w:t>обслуговування соціальними робітниками КУ «Центр надання соціальних послуг» Таврійської сільської ради</w:t>
      </w:r>
      <w:r w:rsidR="00EF5B85" w:rsidRPr="00881F22">
        <w:rPr>
          <w:rFonts w:ascii="Times New Roman" w:eastAsia="Calibri" w:hAnsi="Times New Roman" w:cs="Times New Roman"/>
          <w:color w:val="000000" w:themeColor="text1"/>
          <w:sz w:val="28"/>
          <w:szCs w:val="28"/>
        </w:rPr>
        <w:t>,</w:t>
      </w:r>
      <w:r w:rsidRPr="00881F22">
        <w:rPr>
          <w:rFonts w:ascii="Times New Roman" w:eastAsia="Calibri" w:hAnsi="Times New Roman" w:cs="Times New Roman"/>
          <w:color w:val="000000" w:themeColor="text1"/>
          <w:sz w:val="28"/>
          <w:szCs w:val="28"/>
        </w:rPr>
        <w:t xml:space="preserve"> з якою </w:t>
      </w:r>
      <w:r w:rsidR="003E0452" w:rsidRPr="00881F22">
        <w:rPr>
          <w:rFonts w:ascii="Times New Roman" w:eastAsia="Calibri" w:hAnsi="Times New Roman" w:cs="Times New Roman"/>
          <w:color w:val="000000" w:themeColor="text1"/>
          <w:sz w:val="28"/>
          <w:szCs w:val="28"/>
        </w:rPr>
        <w:t>уклад</w:t>
      </w:r>
      <w:r w:rsidRPr="00881F22">
        <w:rPr>
          <w:rFonts w:ascii="Times New Roman" w:eastAsia="Calibri" w:hAnsi="Times New Roman" w:cs="Times New Roman"/>
          <w:color w:val="000000" w:themeColor="text1"/>
          <w:sz w:val="28"/>
          <w:szCs w:val="28"/>
        </w:rPr>
        <w:t xml:space="preserve">ений договір про </w:t>
      </w:r>
      <w:r w:rsidR="00EF5B85" w:rsidRPr="00881F22">
        <w:rPr>
          <w:rFonts w:ascii="Times New Roman" w:eastAsia="Calibri" w:hAnsi="Times New Roman" w:cs="Times New Roman"/>
          <w:color w:val="000000" w:themeColor="text1"/>
          <w:sz w:val="28"/>
          <w:szCs w:val="28"/>
        </w:rPr>
        <w:t>співробітництво у сфері соціального захисту населення.</w:t>
      </w:r>
      <w:r w:rsidRPr="00881F22">
        <w:rPr>
          <w:rFonts w:ascii="Times New Roman" w:eastAsia="Calibri" w:hAnsi="Times New Roman" w:cs="Times New Roman"/>
          <w:color w:val="000000" w:themeColor="text1"/>
          <w:sz w:val="28"/>
          <w:szCs w:val="28"/>
        </w:rPr>
        <w:t xml:space="preserve">  </w:t>
      </w:r>
    </w:p>
    <w:p w:rsidR="003E0452" w:rsidRPr="00881F22" w:rsidRDefault="003E0452" w:rsidP="00D411E7">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Соціальними робітниками на території громади вдома обслуговуються 125 громадян (94 жінок, 31 чоловік), з них 93 на безоплатній основі (66 жінок, 27 чоловік) та 32 на платній основі (28 жінок, 4 чоловіків).</w:t>
      </w:r>
    </w:p>
    <w:p w:rsidR="00901E35" w:rsidRPr="00881F22" w:rsidRDefault="00746EFC" w:rsidP="00C06002">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Етнічний склад населення громади не однорідний – строкатий, але у національному складі населення переважна більшість українців</w:t>
      </w:r>
      <w:r w:rsidR="00C06002" w:rsidRPr="00881F22">
        <w:rPr>
          <w:rFonts w:ascii="Times New Roman" w:eastAsia="Calibri" w:hAnsi="Times New Roman" w:cs="Times New Roman"/>
          <w:color w:val="000000" w:themeColor="text1"/>
          <w:sz w:val="28"/>
          <w:szCs w:val="28"/>
        </w:rPr>
        <w:t xml:space="preserve">. Найменш інтегровані у суспільство з усіх національних меншин залишаються </w:t>
      </w:r>
      <w:proofErr w:type="spellStart"/>
      <w:r w:rsidR="00C06002" w:rsidRPr="00881F22">
        <w:rPr>
          <w:rFonts w:ascii="Times New Roman" w:eastAsia="Calibri" w:hAnsi="Times New Roman" w:cs="Times New Roman"/>
          <w:color w:val="000000" w:themeColor="text1"/>
          <w:sz w:val="28"/>
          <w:szCs w:val="28"/>
        </w:rPr>
        <w:t>роми</w:t>
      </w:r>
      <w:proofErr w:type="spellEnd"/>
      <w:r w:rsidR="00C06002" w:rsidRPr="00881F22">
        <w:rPr>
          <w:rFonts w:ascii="Times New Roman" w:eastAsia="Calibri" w:hAnsi="Times New Roman" w:cs="Times New Roman"/>
          <w:color w:val="000000" w:themeColor="text1"/>
          <w:sz w:val="28"/>
          <w:szCs w:val="28"/>
        </w:rPr>
        <w:t xml:space="preserve"> (цигани). На території ОТГ лише в смт Комишуваха, </w:t>
      </w:r>
      <w:r w:rsidR="009751EA" w:rsidRPr="00881F22">
        <w:rPr>
          <w:rFonts w:ascii="Times New Roman" w:eastAsia="Calibri" w:hAnsi="Times New Roman" w:cs="Times New Roman"/>
          <w:color w:val="000000" w:themeColor="text1"/>
          <w:sz w:val="28"/>
          <w:szCs w:val="28"/>
        </w:rPr>
        <w:t>мешкає</w:t>
      </w:r>
      <w:r w:rsidR="00C06002" w:rsidRPr="00881F22">
        <w:rPr>
          <w:rFonts w:ascii="Times New Roman" w:eastAsia="Calibri" w:hAnsi="Times New Roman" w:cs="Times New Roman"/>
          <w:color w:val="000000" w:themeColor="text1"/>
          <w:sz w:val="28"/>
          <w:szCs w:val="28"/>
        </w:rPr>
        <w:t xml:space="preserve"> 12 ромських родин, в інших населених пунктах </w:t>
      </w:r>
      <w:proofErr w:type="spellStart"/>
      <w:r w:rsidR="00C06002" w:rsidRPr="00881F22">
        <w:rPr>
          <w:rFonts w:ascii="Times New Roman" w:eastAsia="Calibri" w:hAnsi="Times New Roman" w:cs="Times New Roman"/>
          <w:color w:val="000000" w:themeColor="text1"/>
          <w:sz w:val="28"/>
          <w:szCs w:val="28"/>
        </w:rPr>
        <w:t>роми</w:t>
      </w:r>
      <w:proofErr w:type="spellEnd"/>
      <w:r w:rsidR="00C06002" w:rsidRPr="00881F22">
        <w:rPr>
          <w:rFonts w:ascii="Times New Roman" w:eastAsia="Calibri" w:hAnsi="Times New Roman" w:cs="Times New Roman"/>
          <w:color w:val="000000" w:themeColor="text1"/>
          <w:sz w:val="28"/>
          <w:szCs w:val="28"/>
        </w:rPr>
        <w:t xml:space="preserve"> </w:t>
      </w:r>
      <w:r w:rsidR="009751EA" w:rsidRPr="00881F22">
        <w:rPr>
          <w:rFonts w:ascii="Times New Roman" w:eastAsia="Calibri" w:hAnsi="Times New Roman" w:cs="Times New Roman"/>
          <w:color w:val="000000" w:themeColor="text1"/>
          <w:sz w:val="28"/>
          <w:szCs w:val="28"/>
        </w:rPr>
        <w:t>не проживають</w:t>
      </w:r>
      <w:r w:rsidR="00C06002" w:rsidRPr="00881F22">
        <w:rPr>
          <w:rFonts w:ascii="Times New Roman" w:eastAsia="Calibri" w:hAnsi="Times New Roman" w:cs="Times New Roman"/>
          <w:color w:val="000000" w:themeColor="text1"/>
          <w:sz w:val="28"/>
          <w:szCs w:val="28"/>
        </w:rPr>
        <w:t>.</w:t>
      </w:r>
      <w:r w:rsidR="009751EA" w:rsidRPr="00881F22">
        <w:rPr>
          <w:rFonts w:ascii="Times New Roman" w:eastAsia="Calibri" w:hAnsi="Times New Roman" w:cs="Times New Roman"/>
          <w:color w:val="000000" w:themeColor="text1"/>
          <w:sz w:val="28"/>
          <w:szCs w:val="28"/>
        </w:rPr>
        <w:t xml:space="preserve"> Підрахувати точну їх чисельність не має можливості, тому що в громаді постійно проживають близько 50 </w:t>
      </w:r>
      <w:r w:rsidR="00901E35" w:rsidRPr="00881F22">
        <w:rPr>
          <w:rFonts w:ascii="Times New Roman" w:eastAsia="Calibri" w:hAnsi="Times New Roman" w:cs="Times New Roman"/>
          <w:color w:val="000000" w:themeColor="text1"/>
          <w:sz w:val="28"/>
          <w:szCs w:val="28"/>
        </w:rPr>
        <w:t>осіб</w:t>
      </w:r>
      <w:r w:rsidR="009751EA" w:rsidRPr="00881F22">
        <w:rPr>
          <w:rFonts w:ascii="Times New Roman" w:eastAsia="Calibri" w:hAnsi="Times New Roman" w:cs="Times New Roman"/>
          <w:color w:val="000000" w:themeColor="text1"/>
          <w:sz w:val="28"/>
          <w:szCs w:val="28"/>
        </w:rPr>
        <w:t xml:space="preserve">, а зареєстровано вдвічі більше. Представники ромської національності ніде не працюють, живуть за кошти соціальної допомоги. Переважно це багатодітні родини. Ромські дівчата в підлітковому віці на довгий </w:t>
      </w:r>
      <w:r w:rsidR="009751EA" w:rsidRPr="00881F22">
        <w:rPr>
          <w:rFonts w:ascii="Times New Roman" w:eastAsia="Calibri" w:hAnsi="Times New Roman" w:cs="Times New Roman"/>
          <w:color w:val="000000" w:themeColor="text1"/>
          <w:sz w:val="28"/>
          <w:szCs w:val="28"/>
        </w:rPr>
        <w:lastRenderedPageBreak/>
        <w:t>час виїжджають і «випадають» з освітнього процесу. Є непоодинокі випадки народження дітей неповнолітніми дівчатами.</w:t>
      </w:r>
      <w:r w:rsidR="00901E35" w:rsidRPr="00881F22">
        <w:rPr>
          <w:rFonts w:ascii="Times New Roman" w:eastAsia="Calibri" w:hAnsi="Times New Roman" w:cs="Times New Roman"/>
          <w:color w:val="000000" w:themeColor="text1"/>
          <w:sz w:val="28"/>
          <w:szCs w:val="28"/>
        </w:rPr>
        <w:t xml:space="preserve"> </w:t>
      </w:r>
    </w:p>
    <w:p w:rsidR="00C06002" w:rsidRPr="00881F22" w:rsidRDefault="00901E35" w:rsidP="00C06002">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Для</w:t>
      </w:r>
      <w:r w:rsidR="009751EA" w:rsidRPr="00881F22">
        <w:rPr>
          <w:rFonts w:ascii="Times New Roman" w:eastAsia="Calibri" w:hAnsi="Times New Roman" w:cs="Times New Roman"/>
          <w:color w:val="000000" w:themeColor="text1"/>
          <w:sz w:val="28"/>
          <w:szCs w:val="28"/>
        </w:rPr>
        <w:t xml:space="preserve"> </w:t>
      </w:r>
      <w:r w:rsidRPr="00881F22">
        <w:rPr>
          <w:rFonts w:ascii="Times New Roman" w:eastAsia="Calibri" w:hAnsi="Times New Roman" w:cs="Times New Roman"/>
          <w:color w:val="000000" w:themeColor="text1"/>
          <w:sz w:val="28"/>
          <w:szCs w:val="28"/>
        </w:rPr>
        <w:t>створення належних умов, захисту та інтеграції ромів в громаду</w:t>
      </w:r>
      <w:r w:rsidR="009751EA" w:rsidRPr="00881F22">
        <w:rPr>
          <w:rFonts w:ascii="Times New Roman" w:eastAsia="Calibri" w:hAnsi="Times New Roman" w:cs="Times New Roman"/>
          <w:color w:val="000000" w:themeColor="text1"/>
          <w:sz w:val="28"/>
          <w:szCs w:val="28"/>
        </w:rPr>
        <w:t xml:space="preserve"> </w:t>
      </w:r>
      <w:r w:rsidRPr="00881F22">
        <w:rPr>
          <w:rFonts w:ascii="Times New Roman" w:eastAsia="Calibri" w:hAnsi="Times New Roman" w:cs="Times New Roman"/>
          <w:color w:val="000000" w:themeColor="text1"/>
          <w:sz w:val="28"/>
          <w:szCs w:val="28"/>
        </w:rPr>
        <w:t>потрібно</w:t>
      </w:r>
      <w:r w:rsidR="009751EA" w:rsidRPr="00881F22">
        <w:rPr>
          <w:rFonts w:ascii="Times New Roman" w:eastAsia="Calibri" w:hAnsi="Times New Roman" w:cs="Times New Roman"/>
          <w:color w:val="000000" w:themeColor="text1"/>
          <w:sz w:val="28"/>
          <w:szCs w:val="28"/>
        </w:rPr>
        <w:t xml:space="preserve"> сприя</w:t>
      </w:r>
      <w:r w:rsidRPr="00881F22">
        <w:rPr>
          <w:rFonts w:ascii="Times New Roman" w:eastAsia="Calibri" w:hAnsi="Times New Roman" w:cs="Times New Roman"/>
          <w:color w:val="000000" w:themeColor="text1"/>
          <w:sz w:val="28"/>
          <w:szCs w:val="28"/>
        </w:rPr>
        <w:t>ти</w:t>
      </w:r>
      <w:r w:rsidR="009751EA" w:rsidRPr="00881F22">
        <w:rPr>
          <w:rFonts w:ascii="Times New Roman" w:eastAsia="Calibri" w:hAnsi="Times New Roman" w:cs="Times New Roman"/>
          <w:color w:val="000000" w:themeColor="text1"/>
          <w:sz w:val="28"/>
          <w:szCs w:val="28"/>
        </w:rPr>
        <w:t xml:space="preserve"> правовому, соціальному захисту ромів, </w:t>
      </w:r>
      <w:r w:rsidRPr="00881F22">
        <w:rPr>
          <w:rFonts w:ascii="Times New Roman" w:eastAsia="Calibri" w:hAnsi="Times New Roman" w:cs="Times New Roman"/>
          <w:color w:val="000000" w:themeColor="text1"/>
          <w:sz w:val="28"/>
          <w:szCs w:val="28"/>
        </w:rPr>
        <w:t>залучати</w:t>
      </w:r>
      <w:r w:rsidR="009751EA" w:rsidRPr="00881F22">
        <w:rPr>
          <w:rFonts w:ascii="Times New Roman" w:eastAsia="Calibri" w:hAnsi="Times New Roman" w:cs="Times New Roman"/>
          <w:color w:val="000000" w:themeColor="text1"/>
          <w:sz w:val="28"/>
          <w:szCs w:val="28"/>
        </w:rPr>
        <w:t xml:space="preserve"> їх </w:t>
      </w:r>
      <w:r w:rsidRPr="00881F22">
        <w:rPr>
          <w:rFonts w:ascii="Times New Roman" w:eastAsia="Calibri" w:hAnsi="Times New Roman" w:cs="Times New Roman"/>
          <w:color w:val="000000" w:themeColor="text1"/>
          <w:sz w:val="28"/>
          <w:szCs w:val="28"/>
        </w:rPr>
        <w:t xml:space="preserve">до </w:t>
      </w:r>
      <w:r w:rsidR="009751EA" w:rsidRPr="00881F22">
        <w:rPr>
          <w:rFonts w:ascii="Times New Roman" w:eastAsia="Calibri" w:hAnsi="Times New Roman" w:cs="Times New Roman"/>
          <w:color w:val="000000" w:themeColor="text1"/>
          <w:sz w:val="28"/>
          <w:szCs w:val="28"/>
        </w:rPr>
        <w:t xml:space="preserve">зайнятості, </w:t>
      </w:r>
      <w:r w:rsidRPr="00881F22">
        <w:rPr>
          <w:rFonts w:ascii="Times New Roman" w:eastAsia="Calibri" w:hAnsi="Times New Roman" w:cs="Times New Roman"/>
          <w:color w:val="000000" w:themeColor="text1"/>
          <w:sz w:val="28"/>
          <w:szCs w:val="28"/>
        </w:rPr>
        <w:t>підвищувати</w:t>
      </w:r>
      <w:r w:rsidR="009751EA" w:rsidRPr="00881F22">
        <w:rPr>
          <w:rFonts w:ascii="Times New Roman" w:eastAsia="Calibri" w:hAnsi="Times New Roman" w:cs="Times New Roman"/>
          <w:color w:val="000000" w:themeColor="text1"/>
          <w:sz w:val="28"/>
          <w:szCs w:val="28"/>
        </w:rPr>
        <w:t xml:space="preserve"> освітн</w:t>
      </w:r>
      <w:r w:rsidRPr="00881F22">
        <w:rPr>
          <w:rFonts w:ascii="Times New Roman" w:eastAsia="Calibri" w:hAnsi="Times New Roman" w:cs="Times New Roman"/>
          <w:color w:val="000000" w:themeColor="text1"/>
          <w:sz w:val="28"/>
          <w:szCs w:val="28"/>
        </w:rPr>
        <w:t>ій</w:t>
      </w:r>
      <w:r w:rsidR="009751EA" w:rsidRPr="00881F22">
        <w:rPr>
          <w:rFonts w:ascii="Times New Roman" w:eastAsia="Calibri" w:hAnsi="Times New Roman" w:cs="Times New Roman"/>
          <w:color w:val="000000" w:themeColor="text1"/>
          <w:sz w:val="28"/>
          <w:szCs w:val="28"/>
        </w:rPr>
        <w:t xml:space="preserve"> рів</w:t>
      </w:r>
      <w:r w:rsidRPr="00881F22">
        <w:rPr>
          <w:rFonts w:ascii="Times New Roman" w:eastAsia="Calibri" w:hAnsi="Times New Roman" w:cs="Times New Roman"/>
          <w:color w:val="000000" w:themeColor="text1"/>
          <w:sz w:val="28"/>
          <w:szCs w:val="28"/>
        </w:rPr>
        <w:t>ень</w:t>
      </w:r>
      <w:r w:rsidR="009751EA" w:rsidRPr="00881F22">
        <w:rPr>
          <w:rFonts w:ascii="Times New Roman" w:eastAsia="Calibri" w:hAnsi="Times New Roman" w:cs="Times New Roman"/>
          <w:color w:val="000000" w:themeColor="text1"/>
          <w:sz w:val="28"/>
          <w:szCs w:val="28"/>
        </w:rPr>
        <w:t xml:space="preserve">, </w:t>
      </w:r>
      <w:r w:rsidRPr="00881F22">
        <w:rPr>
          <w:rFonts w:ascii="Times New Roman" w:eastAsia="Calibri" w:hAnsi="Times New Roman" w:cs="Times New Roman"/>
          <w:color w:val="000000" w:themeColor="text1"/>
          <w:sz w:val="28"/>
          <w:szCs w:val="28"/>
        </w:rPr>
        <w:t>покращити</w:t>
      </w:r>
      <w:r w:rsidR="009751EA" w:rsidRPr="00881F22">
        <w:rPr>
          <w:rFonts w:ascii="Times New Roman" w:eastAsia="Calibri" w:hAnsi="Times New Roman" w:cs="Times New Roman"/>
          <w:color w:val="000000" w:themeColor="text1"/>
          <w:sz w:val="28"/>
          <w:szCs w:val="28"/>
        </w:rPr>
        <w:t xml:space="preserve"> охорон</w:t>
      </w:r>
      <w:r w:rsidRPr="00881F22">
        <w:rPr>
          <w:rFonts w:ascii="Times New Roman" w:eastAsia="Calibri" w:hAnsi="Times New Roman" w:cs="Times New Roman"/>
          <w:color w:val="000000" w:themeColor="text1"/>
          <w:sz w:val="28"/>
          <w:szCs w:val="28"/>
        </w:rPr>
        <w:t>у</w:t>
      </w:r>
      <w:r w:rsidR="009751EA" w:rsidRPr="00881F22">
        <w:rPr>
          <w:rFonts w:ascii="Times New Roman" w:eastAsia="Calibri" w:hAnsi="Times New Roman" w:cs="Times New Roman"/>
          <w:color w:val="000000" w:themeColor="text1"/>
          <w:sz w:val="28"/>
          <w:szCs w:val="28"/>
        </w:rPr>
        <w:t xml:space="preserve"> здоров’я ромів, </w:t>
      </w:r>
      <w:r w:rsidRPr="00881F22">
        <w:rPr>
          <w:rFonts w:ascii="Times New Roman" w:eastAsia="Calibri" w:hAnsi="Times New Roman" w:cs="Times New Roman"/>
          <w:color w:val="000000" w:themeColor="text1"/>
          <w:sz w:val="28"/>
          <w:szCs w:val="28"/>
        </w:rPr>
        <w:t xml:space="preserve">сприяти </w:t>
      </w:r>
      <w:r w:rsidR="009751EA" w:rsidRPr="00881F22">
        <w:rPr>
          <w:rFonts w:ascii="Times New Roman" w:eastAsia="Calibri" w:hAnsi="Times New Roman" w:cs="Times New Roman"/>
          <w:color w:val="000000" w:themeColor="text1"/>
          <w:sz w:val="28"/>
          <w:szCs w:val="28"/>
        </w:rPr>
        <w:t>поліпшенн</w:t>
      </w:r>
      <w:r w:rsidRPr="00881F22">
        <w:rPr>
          <w:rFonts w:ascii="Times New Roman" w:eastAsia="Calibri" w:hAnsi="Times New Roman" w:cs="Times New Roman"/>
          <w:color w:val="000000" w:themeColor="text1"/>
          <w:sz w:val="28"/>
          <w:szCs w:val="28"/>
        </w:rPr>
        <w:t>ю</w:t>
      </w:r>
      <w:r w:rsidR="009751EA" w:rsidRPr="00881F22">
        <w:rPr>
          <w:rFonts w:ascii="Times New Roman" w:eastAsia="Calibri" w:hAnsi="Times New Roman" w:cs="Times New Roman"/>
          <w:color w:val="000000" w:themeColor="text1"/>
          <w:sz w:val="28"/>
          <w:szCs w:val="28"/>
        </w:rPr>
        <w:t xml:space="preserve"> житлово-побутових умов ромів, задов</w:t>
      </w:r>
      <w:r w:rsidRPr="00881F22">
        <w:rPr>
          <w:rFonts w:ascii="Times New Roman" w:eastAsia="Calibri" w:hAnsi="Times New Roman" w:cs="Times New Roman"/>
          <w:color w:val="000000" w:themeColor="text1"/>
          <w:sz w:val="28"/>
          <w:szCs w:val="28"/>
        </w:rPr>
        <w:t>ольнити</w:t>
      </w:r>
      <w:r w:rsidR="009751EA" w:rsidRPr="00881F22">
        <w:rPr>
          <w:rFonts w:ascii="Times New Roman" w:eastAsia="Calibri" w:hAnsi="Times New Roman" w:cs="Times New Roman"/>
          <w:color w:val="000000" w:themeColor="text1"/>
          <w:sz w:val="28"/>
          <w:szCs w:val="28"/>
        </w:rPr>
        <w:t xml:space="preserve"> культурн</w:t>
      </w:r>
      <w:r w:rsidRPr="00881F22">
        <w:rPr>
          <w:rFonts w:ascii="Times New Roman" w:eastAsia="Calibri" w:hAnsi="Times New Roman" w:cs="Times New Roman"/>
          <w:color w:val="000000" w:themeColor="text1"/>
          <w:sz w:val="28"/>
          <w:szCs w:val="28"/>
        </w:rPr>
        <w:t>і</w:t>
      </w:r>
      <w:r w:rsidR="009751EA" w:rsidRPr="00881F22">
        <w:rPr>
          <w:rFonts w:ascii="Times New Roman" w:eastAsia="Calibri" w:hAnsi="Times New Roman" w:cs="Times New Roman"/>
          <w:color w:val="000000" w:themeColor="text1"/>
          <w:sz w:val="28"/>
          <w:szCs w:val="28"/>
        </w:rPr>
        <w:t xml:space="preserve"> та інформаційн</w:t>
      </w:r>
      <w:r w:rsidRPr="00881F22">
        <w:rPr>
          <w:rFonts w:ascii="Times New Roman" w:eastAsia="Calibri" w:hAnsi="Times New Roman" w:cs="Times New Roman"/>
          <w:color w:val="000000" w:themeColor="text1"/>
          <w:sz w:val="28"/>
          <w:szCs w:val="28"/>
        </w:rPr>
        <w:t>і</w:t>
      </w:r>
      <w:r w:rsidR="009751EA" w:rsidRPr="00881F22">
        <w:rPr>
          <w:rFonts w:ascii="Times New Roman" w:eastAsia="Calibri" w:hAnsi="Times New Roman" w:cs="Times New Roman"/>
          <w:color w:val="000000" w:themeColor="text1"/>
          <w:sz w:val="28"/>
          <w:szCs w:val="28"/>
        </w:rPr>
        <w:t xml:space="preserve"> потреб</w:t>
      </w:r>
      <w:r w:rsidRPr="00881F22">
        <w:rPr>
          <w:rFonts w:ascii="Times New Roman" w:eastAsia="Calibri" w:hAnsi="Times New Roman" w:cs="Times New Roman"/>
          <w:color w:val="000000" w:themeColor="text1"/>
          <w:sz w:val="28"/>
          <w:szCs w:val="28"/>
        </w:rPr>
        <w:t>и</w:t>
      </w:r>
      <w:r w:rsidR="009751EA" w:rsidRPr="00881F22">
        <w:rPr>
          <w:rFonts w:ascii="Times New Roman" w:eastAsia="Calibri" w:hAnsi="Times New Roman" w:cs="Times New Roman"/>
          <w:color w:val="000000" w:themeColor="text1"/>
          <w:sz w:val="28"/>
          <w:szCs w:val="28"/>
        </w:rPr>
        <w:t xml:space="preserve"> ромів.</w:t>
      </w:r>
    </w:p>
    <w:p w:rsidR="00340917" w:rsidRPr="00881F22" w:rsidRDefault="00340917" w:rsidP="00340917">
      <w:pPr>
        <w:spacing w:after="0" w:line="240" w:lineRule="auto"/>
        <w:ind w:firstLine="709"/>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Зайнятість населення залежить від структури економіки громади, тому переважна більшість зайнятих осіб у сфері сільського господарства (63%), в якому залучено переважно чоловіче населення, наступними за вагомістю сферами зайнятості є освіта (16%) та торгівля (13%), де працюють в основному жінки.</w:t>
      </w:r>
    </w:p>
    <w:p w:rsidR="00C67301" w:rsidRPr="00C67301" w:rsidRDefault="0020783B" w:rsidP="00671E90">
      <w:pPr>
        <w:spacing w:after="0" w:line="240" w:lineRule="auto"/>
        <w:ind w:firstLine="709"/>
        <w:jc w:val="both"/>
        <w:rPr>
          <w:rFonts w:ascii="Times New Roman" w:eastAsia="Calibri" w:hAnsi="Times New Roman" w:cs="Times New Roman"/>
          <w:bCs/>
          <w:color w:val="002060"/>
          <w:sz w:val="28"/>
          <w:szCs w:val="28"/>
        </w:rPr>
      </w:pPr>
      <w:r w:rsidRPr="00671E90">
        <w:rPr>
          <w:rFonts w:ascii="Times New Roman" w:eastAsia="Calibri" w:hAnsi="Times New Roman" w:cs="Times New Roman"/>
          <w:b/>
          <w:noProof/>
          <w:color w:val="FF0000"/>
          <w:sz w:val="24"/>
          <w:szCs w:val="24"/>
          <w:lang w:val="ru-RU" w:eastAsia="ru-RU"/>
        </w:rPr>
        <w:drawing>
          <wp:inline distT="0" distB="0" distL="0" distR="0">
            <wp:extent cx="4320540" cy="240919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0917" w:rsidRPr="00671E90" w:rsidRDefault="00340917" w:rsidP="00340917">
      <w:pPr>
        <w:spacing w:after="240" w:line="240" w:lineRule="auto"/>
        <w:jc w:val="both"/>
        <w:rPr>
          <w:rFonts w:ascii="Times New Roman" w:eastAsia="Calibri" w:hAnsi="Times New Roman" w:cs="Times New Roman"/>
          <w:b/>
          <w:color w:val="002060"/>
          <w:sz w:val="28"/>
          <w:szCs w:val="28"/>
        </w:rPr>
      </w:pPr>
      <w:r w:rsidRPr="00671E90">
        <w:rPr>
          <w:rFonts w:ascii="Times New Roman" w:eastAsia="Times New Roman" w:hAnsi="Times New Roman" w:cs="Times New Roman"/>
          <w:b/>
          <w:bCs/>
          <w:color w:val="002060"/>
          <w:sz w:val="28"/>
          <w:szCs w:val="28"/>
        </w:rPr>
        <w:t xml:space="preserve">Рис. </w:t>
      </w:r>
      <w:r w:rsidR="003F2348">
        <w:rPr>
          <w:rFonts w:ascii="Times New Roman" w:eastAsia="Times New Roman" w:hAnsi="Times New Roman" w:cs="Times New Roman"/>
          <w:b/>
          <w:bCs/>
          <w:color w:val="002060"/>
          <w:sz w:val="28"/>
          <w:szCs w:val="28"/>
        </w:rPr>
        <w:t>9</w:t>
      </w:r>
      <w:r>
        <w:rPr>
          <w:rFonts w:ascii="Times New Roman" w:eastAsia="Times New Roman" w:hAnsi="Times New Roman" w:cs="Times New Roman"/>
          <w:b/>
          <w:bCs/>
          <w:color w:val="002060"/>
          <w:sz w:val="28"/>
          <w:szCs w:val="28"/>
        </w:rPr>
        <w:t xml:space="preserve">. </w:t>
      </w:r>
      <w:r w:rsidRPr="00671E90">
        <w:rPr>
          <w:rFonts w:ascii="Times New Roman" w:eastAsia="Times New Roman" w:hAnsi="Times New Roman" w:cs="Times New Roman"/>
          <w:b/>
          <w:bCs/>
          <w:color w:val="002060"/>
          <w:sz w:val="28"/>
          <w:szCs w:val="28"/>
        </w:rPr>
        <w:t xml:space="preserve">Структура зайнятості в розрізі видів економічної діяльності  </w:t>
      </w:r>
    </w:p>
    <w:p w:rsidR="003F2348" w:rsidRPr="00881F22" w:rsidRDefault="003F2348" w:rsidP="003F2348">
      <w:pPr>
        <w:spacing w:after="0" w:line="240" w:lineRule="auto"/>
        <w:ind w:firstLine="709"/>
        <w:jc w:val="both"/>
        <w:rPr>
          <w:rFonts w:ascii="Times New Roman" w:eastAsia="Calibri" w:hAnsi="Times New Roman" w:cs="Times New Roman"/>
          <w:bCs/>
          <w:color w:val="000000" w:themeColor="text1"/>
          <w:sz w:val="28"/>
          <w:szCs w:val="28"/>
        </w:rPr>
      </w:pPr>
      <w:r w:rsidRPr="00881F22">
        <w:rPr>
          <w:rFonts w:ascii="Times New Roman" w:eastAsia="Calibri" w:hAnsi="Times New Roman" w:cs="Times New Roman"/>
          <w:bCs/>
          <w:color w:val="000000" w:themeColor="text1"/>
          <w:sz w:val="28"/>
          <w:szCs w:val="28"/>
        </w:rPr>
        <w:t>В галузі сільського господарства та торгівлі поширене негативне явище, як виплата «сірої» заробітної плати, коли працівник офіційно працевлаштований на підприємстві та отримує мінімальну заробітну плату, але основну частину свого заробітку отримує — «в конверті» яка ніде не фіксується. Це явище негативно впливає на надходження до бюджету та на соціальний захист самих робітників. Підрахувати реальну заробітну плату у галузях сільського господарства та торгівлі не можливо.</w:t>
      </w:r>
    </w:p>
    <w:p w:rsidR="00F7542E" w:rsidRPr="00881F22" w:rsidRDefault="003F2348" w:rsidP="00F7542E">
      <w:pPr>
        <w:spacing w:after="0" w:line="240" w:lineRule="auto"/>
        <w:ind w:firstLine="709"/>
        <w:jc w:val="both"/>
        <w:rPr>
          <w:rFonts w:ascii="Times New Roman" w:eastAsia="Calibri" w:hAnsi="Times New Roman" w:cs="Times New Roman"/>
          <w:bCs/>
          <w:color w:val="000000" w:themeColor="text1"/>
          <w:sz w:val="28"/>
          <w:szCs w:val="28"/>
        </w:rPr>
      </w:pPr>
      <w:r w:rsidRPr="00881F22">
        <w:rPr>
          <w:rFonts w:ascii="Times New Roman" w:eastAsia="Calibri" w:hAnsi="Times New Roman" w:cs="Times New Roman"/>
          <w:bCs/>
          <w:color w:val="000000" w:themeColor="text1"/>
          <w:sz w:val="28"/>
          <w:szCs w:val="28"/>
        </w:rPr>
        <w:t>Жінки громади мають менше можливостей працевлаштування, оскільки на території ОТГ в основному існують сільськогосподарські підприємства, які потребують спеціалістів відповідного напрямку, а саме трактористів, комбайнерів, водіїв вантажного транспорту, саме ці професії не користуються популярністю серед жінок.</w:t>
      </w:r>
    </w:p>
    <w:p w:rsidR="0028626B" w:rsidRDefault="0028626B" w:rsidP="0028626B">
      <w:pPr>
        <w:spacing w:after="0" w:line="240" w:lineRule="auto"/>
        <w:ind w:firstLine="709"/>
        <w:jc w:val="both"/>
        <w:rPr>
          <w:rFonts w:ascii="Times New Roman" w:eastAsia="Calibri" w:hAnsi="Times New Roman" w:cs="Times New Roman"/>
          <w:bCs/>
          <w:sz w:val="28"/>
          <w:szCs w:val="28"/>
        </w:rPr>
      </w:pPr>
      <w:r w:rsidRPr="0028626B">
        <w:rPr>
          <w:rFonts w:ascii="Times New Roman" w:eastAsia="Calibri" w:hAnsi="Times New Roman" w:cs="Times New Roman"/>
          <w:bCs/>
          <w:sz w:val="28"/>
          <w:szCs w:val="28"/>
        </w:rPr>
        <w:t>На території громади зареєстровано 7 місцевих громадських організацій, 1 місцевий осередок всеукраїнських та міжнародних громадських організацій - громадське об’єднання «</w:t>
      </w:r>
      <w:proofErr w:type="spellStart"/>
      <w:r w:rsidRPr="0028626B">
        <w:rPr>
          <w:rFonts w:ascii="Times New Roman" w:eastAsia="Calibri" w:hAnsi="Times New Roman" w:cs="Times New Roman"/>
          <w:bCs/>
          <w:sz w:val="28"/>
          <w:szCs w:val="28"/>
        </w:rPr>
        <w:t>Комишувахський</w:t>
      </w:r>
      <w:proofErr w:type="spellEnd"/>
      <w:r w:rsidRPr="0028626B">
        <w:rPr>
          <w:rFonts w:ascii="Times New Roman" w:eastAsia="Calibri" w:hAnsi="Times New Roman" w:cs="Times New Roman"/>
          <w:bCs/>
          <w:sz w:val="28"/>
          <w:szCs w:val="28"/>
        </w:rPr>
        <w:t xml:space="preserve"> козачий курінь» та 1 місцевий осередок всеукраїнських та міжнародних громадських організацій - районна громадська організація «</w:t>
      </w:r>
      <w:proofErr w:type="spellStart"/>
      <w:r w:rsidRPr="0028626B">
        <w:rPr>
          <w:rFonts w:ascii="Times New Roman" w:eastAsia="Calibri" w:hAnsi="Times New Roman" w:cs="Times New Roman"/>
          <w:bCs/>
          <w:sz w:val="28"/>
          <w:szCs w:val="28"/>
        </w:rPr>
        <w:t>Антикримінальний</w:t>
      </w:r>
      <w:proofErr w:type="spellEnd"/>
      <w:r w:rsidRPr="0028626B">
        <w:rPr>
          <w:rFonts w:ascii="Times New Roman" w:eastAsia="Calibri" w:hAnsi="Times New Roman" w:cs="Times New Roman"/>
          <w:bCs/>
          <w:sz w:val="28"/>
          <w:szCs w:val="28"/>
        </w:rPr>
        <w:t xml:space="preserve"> вибір». Також, на території ОТГ сформовані 3 групи самодопомоги жінок з 3-х населених пунктів – смт. Комишуваха, </w:t>
      </w:r>
      <w:proofErr w:type="spellStart"/>
      <w:r w:rsidRPr="0028626B">
        <w:rPr>
          <w:rFonts w:ascii="Times New Roman" w:eastAsia="Calibri" w:hAnsi="Times New Roman" w:cs="Times New Roman"/>
          <w:bCs/>
          <w:sz w:val="28"/>
          <w:szCs w:val="28"/>
        </w:rPr>
        <w:t>сщ</w:t>
      </w:r>
      <w:proofErr w:type="spellEnd"/>
      <w:r w:rsidRPr="0028626B">
        <w:rPr>
          <w:rFonts w:ascii="Times New Roman" w:eastAsia="Calibri" w:hAnsi="Times New Roman" w:cs="Times New Roman"/>
          <w:bCs/>
          <w:sz w:val="28"/>
          <w:szCs w:val="28"/>
        </w:rPr>
        <w:t>. Зарічне та с. Щасливе.</w:t>
      </w:r>
    </w:p>
    <w:p w:rsidR="00F7542E" w:rsidRDefault="00F7542E" w:rsidP="00F7542E">
      <w:pPr>
        <w:spacing w:after="0" w:line="240" w:lineRule="auto"/>
        <w:ind w:firstLine="709"/>
        <w:jc w:val="both"/>
        <w:rPr>
          <w:rFonts w:ascii="Times New Roman" w:eastAsia="Calibri" w:hAnsi="Times New Roman" w:cs="Times New Roman"/>
          <w:bCs/>
          <w:sz w:val="28"/>
          <w:szCs w:val="28"/>
        </w:rPr>
      </w:pPr>
      <w:r>
        <w:rPr>
          <w:rFonts w:ascii="Times New Roman" w:hAnsi="Times New Roman"/>
          <w:bCs/>
          <w:noProof/>
          <w:sz w:val="28"/>
          <w:szCs w:val="28"/>
          <w:lang w:val="ru-RU" w:eastAsia="ru-RU"/>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46990</wp:posOffset>
            </wp:positionV>
            <wp:extent cx="4450080" cy="2225040"/>
            <wp:effectExtent l="0" t="0" r="0" b="0"/>
            <wp:wrapSquare wrapText="bothSides"/>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4C7B9B" w:rsidRDefault="004C7B9B" w:rsidP="004C7B9B">
      <w:pPr>
        <w:spacing w:after="240" w:line="240" w:lineRule="auto"/>
        <w:jc w:val="both"/>
        <w:rPr>
          <w:rFonts w:ascii="Times New Roman" w:eastAsia="Times New Roman" w:hAnsi="Times New Roman" w:cs="Times New Roman"/>
          <w:b/>
          <w:bCs/>
          <w:color w:val="002060"/>
          <w:sz w:val="28"/>
          <w:szCs w:val="28"/>
        </w:rPr>
      </w:pPr>
    </w:p>
    <w:p w:rsidR="004C7B9B" w:rsidRPr="00671E90" w:rsidRDefault="004C7B9B" w:rsidP="004C7B9B">
      <w:pPr>
        <w:spacing w:after="240" w:line="240" w:lineRule="auto"/>
        <w:jc w:val="both"/>
        <w:rPr>
          <w:rFonts w:ascii="Times New Roman" w:eastAsia="Calibri" w:hAnsi="Times New Roman" w:cs="Times New Roman"/>
          <w:b/>
          <w:color w:val="002060"/>
          <w:sz w:val="28"/>
          <w:szCs w:val="28"/>
        </w:rPr>
      </w:pPr>
      <w:r w:rsidRPr="00671E90">
        <w:rPr>
          <w:rFonts w:ascii="Times New Roman" w:eastAsia="Times New Roman" w:hAnsi="Times New Roman" w:cs="Times New Roman"/>
          <w:b/>
          <w:bCs/>
          <w:color w:val="002060"/>
          <w:sz w:val="28"/>
          <w:szCs w:val="28"/>
        </w:rPr>
        <w:t xml:space="preserve">Рис. </w:t>
      </w:r>
      <w:r>
        <w:rPr>
          <w:rFonts w:ascii="Times New Roman" w:eastAsia="Times New Roman" w:hAnsi="Times New Roman" w:cs="Times New Roman"/>
          <w:b/>
          <w:bCs/>
          <w:color w:val="002060"/>
          <w:sz w:val="28"/>
          <w:szCs w:val="28"/>
        </w:rPr>
        <w:t xml:space="preserve">10. </w:t>
      </w:r>
      <w:r w:rsidRPr="004C7B9B">
        <w:rPr>
          <w:rFonts w:ascii="Times New Roman" w:eastAsia="Times New Roman" w:hAnsi="Times New Roman" w:cs="Times New Roman"/>
          <w:b/>
          <w:bCs/>
          <w:color w:val="002060"/>
          <w:sz w:val="28"/>
          <w:szCs w:val="28"/>
        </w:rPr>
        <w:t>Розподіл населення за віком</w:t>
      </w:r>
      <w:r>
        <w:rPr>
          <w:rFonts w:ascii="Times New Roman" w:eastAsia="Times New Roman" w:hAnsi="Times New Roman" w:cs="Times New Roman"/>
          <w:b/>
          <w:bCs/>
          <w:color w:val="002060"/>
          <w:sz w:val="28"/>
          <w:szCs w:val="28"/>
        </w:rPr>
        <w:t xml:space="preserve"> та статтю</w:t>
      </w:r>
      <w:r w:rsidRPr="004C7B9B">
        <w:rPr>
          <w:rFonts w:ascii="Times New Roman" w:eastAsia="Times New Roman" w:hAnsi="Times New Roman" w:cs="Times New Roman"/>
          <w:b/>
          <w:bCs/>
          <w:color w:val="002060"/>
          <w:sz w:val="28"/>
          <w:szCs w:val="28"/>
        </w:rPr>
        <w:t xml:space="preserve"> по ОТГ</w:t>
      </w:r>
      <w:r w:rsidRPr="00671E90">
        <w:rPr>
          <w:rFonts w:ascii="Times New Roman" w:eastAsia="Times New Roman" w:hAnsi="Times New Roman" w:cs="Times New Roman"/>
          <w:b/>
          <w:bCs/>
          <w:color w:val="002060"/>
          <w:sz w:val="28"/>
          <w:szCs w:val="28"/>
        </w:rPr>
        <w:t xml:space="preserve"> </w:t>
      </w:r>
    </w:p>
    <w:p w:rsidR="00C67301" w:rsidRDefault="00C67301" w:rsidP="00F7542E">
      <w:pPr>
        <w:spacing w:after="0" w:line="240" w:lineRule="auto"/>
        <w:jc w:val="both"/>
        <w:rPr>
          <w:rFonts w:ascii="Times New Roman" w:hAnsi="Times New Roman"/>
          <w:bCs/>
          <w:sz w:val="28"/>
          <w:szCs w:val="28"/>
        </w:rPr>
      </w:pPr>
    </w:p>
    <w:p w:rsidR="004C7B9B" w:rsidRDefault="004C7B9B" w:rsidP="00F7542E">
      <w:pPr>
        <w:spacing w:after="0" w:line="240" w:lineRule="auto"/>
        <w:jc w:val="both"/>
        <w:rPr>
          <w:rFonts w:ascii="Times New Roman" w:hAnsi="Times New Roman"/>
          <w:bCs/>
          <w:sz w:val="28"/>
          <w:szCs w:val="28"/>
        </w:rPr>
      </w:pPr>
    </w:p>
    <w:p w:rsidR="004C7B9B" w:rsidRDefault="008359F5" w:rsidP="00007D9A">
      <w:pPr>
        <w:spacing w:after="0" w:line="240" w:lineRule="auto"/>
        <w:ind w:firstLine="709"/>
        <w:jc w:val="both"/>
        <w:rPr>
          <w:rFonts w:ascii="Times New Roman" w:hAnsi="Times New Roman"/>
          <w:bCs/>
          <w:sz w:val="28"/>
          <w:szCs w:val="28"/>
        </w:rPr>
      </w:pPr>
      <w:r w:rsidRPr="008359F5">
        <w:rPr>
          <w:rFonts w:ascii="Times New Roman" w:hAnsi="Times New Roman"/>
          <w:bCs/>
          <w:sz w:val="28"/>
          <w:szCs w:val="28"/>
        </w:rPr>
        <w:t xml:space="preserve">Для підтримки участі внутрішньо переміщених жінок, жінок, які постраждали від конфлікту, особливо тих, які належать до вразливих груп, у плануванні місцевого відновлення, ухваленні рішень щодо розвитку та забезпечення безпеки громад, ООН Жінки та її національний відповідальний партнер Український Жіночий Фонд (УЖФ) сприяли створенню у громаді груп самодопомоги/ініціативних жіночих груп. Метою цього є мобілізація місцевих жінок із цільових громад та навчання їх проводити ґендерний аналіз й ефективно виступати за включення їхніх потреб до місцевих програм, планів та бюджетів, з особливим фокусом на вразливі групи.  </w:t>
      </w:r>
    </w:p>
    <w:p w:rsidR="008359F5" w:rsidRDefault="008359F5" w:rsidP="008359F5">
      <w:pPr>
        <w:spacing w:after="0" w:line="240" w:lineRule="auto"/>
        <w:ind w:firstLine="709"/>
        <w:jc w:val="both"/>
        <w:rPr>
          <w:rFonts w:ascii="Times New Roman" w:hAnsi="Times New Roman"/>
          <w:bCs/>
          <w:sz w:val="28"/>
          <w:szCs w:val="28"/>
        </w:rPr>
      </w:pPr>
    </w:p>
    <w:p w:rsidR="008359F5" w:rsidRPr="008359F5" w:rsidRDefault="008359F5" w:rsidP="008359F5">
      <w:pPr>
        <w:spacing w:after="0" w:line="240" w:lineRule="auto"/>
        <w:ind w:firstLine="709"/>
        <w:jc w:val="both"/>
        <w:rPr>
          <w:rFonts w:ascii="Times New Roman" w:hAnsi="Times New Roman"/>
          <w:b/>
          <w:bCs/>
          <w:sz w:val="28"/>
          <w:szCs w:val="28"/>
        </w:rPr>
      </w:pPr>
      <w:r w:rsidRPr="008359F5">
        <w:rPr>
          <w:rFonts w:ascii="Times New Roman" w:hAnsi="Times New Roman"/>
          <w:b/>
          <w:bCs/>
          <w:sz w:val="28"/>
          <w:szCs w:val="28"/>
        </w:rPr>
        <w:t>Економіка громади.</w:t>
      </w:r>
    </w:p>
    <w:p w:rsidR="008359F5" w:rsidRPr="008359F5" w:rsidRDefault="008359F5" w:rsidP="008359F5">
      <w:pPr>
        <w:spacing w:after="0" w:line="240" w:lineRule="auto"/>
        <w:ind w:firstLine="709"/>
        <w:jc w:val="both"/>
        <w:rPr>
          <w:rFonts w:ascii="Times New Roman" w:hAnsi="Times New Roman"/>
          <w:bCs/>
          <w:sz w:val="28"/>
          <w:szCs w:val="28"/>
        </w:rPr>
      </w:pPr>
      <w:r w:rsidRPr="008359F5">
        <w:rPr>
          <w:rFonts w:ascii="Times New Roman" w:hAnsi="Times New Roman"/>
          <w:bCs/>
          <w:sz w:val="28"/>
          <w:szCs w:val="28"/>
        </w:rPr>
        <w:t>Основу економіки громади складає агропромисловий комплекс. В галузі агропромислового комплексу функціонує 89 сільськогосподарських підприємств, з яких 75% спеціалізується на вирощуванні зернових та олійних культур (</w:t>
      </w:r>
      <w:r w:rsidR="00D418B3">
        <w:rPr>
          <w:rFonts w:ascii="Times New Roman" w:hAnsi="Times New Roman"/>
          <w:bCs/>
          <w:sz w:val="28"/>
          <w:szCs w:val="28"/>
        </w:rPr>
        <w:t>п</w:t>
      </w:r>
      <w:r>
        <w:rPr>
          <w:rFonts w:ascii="Times New Roman" w:hAnsi="Times New Roman"/>
          <w:bCs/>
          <w:sz w:val="28"/>
          <w:szCs w:val="28"/>
        </w:rPr>
        <w:t>шениця</w:t>
      </w:r>
      <w:r w:rsidRPr="008359F5">
        <w:rPr>
          <w:rFonts w:ascii="Times New Roman" w:hAnsi="Times New Roman"/>
          <w:bCs/>
          <w:sz w:val="28"/>
          <w:szCs w:val="28"/>
        </w:rPr>
        <w:t xml:space="preserve">, ячмінь, соняшник), 25% </w:t>
      </w:r>
      <w:r w:rsidR="00D418B3" w:rsidRPr="00D418B3">
        <w:rPr>
          <w:rFonts w:ascii="Times New Roman" w:hAnsi="Times New Roman"/>
          <w:bCs/>
          <w:sz w:val="28"/>
          <w:szCs w:val="28"/>
        </w:rPr>
        <w:t>–</w:t>
      </w:r>
      <w:r w:rsidRPr="008359F5">
        <w:rPr>
          <w:rFonts w:ascii="Times New Roman" w:hAnsi="Times New Roman"/>
          <w:bCs/>
          <w:sz w:val="28"/>
          <w:szCs w:val="28"/>
        </w:rPr>
        <w:t xml:space="preserve"> птахівництво, риборозведення, овочівництво, садівництво. </w:t>
      </w:r>
    </w:p>
    <w:p w:rsidR="008359F5" w:rsidRPr="008359F5" w:rsidRDefault="008359F5" w:rsidP="008359F5">
      <w:pPr>
        <w:spacing w:after="0" w:line="240" w:lineRule="auto"/>
        <w:ind w:firstLine="709"/>
        <w:jc w:val="both"/>
        <w:rPr>
          <w:rFonts w:ascii="Times New Roman" w:hAnsi="Times New Roman"/>
          <w:bCs/>
          <w:sz w:val="28"/>
          <w:szCs w:val="28"/>
        </w:rPr>
      </w:pPr>
      <w:r w:rsidRPr="008359F5">
        <w:rPr>
          <w:rFonts w:ascii="Times New Roman" w:hAnsi="Times New Roman"/>
          <w:bCs/>
          <w:sz w:val="28"/>
          <w:szCs w:val="28"/>
        </w:rPr>
        <w:t>Промисловість представлена підприємствами харчової та переробної промисловості, машинобудування. Основна товарна структура експорту – зернові та олійні культури, імпорту – готові продукти харчування, паливно-енергетичні товари, сільськогосподарська техніка та автотранспорт, побутова техніка та вироби з полімеру (пластмаси), текстильні матеріали та вироби, лікарські засоби.</w:t>
      </w:r>
    </w:p>
    <w:p w:rsidR="008359F5" w:rsidRPr="008359F5" w:rsidRDefault="008359F5" w:rsidP="008359F5">
      <w:pPr>
        <w:spacing w:after="0" w:line="240" w:lineRule="auto"/>
        <w:ind w:firstLine="709"/>
        <w:jc w:val="both"/>
        <w:rPr>
          <w:rFonts w:ascii="Times New Roman" w:hAnsi="Times New Roman"/>
          <w:bCs/>
          <w:sz w:val="28"/>
          <w:szCs w:val="28"/>
        </w:rPr>
      </w:pPr>
      <w:r w:rsidRPr="008359F5">
        <w:rPr>
          <w:rFonts w:ascii="Times New Roman" w:hAnsi="Times New Roman"/>
          <w:bCs/>
          <w:sz w:val="28"/>
          <w:szCs w:val="28"/>
        </w:rPr>
        <w:t>Пріоритетними секторами економіки та пропозиції для залучення інвестицій є:</w:t>
      </w:r>
    </w:p>
    <w:p w:rsidR="008359F5" w:rsidRPr="00007D9A" w:rsidRDefault="008359F5" w:rsidP="00007D9A">
      <w:pPr>
        <w:pStyle w:val="aa"/>
        <w:numPr>
          <w:ilvl w:val="0"/>
          <w:numId w:val="42"/>
        </w:numPr>
        <w:spacing w:after="0" w:line="240" w:lineRule="auto"/>
        <w:ind w:left="0" w:firstLine="709"/>
        <w:jc w:val="both"/>
        <w:rPr>
          <w:rFonts w:ascii="Times New Roman" w:hAnsi="Times New Roman"/>
          <w:bCs/>
          <w:sz w:val="28"/>
          <w:szCs w:val="28"/>
        </w:rPr>
      </w:pPr>
      <w:r w:rsidRPr="00007D9A">
        <w:rPr>
          <w:rFonts w:ascii="Times New Roman" w:hAnsi="Times New Roman"/>
          <w:bCs/>
          <w:sz w:val="28"/>
          <w:szCs w:val="28"/>
        </w:rPr>
        <w:t xml:space="preserve">впровадження </w:t>
      </w:r>
      <w:proofErr w:type="spellStart"/>
      <w:r w:rsidRPr="00007D9A">
        <w:rPr>
          <w:rFonts w:ascii="Times New Roman" w:hAnsi="Times New Roman"/>
          <w:bCs/>
          <w:sz w:val="28"/>
          <w:szCs w:val="28"/>
        </w:rPr>
        <w:t>енерго</w:t>
      </w:r>
      <w:proofErr w:type="spellEnd"/>
      <w:r w:rsidRPr="00007D9A">
        <w:rPr>
          <w:rFonts w:ascii="Times New Roman" w:hAnsi="Times New Roman"/>
          <w:bCs/>
          <w:sz w:val="28"/>
          <w:szCs w:val="28"/>
        </w:rPr>
        <w:t xml:space="preserve">- та </w:t>
      </w:r>
      <w:proofErr w:type="spellStart"/>
      <w:r w:rsidRPr="00007D9A">
        <w:rPr>
          <w:rFonts w:ascii="Times New Roman" w:hAnsi="Times New Roman"/>
          <w:bCs/>
          <w:sz w:val="28"/>
          <w:szCs w:val="28"/>
        </w:rPr>
        <w:t>ресурсоощадних</w:t>
      </w:r>
      <w:proofErr w:type="spellEnd"/>
      <w:r w:rsidRPr="00007D9A">
        <w:rPr>
          <w:rFonts w:ascii="Times New Roman" w:hAnsi="Times New Roman"/>
          <w:bCs/>
          <w:sz w:val="28"/>
          <w:szCs w:val="28"/>
        </w:rPr>
        <w:t xml:space="preserve"> технологій;</w:t>
      </w:r>
    </w:p>
    <w:p w:rsidR="008359F5" w:rsidRPr="00007D9A" w:rsidRDefault="008359F5" w:rsidP="00007D9A">
      <w:pPr>
        <w:pStyle w:val="aa"/>
        <w:numPr>
          <w:ilvl w:val="0"/>
          <w:numId w:val="42"/>
        </w:numPr>
        <w:spacing w:after="0" w:line="240" w:lineRule="auto"/>
        <w:ind w:left="0" w:firstLine="709"/>
        <w:jc w:val="both"/>
        <w:rPr>
          <w:rFonts w:ascii="Times New Roman" w:hAnsi="Times New Roman"/>
          <w:bCs/>
          <w:sz w:val="28"/>
          <w:szCs w:val="28"/>
        </w:rPr>
      </w:pPr>
      <w:r w:rsidRPr="00007D9A">
        <w:rPr>
          <w:rFonts w:ascii="Times New Roman" w:hAnsi="Times New Roman"/>
          <w:bCs/>
          <w:sz w:val="28"/>
          <w:szCs w:val="28"/>
        </w:rPr>
        <w:t>впровадження інноваційних технік та технологій в усіх галузях економіки громади (в першу чергу в сільськогосподарському виробництві, промисловості, сфері послуг);</w:t>
      </w:r>
    </w:p>
    <w:p w:rsidR="008359F5" w:rsidRPr="00007D9A" w:rsidRDefault="008359F5" w:rsidP="00007D9A">
      <w:pPr>
        <w:pStyle w:val="aa"/>
        <w:numPr>
          <w:ilvl w:val="0"/>
          <w:numId w:val="42"/>
        </w:numPr>
        <w:spacing w:after="0" w:line="240" w:lineRule="auto"/>
        <w:ind w:left="0" w:firstLine="709"/>
        <w:jc w:val="both"/>
        <w:rPr>
          <w:rFonts w:ascii="Times New Roman" w:hAnsi="Times New Roman"/>
          <w:bCs/>
          <w:sz w:val="28"/>
          <w:szCs w:val="28"/>
        </w:rPr>
      </w:pPr>
      <w:r w:rsidRPr="00007D9A">
        <w:rPr>
          <w:rFonts w:ascii="Times New Roman" w:hAnsi="Times New Roman"/>
          <w:bCs/>
          <w:sz w:val="28"/>
          <w:szCs w:val="28"/>
        </w:rPr>
        <w:t>розвиток переробної галузі в агропромисловому комплексі;</w:t>
      </w:r>
    </w:p>
    <w:p w:rsidR="008359F5" w:rsidRPr="00007D9A" w:rsidRDefault="008359F5" w:rsidP="00007D9A">
      <w:pPr>
        <w:pStyle w:val="aa"/>
        <w:numPr>
          <w:ilvl w:val="0"/>
          <w:numId w:val="42"/>
        </w:numPr>
        <w:spacing w:after="0" w:line="240" w:lineRule="auto"/>
        <w:ind w:left="0" w:firstLine="709"/>
        <w:jc w:val="both"/>
        <w:rPr>
          <w:rFonts w:ascii="Times New Roman" w:hAnsi="Times New Roman"/>
          <w:bCs/>
          <w:sz w:val="28"/>
          <w:szCs w:val="28"/>
        </w:rPr>
      </w:pPr>
      <w:r w:rsidRPr="00007D9A">
        <w:rPr>
          <w:rFonts w:ascii="Times New Roman" w:hAnsi="Times New Roman"/>
          <w:bCs/>
          <w:sz w:val="28"/>
          <w:szCs w:val="28"/>
        </w:rPr>
        <w:t>раціональне та ефективне використання невідновлювальних ресурсів, в першу чергу корисних копалин та мінеральних вод;</w:t>
      </w:r>
    </w:p>
    <w:p w:rsidR="008359F5" w:rsidRPr="00007D9A" w:rsidRDefault="008359F5" w:rsidP="00007D9A">
      <w:pPr>
        <w:pStyle w:val="aa"/>
        <w:numPr>
          <w:ilvl w:val="0"/>
          <w:numId w:val="42"/>
        </w:numPr>
        <w:spacing w:after="0" w:line="240" w:lineRule="auto"/>
        <w:ind w:left="0" w:firstLine="709"/>
        <w:jc w:val="both"/>
        <w:rPr>
          <w:rFonts w:ascii="Times New Roman" w:hAnsi="Times New Roman"/>
          <w:bCs/>
          <w:sz w:val="28"/>
          <w:szCs w:val="28"/>
        </w:rPr>
      </w:pPr>
      <w:r w:rsidRPr="00007D9A">
        <w:rPr>
          <w:rFonts w:ascii="Times New Roman" w:hAnsi="Times New Roman"/>
          <w:bCs/>
          <w:sz w:val="28"/>
          <w:szCs w:val="28"/>
        </w:rPr>
        <w:t xml:space="preserve">розбудова </w:t>
      </w:r>
      <w:proofErr w:type="spellStart"/>
      <w:r w:rsidRPr="00007D9A">
        <w:rPr>
          <w:rFonts w:ascii="Times New Roman" w:hAnsi="Times New Roman"/>
          <w:bCs/>
          <w:sz w:val="28"/>
          <w:szCs w:val="28"/>
        </w:rPr>
        <w:t>комунікаційно</w:t>
      </w:r>
      <w:proofErr w:type="spellEnd"/>
      <w:r w:rsidRPr="00007D9A">
        <w:rPr>
          <w:rFonts w:ascii="Times New Roman" w:hAnsi="Times New Roman"/>
          <w:bCs/>
          <w:sz w:val="28"/>
          <w:szCs w:val="28"/>
        </w:rPr>
        <w:t>-інфраструктурних складових, в тому числі доріг, інших транспортних комунікацій, систем зв’язку тощо.</w:t>
      </w:r>
    </w:p>
    <w:p w:rsidR="008359F5" w:rsidRDefault="008359F5" w:rsidP="008359F5">
      <w:pPr>
        <w:spacing w:after="0" w:line="240" w:lineRule="auto"/>
        <w:ind w:firstLine="709"/>
        <w:jc w:val="both"/>
        <w:rPr>
          <w:rFonts w:ascii="Times New Roman" w:hAnsi="Times New Roman"/>
          <w:bCs/>
          <w:sz w:val="28"/>
          <w:szCs w:val="28"/>
        </w:rPr>
      </w:pPr>
    </w:p>
    <w:p w:rsidR="00FD66F9" w:rsidRDefault="00FD66F9" w:rsidP="000F4B63">
      <w:pPr>
        <w:shd w:val="clear" w:color="auto" w:fill="FFFFFF"/>
        <w:spacing w:after="0"/>
        <w:ind w:firstLine="709"/>
        <w:jc w:val="both"/>
        <w:rPr>
          <w:rFonts w:ascii="Times New Roman" w:hAnsi="Times New Roman"/>
          <w:b/>
          <w:sz w:val="28"/>
          <w:szCs w:val="28"/>
        </w:rPr>
      </w:pPr>
      <w:r w:rsidRPr="009B167B">
        <w:rPr>
          <w:rFonts w:ascii="Times New Roman" w:hAnsi="Times New Roman"/>
          <w:b/>
          <w:sz w:val="28"/>
          <w:szCs w:val="28"/>
        </w:rPr>
        <w:t>Фінансовий стан та бюджет громади</w:t>
      </w:r>
      <w:r w:rsidR="00167498">
        <w:rPr>
          <w:rFonts w:ascii="Times New Roman" w:hAnsi="Times New Roman"/>
          <w:b/>
          <w:sz w:val="28"/>
          <w:szCs w:val="28"/>
        </w:rPr>
        <w:t>.</w:t>
      </w:r>
    </w:p>
    <w:p w:rsidR="00FD66F9" w:rsidRDefault="00FD66F9" w:rsidP="00007D9A">
      <w:pPr>
        <w:shd w:val="clear" w:color="auto" w:fill="FFFFFF"/>
        <w:spacing w:after="0" w:line="240" w:lineRule="auto"/>
        <w:ind w:firstLine="708"/>
        <w:jc w:val="both"/>
        <w:rPr>
          <w:rFonts w:ascii="Times New Roman" w:hAnsi="Times New Roman"/>
          <w:bCs/>
          <w:sz w:val="28"/>
          <w:szCs w:val="28"/>
        </w:rPr>
      </w:pPr>
      <w:r w:rsidRPr="0020561B">
        <w:rPr>
          <w:rFonts w:ascii="Times New Roman" w:hAnsi="Times New Roman"/>
          <w:bCs/>
          <w:sz w:val="28"/>
          <w:szCs w:val="28"/>
        </w:rPr>
        <w:t xml:space="preserve">Дохідна частина бюджету Комишуваської ОТГ формується, в першу чергу, за рахунок податку на доходи фізичних осіб та єдиного податку від с/г виробників, які складають більше половини (65%) всіх податкових надходжень. </w:t>
      </w:r>
    </w:p>
    <w:p w:rsidR="00565F12" w:rsidRPr="00EC5AFE" w:rsidRDefault="00565F12" w:rsidP="00007D9A">
      <w:pPr>
        <w:shd w:val="clear" w:color="auto" w:fill="FFFFFF"/>
        <w:spacing w:line="240" w:lineRule="auto"/>
        <w:ind w:firstLine="708"/>
        <w:jc w:val="both"/>
        <w:rPr>
          <w:rFonts w:ascii="Times New Roman" w:hAnsi="Times New Roman"/>
          <w:bCs/>
          <w:sz w:val="28"/>
          <w:szCs w:val="28"/>
        </w:rPr>
      </w:pPr>
      <w:r w:rsidRPr="00565F12">
        <w:rPr>
          <w:rFonts w:ascii="Times New Roman" w:hAnsi="Times New Roman"/>
          <w:bCs/>
          <w:sz w:val="28"/>
          <w:szCs w:val="28"/>
        </w:rPr>
        <w:t>Із розрахунку на одного мешканця ОТГ, показник надходжень власних доходів у 2018 році склав 2106,1 грн., тоді як в середньому по Україні він становив 3712,2 грн.</w:t>
      </w:r>
    </w:p>
    <w:p w:rsidR="00FD66F9" w:rsidRDefault="00FD66F9" w:rsidP="00565F12">
      <w:pPr>
        <w:shd w:val="clear" w:color="auto" w:fill="FFFFFF"/>
        <w:spacing w:after="0"/>
        <w:jc w:val="both"/>
        <w:rPr>
          <w:rFonts w:ascii="Times New Roman" w:hAnsi="Times New Roman"/>
          <w:sz w:val="28"/>
          <w:szCs w:val="28"/>
        </w:rPr>
      </w:pPr>
      <w:r>
        <w:rPr>
          <w:rFonts w:ascii="Arial" w:hAnsi="Arial"/>
          <w:noProof/>
          <w:lang w:val="ru-RU" w:eastAsia="ru-RU"/>
        </w:rPr>
        <w:drawing>
          <wp:anchor distT="0" distB="0" distL="114300" distR="114300" simplePos="0" relativeHeight="251656192" behindDoc="0" locked="0" layoutInCell="1" allowOverlap="1">
            <wp:simplePos x="0" y="0"/>
            <wp:positionH relativeFrom="column">
              <wp:posOffset>-5715</wp:posOffset>
            </wp:positionH>
            <wp:positionV relativeFrom="paragraph">
              <wp:posOffset>-5080</wp:posOffset>
            </wp:positionV>
            <wp:extent cx="4023360" cy="3032760"/>
            <wp:effectExtent l="38100" t="0" r="0" b="0"/>
            <wp:wrapThrough wrapText="bothSides">
              <wp:wrapPolygon edited="0">
                <wp:start x="-205" y="0"/>
                <wp:lineTo x="-205" y="21573"/>
                <wp:lineTo x="21580" y="21573"/>
                <wp:lineTo x="21580" y="0"/>
                <wp:lineTo x="-205" y="0"/>
              </wp:wrapPolygon>
            </wp:wrapThrough>
            <wp:docPr id="11" name="Діагра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565F12" w:rsidRDefault="00565F12" w:rsidP="00FD66F9">
      <w:pPr>
        <w:shd w:val="clear" w:color="auto" w:fill="FFFFFF"/>
        <w:jc w:val="both"/>
        <w:rPr>
          <w:rFonts w:ascii="Times New Roman" w:eastAsia="Calibri" w:hAnsi="Times New Roman" w:cs="Times New Roman"/>
          <w:b/>
          <w:bCs/>
          <w:color w:val="002060"/>
          <w:sz w:val="28"/>
          <w:szCs w:val="28"/>
        </w:rPr>
      </w:pPr>
    </w:p>
    <w:p w:rsidR="00565F12" w:rsidRDefault="00565F12" w:rsidP="00FD66F9">
      <w:pPr>
        <w:shd w:val="clear" w:color="auto" w:fill="FFFFFF"/>
        <w:jc w:val="both"/>
        <w:rPr>
          <w:rFonts w:ascii="Times New Roman" w:eastAsia="Calibri" w:hAnsi="Times New Roman" w:cs="Times New Roman"/>
          <w:b/>
          <w:bCs/>
          <w:color w:val="002060"/>
          <w:sz w:val="28"/>
          <w:szCs w:val="28"/>
        </w:rPr>
      </w:pPr>
    </w:p>
    <w:p w:rsidR="00565F12" w:rsidRDefault="00565F12" w:rsidP="00FD66F9">
      <w:pPr>
        <w:shd w:val="clear" w:color="auto" w:fill="FFFFFF"/>
        <w:jc w:val="both"/>
        <w:rPr>
          <w:rFonts w:ascii="Times New Roman" w:hAnsi="Times New Roman"/>
          <w:b/>
          <w:sz w:val="28"/>
          <w:szCs w:val="28"/>
        </w:rPr>
      </w:pPr>
      <w:r w:rsidRPr="00565F12">
        <w:rPr>
          <w:rFonts w:ascii="Times New Roman" w:eastAsia="Calibri" w:hAnsi="Times New Roman" w:cs="Times New Roman"/>
          <w:b/>
          <w:bCs/>
          <w:color w:val="002060"/>
          <w:sz w:val="28"/>
          <w:szCs w:val="28"/>
        </w:rPr>
        <w:t xml:space="preserve">Рис. </w:t>
      </w:r>
      <w:r w:rsidR="000F4B63">
        <w:rPr>
          <w:rFonts w:ascii="Times New Roman" w:eastAsia="Calibri" w:hAnsi="Times New Roman" w:cs="Times New Roman"/>
          <w:b/>
          <w:bCs/>
          <w:color w:val="002060"/>
          <w:sz w:val="28"/>
          <w:szCs w:val="28"/>
        </w:rPr>
        <w:t>11</w:t>
      </w:r>
      <w:r w:rsidRPr="00565F12">
        <w:rPr>
          <w:rFonts w:ascii="Times New Roman" w:eastAsia="Calibri" w:hAnsi="Times New Roman" w:cs="Times New Roman"/>
          <w:b/>
          <w:bCs/>
          <w:color w:val="002060"/>
          <w:sz w:val="28"/>
          <w:szCs w:val="28"/>
        </w:rPr>
        <w:t>. Структура дохідної частини місцевого бюджету, млн. грн.</w:t>
      </w:r>
    </w:p>
    <w:p w:rsidR="008359F5" w:rsidRDefault="008359F5" w:rsidP="008359F5">
      <w:pPr>
        <w:spacing w:after="0" w:line="240" w:lineRule="auto"/>
        <w:ind w:firstLine="709"/>
        <w:jc w:val="both"/>
        <w:rPr>
          <w:rFonts w:ascii="Times New Roman" w:hAnsi="Times New Roman"/>
          <w:bCs/>
          <w:sz w:val="28"/>
          <w:szCs w:val="28"/>
        </w:rPr>
      </w:pPr>
    </w:p>
    <w:p w:rsidR="00565F12" w:rsidRDefault="00565F12" w:rsidP="004D7DF2">
      <w:pPr>
        <w:spacing w:after="0" w:line="240" w:lineRule="auto"/>
        <w:jc w:val="both"/>
        <w:rPr>
          <w:rFonts w:ascii="Times New Roman" w:hAnsi="Times New Roman"/>
          <w:bCs/>
          <w:sz w:val="28"/>
          <w:szCs w:val="28"/>
        </w:rPr>
      </w:pPr>
    </w:p>
    <w:p w:rsidR="0028626B" w:rsidRDefault="0028626B" w:rsidP="004D7DF2">
      <w:pPr>
        <w:spacing w:after="0" w:line="240" w:lineRule="auto"/>
        <w:jc w:val="both"/>
        <w:rPr>
          <w:rFonts w:ascii="Times New Roman" w:hAnsi="Times New Roman"/>
          <w:bCs/>
          <w:sz w:val="28"/>
          <w:szCs w:val="28"/>
        </w:rPr>
      </w:pPr>
    </w:p>
    <w:p w:rsidR="0028626B" w:rsidRDefault="0028626B" w:rsidP="004D7DF2">
      <w:pPr>
        <w:spacing w:after="0" w:line="240" w:lineRule="auto"/>
        <w:jc w:val="both"/>
        <w:rPr>
          <w:rFonts w:ascii="Times New Roman" w:hAnsi="Times New Roman"/>
          <w:bCs/>
          <w:sz w:val="28"/>
          <w:szCs w:val="28"/>
        </w:rPr>
      </w:pPr>
    </w:p>
    <w:p w:rsidR="0028626B" w:rsidRDefault="0028626B" w:rsidP="004D7DF2">
      <w:pPr>
        <w:spacing w:after="0" w:line="240" w:lineRule="auto"/>
        <w:jc w:val="both"/>
        <w:rPr>
          <w:rFonts w:ascii="Times New Roman" w:hAnsi="Times New Roman"/>
          <w:bCs/>
          <w:sz w:val="28"/>
          <w:szCs w:val="28"/>
        </w:rPr>
      </w:pPr>
    </w:p>
    <w:p w:rsidR="0028626B" w:rsidRDefault="0028626B" w:rsidP="004D7DF2">
      <w:pPr>
        <w:spacing w:after="0" w:line="240" w:lineRule="auto"/>
        <w:jc w:val="both"/>
        <w:rPr>
          <w:rFonts w:ascii="Times New Roman" w:hAnsi="Times New Roman"/>
          <w:bCs/>
          <w:sz w:val="28"/>
          <w:szCs w:val="28"/>
        </w:rPr>
      </w:pPr>
    </w:p>
    <w:p w:rsidR="0028626B" w:rsidRDefault="0028626B" w:rsidP="004D7DF2">
      <w:pPr>
        <w:spacing w:after="0" w:line="240" w:lineRule="auto"/>
        <w:jc w:val="both"/>
        <w:rPr>
          <w:rFonts w:ascii="Times New Roman" w:hAnsi="Times New Roman"/>
          <w:bCs/>
          <w:sz w:val="28"/>
          <w:szCs w:val="28"/>
        </w:rPr>
      </w:pPr>
    </w:p>
    <w:p w:rsidR="00565F12" w:rsidRPr="00565F12" w:rsidRDefault="00565F12" w:rsidP="004D7DF2">
      <w:pPr>
        <w:shd w:val="clear" w:color="auto" w:fill="FFFFFF"/>
        <w:spacing w:after="0" w:line="240" w:lineRule="auto"/>
        <w:ind w:firstLine="709"/>
        <w:jc w:val="both"/>
        <w:rPr>
          <w:rFonts w:ascii="Times New Roman" w:eastAsia="Calibri" w:hAnsi="Times New Roman" w:cs="Times New Roman"/>
          <w:sz w:val="28"/>
          <w:szCs w:val="28"/>
        </w:rPr>
      </w:pPr>
      <w:r w:rsidRPr="00565F12">
        <w:rPr>
          <w:rFonts w:ascii="Times New Roman" w:eastAsia="Calibri" w:hAnsi="Times New Roman" w:cs="Times New Roman"/>
          <w:b/>
          <w:sz w:val="28"/>
          <w:szCs w:val="28"/>
        </w:rPr>
        <w:t>Транспортна інфраструктура і зв’язок</w:t>
      </w:r>
      <w:r w:rsidR="00167498">
        <w:rPr>
          <w:rFonts w:ascii="Times New Roman" w:eastAsia="Calibri" w:hAnsi="Times New Roman" w:cs="Times New Roman"/>
          <w:b/>
          <w:sz w:val="28"/>
          <w:szCs w:val="28"/>
        </w:rPr>
        <w:t>.</w:t>
      </w:r>
    </w:p>
    <w:p w:rsidR="00565F12" w:rsidRPr="00565F12" w:rsidRDefault="00565F12" w:rsidP="00565F12">
      <w:pPr>
        <w:shd w:val="clear" w:color="auto" w:fill="FFFFFF"/>
        <w:spacing w:after="0" w:line="240" w:lineRule="auto"/>
        <w:ind w:firstLine="709"/>
        <w:jc w:val="both"/>
        <w:rPr>
          <w:rFonts w:ascii="Times New Roman" w:eastAsia="Calibri" w:hAnsi="Times New Roman" w:cs="Times New Roman"/>
          <w:sz w:val="28"/>
          <w:szCs w:val="28"/>
        </w:rPr>
      </w:pPr>
      <w:r w:rsidRPr="00565F12">
        <w:rPr>
          <w:rFonts w:ascii="Times New Roman" w:eastAsia="Calibri" w:hAnsi="Times New Roman" w:cs="Times New Roman"/>
          <w:sz w:val="28"/>
          <w:szCs w:val="28"/>
        </w:rPr>
        <w:t xml:space="preserve">Загальна протяжність доріг комунальної власності об’єднаної територіальної громади складає 150,938 км, у тому числі доріг з твердим покриттям – 93,27 км, з ґрунтовим покриттям – 57,668 км.  </w:t>
      </w:r>
    </w:p>
    <w:p w:rsidR="00565F12" w:rsidRPr="00565F12" w:rsidRDefault="00565F12" w:rsidP="00565F12">
      <w:pPr>
        <w:spacing w:after="0" w:line="240" w:lineRule="auto"/>
        <w:ind w:firstLine="709"/>
        <w:jc w:val="both"/>
        <w:rPr>
          <w:rFonts w:ascii="Times New Roman" w:eastAsia="Calibri" w:hAnsi="Times New Roman" w:cs="Times New Roman"/>
          <w:sz w:val="28"/>
          <w:szCs w:val="28"/>
        </w:rPr>
      </w:pPr>
      <w:r w:rsidRPr="00565F12">
        <w:rPr>
          <w:rFonts w:ascii="Times New Roman" w:eastAsia="Calibri" w:hAnsi="Times New Roman" w:cs="Times New Roman"/>
          <w:sz w:val="28"/>
          <w:szCs w:val="28"/>
        </w:rPr>
        <w:t>По території громади проходять автотраса державного значення Запоріжжя-Маріуполь і залізнична дорога «Запоріжжя – 2 – Пологи». У смт Комишуваха знаход</w:t>
      </w:r>
      <w:r>
        <w:rPr>
          <w:rFonts w:ascii="Times New Roman" w:eastAsia="Calibri" w:hAnsi="Times New Roman" w:cs="Times New Roman"/>
          <w:sz w:val="28"/>
          <w:szCs w:val="28"/>
        </w:rPr>
        <w:t>и</w:t>
      </w:r>
      <w:r w:rsidRPr="00565F12">
        <w:rPr>
          <w:rFonts w:ascii="Times New Roman" w:eastAsia="Calibri" w:hAnsi="Times New Roman" w:cs="Times New Roman"/>
          <w:sz w:val="28"/>
          <w:szCs w:val="28"/>
        </w:rPr>
        <w:t>ться станція «</w:t>
      </w:r>
      <w:proofErr w:type="spellStart"/>
      <w:r w:rsidRPr="00565F12">
        <w:rPr>
          <w:rFonts w:ascii="Times New Roman" w:eastAsia="Calibri" w:hAnsi="Times New Roman" w:cs="Times New Roman"/>
          <w:sz w:val="28"/>
          <w:szCs w:val="28"/>
        </w:rPr>
        <w:t>Фісаки</w:t>
      </w:r>
      <w:proofErr w:type="spellEnd"/>
      <w:r w:rsidRPr="00565F12">
        <w:rPr>
          <w:rFonts w:ascii="Times New Roman" w:eastAsia="Calibri" w:hAnsi="Times New Roman" w:cs="Times New Roman"/>
          <w:sz w:val="28"/>
          <w:szCs w:val="28"/>
        </w:rPr>
        <w:t>» Придніпровської залізниці.</w:t>
      </w:r>
    </w:p>
    <w:p w:rsidR="000F4B63" w:rsidRPr="00EC5AFE" w:rsidRDefault="00EC5AFE" w:rsidP="00EC5AFE">
      <w:pPr>
        <w:spacing w:after="0" w:line="240" w:lineRule="auto"/>
        <w:ind w:firstLine="709"/>
        <w:jc w:val="both"/>
        <w:rPr>
          <w:rFonts w:ascii="Times New Roman" w:eastAsia="Calibri" w:hAnsi="Times New Roman" w:cs="Times New Roman"/>
          <w:sz w:val="28"/>
          <w:szCs w:val="28"/>
        </w:rPr>
      </w:pPr>
      <w:r w:rsidRPr="00EC5AFE">
        <w:rPr>
          <w:rFonts w:ascii="Times New Roman" w:eastAsia="Calibri" w:hAnsi="Times New Roman" w:cs="Times New Roman"/>
          <w:sz w:val="28"/>
          <w:szCs w:val="28"/>
        </w:rPr>
        <w:t>Недостатність громадського транспорту та транспортного сполучення у межах громади, особливо у віддалених від адміністративного центру селах, що обмежує доступ до соціальної інфраструктури, пересування та працевлаштування, особливо для дітей, жінок з маленькими дітьми, літніх людей, осіб з інвалідністю.</w:t>
      </w:r>
    </w:p>
    <w:p w:rsidR="000F4B63" w:rsidRDefault="00EC5AFE" w:rsidP="008359F5">
      <w:pPr>
        <w:spacing w:after="0" w:line="240" w:lineRule="auto"/>
        <w:ind w:firstLine="709"/>
        <w:jc w:val="both"/>
        <w:rPr>
          <w:rFonts w:ascii="Times New Roman" w:hAnsi="Times New Roman"/>
          <w:bCs/>
          <w:sz w:val="28"/>
          <w:szCs w:val="28"/>
        </w:rPr>
      </w:pPr>
      <w:r w:rsidRPr="00EC5AFE">
        <w:rPr>
          <w:rFonts w:ascii="Times New Roman" w:hAnsi="Times New Roman"/>
          <w:bCs/>
          <w:sz w:val="28"/>
          <w:szCs w:val="28"/>
        </w:rPr>
        <w:t xml:space="preserve">Інженерна інфраструктура представлена лініями </w:t>
      </w:r>
      <w:proofErr w:type="spellStart"/>
      <w:r w:rsidRPr="00EC5AFE">
        <w:rPr>
          <w:rFonts w:ascii="Times New Roman" w:hAnsi="Times New Roman"/>
          <w:bCs/>
          <w:sz w:val="28"/>
          <w:szCs w:val="28"/>
        </w:rPr>
        <w:t>електропередач</w:t>
      </w:r>
      <w:proofErr w:type="spellEnd"/>
      <w:r w:rsidRPr="00EC5AFE">
        <w:rPr>
          <w:rFonts w:ascii="Times New Roman" w:hAnsi="Times New Roman"/>
          <w:bCs/>
          <w:sz w:val="28"/>
          <w:szCs w:val="28"/>
        </w:rPr>
        <w:t xml:space="preserve"> ВЛ – 4 кВт; ВЛ – 10 кВт, магістральними лініями ВЛ – 15 кВт; ВЛ – кВт, магістральними газопроводами високого тиску, середнього та низького тиску.</w:t>
      </w:r>
    </w:p>
    <w:p w:rsidR="0028626B" w:rsidRPr="0028626B" w:rsidRDefault="0028626B" w:rsidP="0028626B">
      <w:pPr>
        <w:spacing w:after="0" w:line="240" w:lineRule="auto"/>
        <w:ind w:firstLine="709"/>
        <w:jc w:val="both"/>
        <w:rPr>
          <w:rFonts w:ascii="Times New Roman" w:hAnsi="Times New Roman"/>
          <w:bCs/>
          <w:sz w:val="28"/>
          <w:szCs w:val="28"/>
        </w:rPr>
      </w:pPr>
      <w:r w:rsidRPr="0028626B">
        <w:rPr>
          <w:rFonts w:ascii="Times New Roman" w:hAnsi="Times New Roman"/>
          <w:b/>
          <w:bCs/>
          <w:sz w:val="28"/>
          <w:szCs w:val="28"/>
        </w:rPr>
        <w:t>Інфраструктура торгівлі та послуг.</w:t>
      </w:r>
      <w:r w:rsidRPr="0028626B">
        <w:rPr>
          <w:rFonts w:ascii="Times New Roman" w:hAnsi="Times New Roman"/>
          <w:bCs/>
          <w:sz w:val="28"/>
          <w:szCs w:val="28"/>
        </w:rPr>
        <w:t xml:space="preserve"> </w:t>
      </w:r>
    </w:p>
    <w:p w:rsidR="0028626B" w:rsidRPr="0028626B" w:rsidRDefault="0028626B" w:rsidP="0028626B">
      <w:pPr>
        <w:spacing w:after="0" w:line="240" w:lineRule="auto"/>
        <w:ind w:firstLine="709"/>
        <w:jc w:val="both"/>
        <w:rPr>
          <w:rFonts w:ascii="Times New Roman" w:hAnsi="Times New Roman"/>
          <w:bCs/>
          <w:sz w:val="28"/>
          <w:szCs w:val="28"/>
        </w:rPr>
      </w:pPr>
      <w:r w:rsidRPr="0028626B">
        <w:rPr>
          <w:rFonts w:ascii="Times New Roman" w:hAnsi="Times New Roman"/>
          <w:bCs/>
          <w:sz w:val="28"/>
          <w:szCs w:val="28"/>
        </w:rPr>
        <w:t xml:space="preserve">На території Комишуваської селищної ради налічується 115 зареєстрованих суб’єктів підприємницької діяльності </w:t>
      </w:r>
      <w:r w:rsidRPr="0028626B">
        <w:rPr>
          <w:rFonts w:ascii="Times New Roman" w:hAnsi="Times New Roman"/>
          <w:b/>
          <w:bCs/>
          <w:i/>
          <w:sz w:val="28"/>
          <w:szCs w:val="28"/>
        </w:rPr>
        <w:t>закладів торгівлі та громадського харчування</w:t>
      </w:r>
      <w:r w:rsidRPr="0028626B">
        <w:rPr>
          <w:rFonts w:ascii="Times New Roman" w:hAnsi="Times New Roman"/>
          <w:bCs/>
          <w:sz w:val="28"/>
          <w:szCs w:val="28"/>
        </w:rPr>
        <w:t xml:space="preserve">, які здійснюють діяльність в сферах громадського </w:t>
      </w:r>
      <w:r w:rsidRPr="0028626B">
        <w:rPr>
          <w:rFonts w:ascii="Times New Roman" w:hAnsi="Times New Roman"/>
          <w:bCs/>
          <w:sz w:val="28"/>
          <w:szCs w:val="28"/>
        </w:rPr>
        <w:lastRenderedPageBreak/>
        <w:t>харчування (10 од.), роздрібної торгівлі (90 од.), охорони здоров’я (аптеки – 4 од.), торгівельний ринок (1 од.) та АЗС (4 од.).</w:t>
      </w:r>
    </w:p>
    <w:p w:rsidR="0028626B" w:rsidRPr="0028626B" w:rsidRDefault="0028626B" w:rsidP="0028626B">
      <w:pPr>
        <w:spacing w:after="0" w:line="240" w:lineRule="auto"/>
        <w:ind w:firstLine="709"/>
        <w:jc w:val="both"/>
        <w:rPr>
          <w:rFonts w:ascii="Times New Roman" w:hAnsi="Times New Roman"/>
          <w:bCs/>
          <w:sz w:val="28"/>
          <w:szCs w:val="28"/>
        </w:rPr>
      </w:pPr>
      <w:r w:rsidRPr="0028626B">
        <w:rPr>
          <w:rFonts w:ascii="Times New Roman" w:hAnsi="Times New Roman"/>
          <w:b/>
          <w:bCs/>
          <w:i/>
          <w:sz w:val="28"/>
          <w:szCs w:val="28"/>
        </w:rPr>
        <w:t>Мережа закладів побутового обслуговування</w:t>
      </w:r>
      <w:r w:rsidRPr="0028626B">
        <w:rPr>
          <w:rFonts w:ascii="Times New Roman" w:hAnsi="Times New Roman"/>
          <w:bCs/>
          <w:sz w:val="28"/>
          <w:szCs w:val="28"/>
        </w:rPr>
        <w:t xml:space="preserve"> розвинута недостатньо і складається лише з 4 об’єктів (1 перукарня, фото послуги </w:t>
      </w:r>
      <w:bookmarkStart w:id="10" w:name="_Hlk25871748"/>
      <w:r w:rsidRPr="0028626B">
        <w:rPr>
          <w:rFonts w:ascii="Times New Roman" w:hAnsi="Times New Roman"/>
          <w:bCs/>
          <w:sz w:val="28"/>
          <w:szCs w:val="28"/>
        </w:rPr>
        <w:t>–</w:t>
      </w:r>
      <w:bookmarkEnd w:id="10"/>
      <w:r w:rsidRPr="0028626B">
        <w:rPr>
          <w:rFonts w:ascii="Times New Roman" w:hAnsi="Times New Roman"/>
          <w:bCs/>
          <w:sz w:val="28"/>
          <w:szCs w:val="28"/>
        </w:rPr>
        <w:t xml:space="preserve"> 1од., ремонт та пошиття одягу – 1од., послуги лазні – 1 од.).</w:t>
      </w:r>
    </w:p>
    <w:p w:rsidR="00EC5AFE" w:rsidRDefault="00EC5AFE" w:rsidP="0028626B">
      <w:pPr>
        <w:spacing w:after="0" w:line="240" w:lineRule="auto"/>
        <w:ind w:firstLine="709"/>
        <w:jc w:val="both"/>
        <w:rPr>
          <w:rFonts w:ascii="Times New Roman" w:hAnsi="Times New Roman"/>
          <w:bCs/>
          <w:sz w:val="28"/>
          <w:szCs w:val="28"/>
        </w:rPr>
      </w:pPr>
    </w:p>
    <w:p w:rsidR="00EC5AFE" w:rsidRDefault="00EC5AFE" w:rsidP="008359F5">
      <w:pPr>
        <w:spacing w:after="0" w:line="240" w:lineRule="auto"/>
        <w:ind w:firstLine="709"/>
        <w:jc w:val="both"/>
        <w:rPr>
          <w:rFonts w:ascii="Times New Roman" w:hAnsi="Times New Roman"/>
          <w:bCs/>
          <w:sz w:val="28"/>
          <w:szCs w:val="28"/>
        </w:rPr>
      </w:pPr>
      <w:r>
        <w:rPr>
          <w:rFonts w:ascii="Times New Roman" w:hAnsi="Times New Roman"/>
          <w:bCs/>
          <w:noProof/>
          <w:sz w:val="28"/>
          <w:szCs w:val="28"/>
          <w:lang w:val="ru-RU" w:eastAsia="ru-RU"/>
        </w:rPr>
        <w:drawing>
          <wp:inline distT="0" distB="0" distL="0" distR="0">
            <wp:extent cx="5730875" cy="55321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5532120"/>
                    </a:xfrm>
                    <a:prstGeom prst="rect">
                      <a:avLst/>
                    </a:prstGeom>
                    <a:noFill/>
                  </pic:spPr>
                </pic:pic>
              </a:graphicData>
            </a:graphic>
          </wp:inline>
        </w:drawing>
      </w:r>
    </w:p>
    <w:p w:rsidR="000F4B63" w:rsidRDefault="000F4B63" w:rsidP="0028626B">
      <w:pPr>
        <w:spacing w:after="0" w:line="240" w:lineRule="auto"/>
        <w:ind w:firstLine="708"/>
        <w:jc w:val="both"/>
        <w:rPr>
          <w:rFonts w:ascii="Times New Roman" w:eastAsia="Calibri" w:hAnsi="Times New Roman" w:cs="Times New Roman"/>
          <w:b/>
          <w:color w:val="002060"/>
          <w:sz w:val="28"/>
          <w:szCs w:val="28"/>
        </w:rPr>
      </w:pPr>
      <w:r w:rsidRPr="000F4B63">
        <w:rPr>
          <w:rFonts w:ascii="Times New Roman" w:eastAsia="Calibri" w:hAnsi="Times New Roman" w:cs="Times New Roman"/>
          <w:b/>
          <w:color w:val="002060"/>
          <w:sz w:val="28"/>
          <w:szCs w:val="28"/>
        </w:rPr>
        <w:t xml:space="preserve">Рис. </w:t>
      </w:r>
      <w:r>
        <w:rPr>
          <w:rFonts w:ascii="Times New Roman" w:eastAsia="Calibri" w:hAnsi="Times New Roman" w:cs="Times New Roman"/>
          <w:b/>
          <w:color w:val="002060"/>
          <w:sz w:val="28"/>
          <w:szCs w:val="28"/>
        </w:rPr>
        <w:t>12</w:t>
      </w:r>
      <w:r w:rsidRPr="000F4B63">
        <w:rPr>
          <w:rFonts w:ascii="Times New Roman" w:eastAsia="Calibri" w:hAnsi="Times New Roman" w:cs="Times New Roman"/>
          <w:b/>
          <w:color w:val="002060"/>
          <w:sz w:val="28"/>
          <w:szCs w:val="28"/>
        </w:rPr>
        <w:t>. Інженерно-транспортний потенціал громади</w:t>
      </w:r>
    </w:p>
    <w:p w:rsidR="0028626B" w:rsidRPr="0028626B" w:rsidRDefault="0028626B" w:rsidP="0028626B">
      <w:pPr>
        <w:spacing w:after="0" w:line="240" w:lineRule="auto"/>
        <w:ind w:firstLine="708"/>
        <w:jc w:val="both"/>
        <w:rPr>
          <w:rFonts w:ascii="Times New Roman" w:eastAsia="Calibri" w:hAnsi="Times New Roman" w:cs="Times New Roman"/>
          <w:b/>
          <w:color w:val="002060"/>
          <w:sz w:val="28"/>
          <w:szCs w:val="28"/>
        </w:rPr>
      </w:pPr>
    </w:p>
    <w:p w:rsidR="00F55739" w:rsidRPr="00881F22" w:rsidRDefault="00F55739" w:rsidP="00F55739">
      <w:pPr>
        <w:shd w:val="clear" w:color="auto" w:fill="FFFFFF"/>
        <w:spacing w:after="0" w:line="240" w:lineRule="auto"/>
        <w:ind w:firstLine="708"/>
        <w:rPr>
          <w:rFonts w:ascii="Times New Roman" w:eastAsia="Times New Roman" w:hAnsi="Times New Roman" w:cs="Times New Roman"/>
          <w:b/>
          <w:bCs/>
          <w:color w:val="000000" w:themeColor="text1"/>
          <w:sz w:val="28"/>
          <w:szCs w:val="28"/>
          <w:lang w:eastAsia="ru-RU"/>
        </w:rPr>
      </w:pPr>
      <w:r w:rsidRPr="00881F22">
        <w:rPr>
          <w:rFonts w:ascii="Times New Roman" w:eastAsia="Times New Roman" w:hAnsi="Times New Roman" w:cs="Times New Roman"/>
          <w:b/>
          <w:bCs/>
          <w:color w:val="000000" w:themeColor="text1"/>
          <w:sz w:val="28"/>
          <w:szCs w:val="28"/>
          <w:lang w:eastAsia="ru-RU"/>
        </w:rPr>
        <w:t>Соціальна інфраструктура</w:t>
      </w:r>
      <w:r w:rsidR="00167498" w:rsidRPr="00881F22">
        <w:rPr>
          <w:rFonts w:ascii="Times New Roman" w:eastAsia="Times New Roman" w:hAnsi="Times New Roman" w:cs="Times New Roman"/>
          <w:b/>
          <w:bCs/>
          <w:color w:val="000000" w:themeColor="text1"/>
          <w:sz w:val="28"/>
          <w:szCs w:val="28"/>
          <w:lang w:eastAsia="ru-RU"/>
        </w:rPr>
        <w:t>.</w:t>
      </w:r>
    </w:p>
    <w:p w:rsidR="00F55739" w:rsidRPr="00881F22" w:rsidRDefault="00F55739" w:rsidP="00F55739">
      <w:pPr>
        <w:shd w:val="clear" w:color="auto" w:fill="FFFFFF"/>
        <w:spacing w:after="0" w:line="240" w:lineRule="auto"/>
        <w:ind w:firstLine="708"/>
        <w:rPr>
          <w:rFonts w:ascii="Times New Roman" w:eastAsia="Times New Roman" w:hAnsi="Times New Roman" w:cs="Times New Roman"/>
          <w:b/>
          <w:bCs/>
          <w:color w:val="000000" w:themeColor="text1"/>
          <w:sz w:val="28"/>
          <w:szCs w:val="28"/>
          <w:lang w:eastAsia="ru-RU"/>
        </w:rPr>
      </w:pPr>
      <w:r w:rsidRPr="00881F22">
        <w:rPr>
          <w:rFonts w:ascii="Times New Roman" w:eastAsia="Times New Roman" w:hAnsi="Times New Roman" w:cs="Times New Roman"/>
          <w:b/>
          <w:bCs/>
          <w:color w:val="000000" w:themeColor="text1"/>
          <w:sz w:val="28"/>
          <w:szCs w:val="28"/>
          <w:lang w:eastAsia="ru-RU"/>
        </w:rPr>
        <w:t>Мережа закладів освіти</w:t>
      </w:r>
    </w:p>
    <w:p w:rsidR="00F55739" w:rsidRPr="00881F22" w:rsidRDefault="00F55739" w:rsidP="00F5573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881F22">
        <w:rPr>
          <w:rFonts w:ascii="Times New Roman" w:eastAsia="Times New Roman" w:hAnsi="Times New Roman" w:cs="Times New Roman"/>
          <w:b/>
          <w:bCs/>
          <w:i/>
          <w:color w:val="000000" w:themeColor="text1"/>
          <w:sz w:val="28"/>
          <w:szCs w:val="28"/>
          <w:lang w:eastAsia="ru-RU"/>
        </w:rPr>
        <w:t xml:space="preserve">Дошкільна освіта </w:t>
      </w:r>
      <w:r w:rsidRPr="00881F22">
        <w:rPr>
          <w:rFonts w:ascii="Times New Roman" w:eastAsia="Times New Roman" w:hAnsi="Times New Roman" w:cs="Times New Roman"/>
          <w:bCs/>
          <w:color w:val="000000" w:themeColor="text1"/>
          <w:sz w:val="28"/>
          <w:szCs w:val="28"/>
          <w:lang w:eastAsia="ru-RU"/>
        </w:rPr>
        <w:t>представлена</w:t>
      </w:r>
      <w:r w:rsidRPr="00881F22">
        <w:rPr>
          <w:rFonts w:ascii="Times New Roman" w:eastAsia="Times New Roman" w:hAnsi="Times New Roman" w:cs="Times New Roman"/>
          <w:color w:val="000000" w:themeColor="text1"/>
          <w:sz w:val="28"/>
          <w:szCs w:val="28"/>
          <w:lang w:eastAsia="ru-RU"/>
        </w:rPr>
        <w:t xml:space="preserve"> 6 закладами (4 окремих і 3 у складі НВК), де здобувають освіту</w:t>
      </w:r>
      <w:r w:rsidRPr="00881F22">
        <w:rPr>
          <w:rFonts w:ascii="Times New Roman" w:eastAsia="Times New Roman" w:hAnsi="Times New Roman" w:cs="Times New Roman"/>
          <w:b/>
          <w:color w:val="000000" w:themeColor="text1"/>
          <w:sz w:val="28"/>
          <w:szCs w:val="28"/>
          <w:lang w:eastAsia="ru-RU"/>
        </w:rPr>
        <w:t xml:space="preserve"> </w:t>
      </w:r>
      <w:r w:rsidRPr="00881F22">
        <w:rPr>
          <w:rFonts w:ascii="Times New Roman" w:eastAsia="Times New Roman" w:hAnsi="Times New Roman" w:cs="Times New Roman"/>
          <w:color w:val="000000" w:themeColor="text1"/>
          <w:sz w:val="28"/>
          <w:szCs w:val="28"/>
          <w:lang w:eastAsia="ru-RU"/>
        </w:rPr>
        <w:t>3</w:t>
      </w:r>
      <w:r w:rsidR="00B140BF" w:rsidRPr="00881F22">
        <w:rPr>
          <w:rFonts w:ascii="Times New Roman" w:eastAsia="Times New Roman" w:hAnsi="Times New Roman" w:cs="Times New Roman"/>
          <w:color w:val="000000" w:themeColor="text1"/>
          <w:sz w:val="28"/>
          <w:szCs w:val="28"/>
          <w:lang w:eastAsia="ru-RU"/>
        </w:rPr>
        <w:t>3</w:t>
      </w:r>
      <w:r w:rsidR="000F47D3" w:rsidRPr="00881F22">
        <w:rPr>
          <w:rFonts w:ascii="Times New Roman" w:eastAsia="Times New Roman" w:hAnsi="Times New Roman" w:cs="Times New Roman"/>
          <w:color w:val="000000" w:themeColor="text1"/>
          <w:sz w:val="28"/>
          <w:szCs w:val="28"/>
          <w:lang w:eastAsia="ru-RU"/>
        </w:rPr>
        <w:t>5</w:t>
      </w:r>
      <w:r w:rsidRPr="00881F22">
        <w:rPr>
          <w:rFonts w:ascii="Times New Roman" w:eastAsia="Times New Roman" w:hAnsi="Times New Roman" w:cs="Times New Roman"/>
          <w:color w:val="000000" w:themeColor="text1"/>
          <w:sz w:val="28"/>
          <w:szCs w:val="28"/>
          <w:lang w:eastAsia="ru-RU"/>
        </w:rPr>
        <w:t xml:space="preserve"> д</w:t>
      </w:r>
      <w:r w:rsidR="000F47D3" w:rsidRPr="00881F22">
        <w:rPr>
          <w:rFonts w:ascii="Times New Roman" w:eastAsia="Times New Roman" w:hAnsi="Times New Roman" w:cs="Times New Roman"/>
          <w:color w:val="000000" w:themeColor="text1"/>
          <w:sz w:val="28"/>
          <w:szCs w:val="28"/>
          <w:lang w:eastAsia="ru-RU"/>
        </w:rPr>
        <w:t>ітей</w:t>
      </w:r>
      <w:r w:rsidRPr="00881F22">
        <w:rPr>
          <w:rFonts w:ascii="Times New Roman" w:eastAsia="Times New Roman" w:hAnsi="Times New Roman" w:cs="Times New Roman"/>
          <w:color w:val="000000" w:themeColor="text1"/>
          <w:sz w:val="28"/>
          <w:szCs w:val="28"/>
          <w:lang w:eastAsia="ru-RU"/>
        </w:rPr>
        <w:t xml:space="preserve"> віком від 1 до 6 (7) років. </w:t>
      </w:r>
      <w:r w:rsidR="000F47D3" w:rsidRPr="00881F22">
        <w:rPr>
          <w:rFonts w:ascii="Times New Roman" w:eastAsia="Times New Roman" w:hAnsi="Times New Roman" w:cs="Times New Roman"/>
          <w:color w:val="000000" w:themeColor="text1"/>
          <w:sz w:val="28"/>
          <w:szCs w:val="28"/>
          <w:lang w:eastAsia="ru-RU"/>
        </w:rPr>
        <w:t xml:space="preserve">На території громади проживає 722 дітей віком від 0 до 6 років. </w:t>
      </w:r>
      <w:r w:rsidRPr="00881F22">
        <w:rPr>
          <w:rFonts w:ascii="Times New Roman" w:eastAsia="Times New Roman" w:hAnsi="Times New Roman" w:cs="Times New Roman"/>
          <w:color w:val="000000" w:themeColor="text1"/>
          <w:sz w:val="28"/>
          <w:szCs w:val="28"/>
          <w:lang w:eastAsia="ru-RU"/>
        </w:rPr>
        <w:t>Дошкільною освітою в громаді охоплено 96% дітей віком від 3 до 6 (7) років.</w:t>
      </w:r>
    </w:p>
    <w:p w:rsidR="00F55739" w:rsidRPr="00881F22" w:rsidRDefault="00B140BF" w:rsidP="00F5573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881F22">
        <w:rPr>
          <w:rFonts w:ascii="Times New Roman" w:eastAsia="Times New Roman" w:hAnsi="Times New Roman" w:cs="Times New Roman"/>
          <w:color w:val="000000" w:themeColor="text1"/>
          <w:sz w:val="28"/>
          <w:szCs w:val="28"/>
          <w:lang w:eastAsia="ru-RU"/>
        </w:rPr>
        <w:t>Д</w:t>
      </w:r>
      <w:r w:rsidR="00F55739" w:rsidRPr="00881F22">
        <w:rPr>
          <w:rFonts w:ascii="Times New Roman" w:eastAsia="Times New Roman" w:hAnsi="Times New Roman" w:cs="Times New Roman"/>
          <w:color w:val="000000" w:themeColor="text1"/>
          <w:sz w:val="28"/>
          <w:szCs w:val="28"/>
          <w:lang w:eastAsia="ru-RU"/>
        </w:rPr>
        <w:t xml:space="preserve">іти з особливими освітніми потребами </w:t>
      </w:r>
      <w:r w:rsidRPr="00881F22">
        <w:rPr>
          <w:rFonts w:ascii="Times New Roman" w:eastAsia="Times New Roman" w:hAnsi="Times New Roman" w:cs="Times New Roman"/>
          <w:color w:val="000000" w:themeColor="text1"/>
          <w:sz w:val="28"/>
          <w:szCs w:val="28"/>
          <w:lang w:eastAsia="ru-RU"/>
        </w:rPr>
        <w:t xml:space="preserve">не </w:t>
      </w:r>
      <w:r w:rsidR="00F55739" w:rsidRPr="00881F22">
        <w:rPr>
          <w:rFonts w:ascii="Times New Roman" w:eastAsia="Times New Roman" w:hAnsi="Times New Roman" w:cs="Times New Roman"/>
          <w:color w:val="000000" w:themeColor="text1"/>
          <w:sz w:val="28"/>
          <w:szCs w:val="28"/>
          <w:lang w:eastAsia="ru-RU"/>
        </w:rPr>
        <w:t>мають змог</w:t>
      </w:r>
      <w:r w:rsidRPr="00881F22">
        <w:rPr>
          <w:rFonts w:ascii="Times New Roman" w:eastAsia="Times New Roman" w:hAnsi="Times New Roman" w:cs="Times New Roman"/>
          <w:color w:val="000000" w:themeColor="text1"/>
          <w:sz w:val="28"/>
          <w:szCs w:val="28"/>
          <w:lang w:eastAsia="ru-RU"/>
        </w:rPr>
        <w:t>и</w:t>
      </w:r>
      <w:r w:rsidR="00F55739" w:rsidRPr="00881F22">
        <w:rPr>
          <w:rFonts w:ascii="Times New Roman" w:eastAsia="Times New Roman" w:hAnsi="Times New Roman" w:cs="Times New Roman"/>
          <w:color w:val="000000" w:themeColor="text1"/>
          <w:sz w:val="28"/>
          <w:szCs w:val="28"/>
          <w:lang w:eastAsia="ru-RU"/>
        </w:rPr>
        <w:t xml:space="preserve"> відвідувати дошкільн</w:t>
      </w:r>
      <w:r w:rsidRPr="00881F22">
        <w:rPr>
          <w:rFonts w:ascii="Times New Roman" w:eastAsia="Times New Roman" w:hAnsi="Times New Roman" w:cs="Times New Roman"/>
          <w:color w:val="000000" w:themeColor="text1"/>
          <w:sz w:val="28"/>
          <w:szCs w:val="28"/>
          <w:lang w:eastAsia="ru-RU"/>
        </w:rPr>
        <w:t>і</w:t>
      </w:r>
      <w:r w:rsidR="00F55739" w:rsidRPr="00881F22">
        <w:rPr>
          <w:rFonts w:ascii="Times New Roman" w:eastAsia="Times New Roman" w:hAnsi="Times New Roman" w:cs="Times New Roman"/>
          <w:color w:val="000000" w:themeColor="text1"/>
          <w:sz w:val="28"/>
          <w:szCs w:val="28"/>
          <w:lang w:eastAsia="ru-RU"/>
        </w:rPr>
        <w:t xml:space="preserve"> заклад</w:t>
      </w:r>
      <w:r w:rsidRPr="00881F22">
        <w:rPr>
          <w:rFonts w:ascii="Times New Roman" w:eastAsia="Times New Roman" w:hAnsi="Times New Roman" w:cs="Times New Roman"/>
          <w:color w:val="000000" w:themeColor="text1"/>
          <w:sz w:val="28"/>
          <w:szCs w:val="28"/>
          <w:lang w:eastAsia="ru-RU"/>
        </w:rPr>
        <w:t>и</w:t>
      </w:r>
      <w:r w:rsidR="00F55739" w:rsidRPr="00881F22">
        <w:rPr>
          <w:rFonts w:ascii="Times New Roman" w:eastAsia="Times New Roman" w:hAnsi="Times New Roman" w:cs="Times New Roman"/>
          <w:color w:val="000000" w:themeColor="text1"/>
          <w:sz w:val="28"/>
          <w:szCs w:val="28"/>
          <w:lang w:eastAsia="ru-RU"/>
        </w:rPr>
        <w:t xml:space="preserve"> у громаді. Відсутні ясельні групи, що обмежує можливості жінок із маленькими дітьми у </w:t>
      </w:r>
      <w:r w:rsidR="0035744E" w:rsidRPr="00881F22">
        <w:rPr>
          <w:rFonts w:ascii="Times New Roman" w:eastAsia="Times New Roman" w:hAnsi="Times New Roman" w:cs="Times New Roman"/>
          <w:color w:val="000000" w:themeColor="text1"/>
          <w:sz w:val="28"/>
          <w:szCs w:val="28"/>
          <w:lang w:eastAsia="ru-RU"/>
        </w:rPr>
        <w:t>працевлаштуванні</w:t>
      </w:r>
      <w:r w:rsidR="00F55739" w:rsidRPr="00881F22">
        <w:rPr>
          <w:rFonts w:ascii="Times New Roman" w:eastAsia="Times New Roman" w:hAnsi="Times New Roman" w:cs="Times New Roman"/>
          <w:color w:val="000000" w:themeColor="text1"/>
          <w:sz w:val="28"/>
          <w:szCs w:val="28"/>
          <w:lang w:eastAsia="ru-RU"/>
        </w:rPr>
        <w:t>.</w:t>
      </w:r>
    </w:p>
    <w:p w:rsidR="00F55739" w:rsidRPr="00881F22" w:rsidRDefault="00F55739" w:rsidP="00F5573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881F22">
        <w:rPr>
          <w:rFonts w:ascii="Times New Roman" w:eastAsia="Times New Roman" w:hAnsi="Times New Roman" w:cs="Times New Roman"/>
          <w:b/>
          <w:i/>
          <w:color w:val="000000" w:themeColor="text1"/>
          <w:sz w:val="28"/>
          <w:szCs w:val="28"/>
          <w:lang w:eastAsia="ru-RU"/>
        </w:rPr>
        <w:lastRenderedPageBreak/>
        <w:t xml:space="preserve">Загальна середня. </w:t>
      </w:r>
      <w:r w:rsidRPr="00881F22">
        <w:rPr>
          <w:rFonts w:ascii="Times New Roman" w:eastAsia="Times New Roman" w:hAnsi="Times New Roman" w:cs="Times New Roman"/>
          <w:color w:val="000000" w:themeColor="text1"/>
          <w:sz w:val="28"/>
          <w:szCs w:val="28"/>
          <w:lang w:eastAsia="ru-RU"/>
        </w:rPr>
        <w:t xml:space="preserve">В громаді функціонує 1 опорний заклад з 4 філіями, </w:t>
      </w:r>
      <w:r w:rsidR="0035744E" w:rsidRPr="00881F22">
        <w:rPr>
          <w:rFonts w:ascii="Times New Roman" w:eastAsia="Times New Roman" w:hAnsi="Times New Roman" w:cs="Times New Roman"/>
          <w:color w:val="000000" w:themeColor="text1"/>
          <w:sz w:val="28"/>
          <w:szCs w:val="28"/>
          <w:lang w:eastAsia="ru-RU"/>
        </w:rPr>
        <w:t>два</w:t>
      </w:r>
      <w:r w:rsidRPr="00881F22">
        <w:rPr>
          <w:rFonts w:ascii="Times New Roman" w:eastAsia="Times New Roman" w:hAnsi="Times New Roman" w:cs="Times New Roman"/>
          <w:color w:val="000000" w:themeColor="text1"/>
          <w:sz w:val="28"/>
          <w:szCs w:val="28"/>
          <w:lang w:eastAsia="ru-RU"/>
        </w:rPr>
        <w:t xml:space="preserve"> заклади </w:t>
      </w:r>
      <w:bookmarkStart w:id="11" w:name="_Hlk26192933"/>
      <w:r w:rsidRPr="00881F22">
        <w:rPr>
          <w:rFonts w:ascii="Times New Roman" w:eastAsia="Times New Roman" w:hAnsi="Times New Roman" w:cs="Times New Roman"/>
          <w:color w:val="000000" w:themeColor="text1"/>
          <w:sz w:val="28"/>
          <w:szCs w:val="28"/>
          <w:lang w:eastAsia="ru-RU"/>
        </w:rPr>
        <w:t>загальної середньої освіти</w:t>
      </w:r>
      <w:r w:rsidR="0035744E" w:rsidRPr="00881F22">
        <w:rPr>
          <w:rFonts w:ascii="Times New Roman" w:eastAsia="Times New Roman" w:hAnsi="Times New Roman" w:cs="Times New Roman"/>
          <w:color w:val="000000" w:themeColor="text1"/>
          <w:sz w:val="28"/>
          <w:szCs w:val="28"/>
          <w:lang w:eastAsia="ru-RU"/>
        </w:rPr>
        <w:t xml:space="preserve"> </w:t>
      </w:r>
      <w:bookmarkEnd w:id="11"/>
      <w:r w:rsidR="0035744E" w:rsidRPr="00881F22">
        <w:rPr>
          <w:rFonts w:ascii="Times New Roman" w:eastAsia="Times New Roman" w:hAnsi="Times New Roman" w:cs="Times New Roman"/>
          <w:color w:val="000000" w:themeColor="text1"/>
          <w:sz w:val="28"/>
          <w:szCs w:val="28"/>
          <w:lang w:eastAsia="ru-RU"/>
        </w:rPr>
        <w:t>та один заклад базової середньої освіти</w:t>
      </w:r>
      <w:r w:rsidRPr="00881F22">
        <w:rPr>
          <w:rFonts w:ascii="Times New Roman" w:eastAsia="Times New Roman" w:hAnsi="Times New Roman" w:cs="Times New Roman"/>
          <w:color w:val="000000" w:themeColor="text1"/>
          <w:sz w:val="28"/>
          <w:szCs w:val="28"/>
          <w:lang w:eastAsia="ru-RU"/>
        </w:rPr>
        <w:t>,</w:t>
      </w:r>
      <w:r w:rsidR="0035744E" w:rsidRPr="00881F22">
        <w:rPr>
          <w:rFonts w:ascii="Times New Roman" w:eastAsia="Times New Roman" w:hAnsi="Times New Roman" w:cs="Times New Roman"/>
          <w:color w:val="000000" w:themeColor="text1"/>
          <w:sz w:val="28"/>
          <w:szCs w:val="28"/>
          <w:lang w:eastAsia="ru-RU"/>
        </w:rPr>
        <w:t xml:space="preserve"> </w:t>
      </w:r>
      <w:r w:rsidRPr="00881F22">
        <w:rPr>
          <w:rFonts w:ascii="Times New Roman" w:eastAsia="Times New Roman" w:hAnsi="Times New Roman" w:cs="Times New Roman"/>
          <w:color w:val="000000" w:themeColor="text1"/>
          <w:sz w:val="28"/>
          <w:szCs w:val="28"/>
          <w:lang w:eastAsia="ru-RU"/>
        </w:rPr>
        <w:t xml:space="preserve">в </w:t>
      </w:r>
      <w:r w:rsidR="0035744E" w:rsidRPr="00881F22">
        <w:rPr>
          <w:rFonts w:ascii="Times New Roman" w:eastAsia="Times New Roman" w:hAnsi="Times New Roman" w:cs="Times New Roman"/>
          <w:color w:val="000000" w:themeColor="text1"/>
          <w:sz w:val="28"/>
          <w:szCs w:val="28"/>
          <w:lang w:eastAsia="ru-RU"/>
        </w:rPr>
        <w:t>них</w:t>
      </w:r>
      <w:r w:rsidRPr="00881F22">
        <w:rPr>
          <w:rFonts w:ascii="Times New Roman" w:eastAsia="Times New Roman" w:hAnsi="Times New Roman" w:cs="Times New Roman"/>
          <w:color w:val="000000" w:themeColor="text1"/>
          <w:sz w:val="28"/>
          <w:szCs w:val="28"/>
          <w:lang w:eastAsia="ru-RU"/>
        </w:rPr>
        <w:t xml:space="preserve"> навча</w:t>
      </w:r>
      <w:r w:rsidR="0035744E" w:rsidRPr="00881F22">
        <w:rPr>
          <w:rFonts w:ascii="Times New Roman" w:eastAsia="Times New Roman" w:hAnsi="Times New Roman" w:cs="Times New Roman"/>
          <w:color w:val="000000" w:themeColor="text1"/>
          <w:sz w:val="28"/>
          <w:szCs w:val="28"/>
          <w:lang w:eastAsia="ru-RU"/>
        </w:rPr>
        <w:t>ю</w:t>
      </w:r>
      <w:r w:rsidRPr="00881F22">
        <w:rPr>
          <w:rFonts w:ascii="Times New Roman" w:eastAsia="Times New Roman" w:hAnsi="Times New Roman" w:cs="Times New Roman"/>
          <w:color w:val="000000" w:themeColor="text1"/>
          <w:sz w:val="28"/>
          <w:szCs w:val="28"/>
          <w:lang w:eastAsia="ru-RU"/>
        </w:rPr>
        <w:t>ться</w:t>
      </w:r>
      <w:r w:rsidR="0035744E" w:rsidRPr="00881F22">
        <w:rPr>
          <w:rFonts w:ascii="Times New Roman" w:eastAsia="Times New Roman" w:hAnsi="Times New Roman" w:cs="Times New Roman"/>
          <w:color w:val="000000" w:themeColor="text1"/>
          <w:sz w:val="28"/>
          <w:szCs w:val="28"/>
          <w:lang w:eastAsia="ru-RU"/>
        </w:rPr>
        <w:t xml:space="preserve"> </w:t>
      </w:r>
      <w:r w:rsidRPr="00881F22">
        <w:rPr>
          <w:rFonts w:ascii="Times New Roman" w:eastAsia="Times New Roman" w:hAnsi="Times New Roman" w:cs="Times New Roman"/>
          <w:color w:val="000000" w:themeColor="text1"/>
          <w:sz w:val="28"/>
          <w:szCs w:val="28"/>
          <w:lang w:eastAsia="ru-RU"/>
        </w:rPr>
        <w:t>12</w:t>
      </w:r>
      <w:r w:rsidR="0035744E" w:rsidRPr="00881F22">
        <w:rPr>
          <w:rFonts w:ascii="Times New Roman" w:eastAsia="Times New Roman" w:hAnsi="Times New Roman" w:cs="Times New Roman"/>
          <w:color w:val="000000" w:themeColor="text1"/>
          <w:sz w:val="28"/>
          <w:szCs w:val="28"/>
          <w:lang w:eastAsia="ru-RU"/>
        </w:rPr>
        <w:t xml:space="preserve">78 </w:t>
      </w:r>
      <w:r w:rsidRPr="00881F22">
        <w:rPr>
          <w:rFonts w:ascii="Times New Roman" w:eastAsia="Times New Roman" w:hAnsi="Times New Roman" w:cs="Times New Roman"/>
          <w:color w:val="000000" w:themeColor="text1"/>
          <w:sz w:val="28"/>
          <w:szCs w:val="28"/>
          <w:lang w:eastAsia="ru-RU"/>
        </w:rPr>
        <w:t>учнів. Наповненість закладів складає 49,4% від проектної потужності. В подальшому цей показник буде зменшуватися, що пов’язано зі зменшення кількості народжених в громаді, що створить додаткове фінансове навантаження на місцевий бюджет в частині утримання закладів освіти.</w:t>
      </w:r>
    </w:p>
    <w:p w:rsidR="00B140BF" w:rsidRPr="00881F22" w:rsidRDefault="00B140BF" w:rsidP="00F5573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881F22">
        <w:rPr>
          <w:rFonts w:ascii="Times New Roman" w:eastAsia="Times New Roman" w:hAnsi="Times New Roman" w:cs="Times New Roman"/>
          <w:color w:val="000000" w:themeColor="text1"/>
          <w:sz w:val="28"/>
          <w:szCs w:val="28"/>
          <w:lang w:eastAsia="ru-RU"/>
        </w:rPr>
        <w:t xml:space="preserve">Лише п’ятеро дітей з особливими освітніми потребами навчаються в </w:t>
      </w:r>
      <w:r w:rsidR="00C14E6B" w:rsidRPr="00881F22">
        <w:rPr>
          <w:rFonts w:ascii="Times New Roman" w:eastAsia="Times New Roman" w:hAnsi="Times New Roman" w:cs="Times New Roman"/>
          <w:color w:val="000000" w:themeColor="text1"/>
          <w:sz w:val="28"/>
          <w:szCs w:val="28"/>
          <w:lang w:eastAsia="ru-RU"/>
        </w:rPr>
        <w:t xml:space="preserve">трьох закладах </w:t>
      </w:r>
      <w:r w:rsidRPr="00881F22">
        <w:rPr>
          <w:rFonts w:ascii="Times New Roman" w:eastAsia="Times New Roman" w:hAnsi="Times New Roman" w:cs="Times New Roman"/>
          <w:color w:val="000000" w:themeColor="text1"/>
          <w:sz w:val="28"/>
          <w:szCs w:val="28"/>
          <w:lang w:eastAsia="ru-RU"/>
        </w:rPr>
        <w:t>загальної середньої освіти</w:t>
      </w:r>
      <w:r w:rsidR="00C14E6B" w:rsidRPr="00881F22">
        <w:rPr>
          <w:rFonts w:ascii="Times New Roman" w:eastAsia="Times New Roman" w:hAnsi="Times New Roman" w:cs="Times New Roman"/>
          <w:color w:val="000000" w:themeColor="text1"/>
          <w:sz w:val="28"/>
          <w:szCs w:val="28"/>
          <w:lang w:eastAsia="ru-RU"/>
        </w:rPr>
        <w:t>. В двох закладах освіти працюють асистенти вчителя.</w:t>
      </w:r>
      <w:r w:rsidR="00457106" w:rsidRPr="00881F22">
        <w:rPr>
          <w:rFonts w:ascii="Times New Roman" w:eastAsia="Times New Roman" w:hAnsi="Times New Roman" w:cs="Times New Roman"/>
          <w:color w:val="000000" w:themeColor="text1"/>
          <w:sz w:val="28"/>
          <w:szCs w:val="28"/>
          <w:lang w:eastAsia="ru-RU"/>
        </w:rPr>
        <w:t xml:space="preserve"> Всі навчальні заклади освіти</w:t>
      </w:r>
      <w:r w:rsidR="00C14E6B" w:rsidRPr="00881F22">
        <w:rPr>
          <w:color w:val="000000" w:themeColor="text1"/>
        </w:rPr>
        <w:t xml:space="preserve"> </w:t>
      </w:r>
      <w:r w:rsidR="00C14E6B" w:rsidRPr="00881F22">
        <w:rPr>
          <w:rFonts w:ascii="Times New Roman" w:eastAsia="Times New Roman" w:hAnsi="Times New Roman" w:cs="Times New Roman"/>
          <w:color w:val="000000" w:themeColor="text1"/>
          <w:sz w:val="28"/>
          <w:szCs w:val="28"/>
          <w:lang w:eastAsia="ru-RU"/>
        </w:rPr>
        <w:t xml:space="preserve">облаштовані пандусами або </w:t>
      </w:r>
      <w:r w:rsidR="00457106" w:rsidRPr="00881F22">
        <w:rPr>
          <w:rFonts w:ascii="Times New Roman" w:eastAsia="Times New Roman" w:hAnsi="Times New Roman" w:cs="Times New Roman"/>
          <w:color w:val="000000" w:themeColor="text1"/>
          <w:sz w:val="28"/>
          <w:szCs w:val="28"/>
          <w:lang w:eastAsia="ru-RU"/>
        </w:rPr>
        <w:t xml:space="preserve">мають без бар’єрний доступ, але лише в початковій ланці КЗ «НВК «Джерело» облаштована </w:t>
      </w:r>
      <w:r w:rsidR="00C14E6B" w:rsidRPr="00881F22">
        <w:rPr>
          <w:rFonts w:ascii="Times New Roman" w:eastAsia="Times New Roman" w:hAnsi="Times New Roman" w:cs="Times New Roman"/>
          <w:color w:val="000000" w:themeColor="text1"/>
          <w:sz w:val="28"/>
          <w:szCs w:val="28"/>
          <w:lang w:eastAsia="ru-RU"/>
        </w:rPr>
        <w:t xml:space="preserve">вбиральня, для особливих потреб. </w:t>
      </w:r>
    </w:p>
    <w:p w:rsidR="00F55739" w:rsidRPr="00881F22" w:rsidRDefault="00F55739" w:rsidP="00F5573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881F22">
        <w:rPr>
          <w:rFonts w:ascii="Times New Roman" w:eastAsia="Times New Roman" w:hAnsi="Times New Roman" w:cs="Times New Roman"/>
          <w:color w:val="000000" w:themeColor="text1"/>
          <w:sz w:val="28"/>
          <w:szCs w:val="28"/>
          <w:lang w:eastAsia="ru-RU"/>
        </w:rPr>
        <w:t>Не всі діти з особливими освітніми потребами та ромської національності охоплені освітніми послугами.</w:t>
      </w:r>
    </w:p>
    <w:p w:rsidR="00F55739" w:rsidRPr="00881F22" w:rsidRDefault="00F55739" w:rsidP="00F55739">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b/>
          <w:i/>
          <w:color w:val="000000" w:themeColor="text1"/>
          <w:sz w:val="28"/>
          <w:szCs w:val="28"/>
          <w:shd w:val="clear" w:color="auto" w:fill="FFFFFF"/>
        </w:rPr>
        <w:t xml:space="preserve">Позашкільна освіта </w:t>
      </w:r>
      <w:r w:rsidRPr="00881F22">
        <w:rPr>
          <w:rFonts w:ascii="Times New Roman" w:eastAsia="Calibri" w:hAnsi="Times New Roman" w:cs="Times New Roman"/>
          <w:color w:val="000000" w:themeColor="text1"/>
          <w:sz w:val="28"/>
          <w:szCs w:val="28"/>
          <w:shd w:val="clear" w:color="auto" w:fill="FFFFFF"/>
        </w:rPr>
        <w:t xml:space="preserve">представлена КЗ «Будинок дитячої та юнацької творчості», в якому працює </w:t>
      </w:r>
      <w:r w:rsidRPr="00881F22">
        <w:rPr>
          <w:rFonts w:ascii="Times New Roman" w:eastAsia="Calibri" w:hAnsi="Times New Roman" w:cs="Times New Roman"/>
          <w:color w:val="000000" w:themeColor="text1"/>
          <w:sz w:val="28"/>
          <w:szCs w:val="28"/>
        </w:rPr>
        <w:t>16 гуртків (40 груп); гуртковою роботою охоплено 41% від загальної кількості дітей шкільного віку.</w:t>
      </w:r>
      <w:r w:rsidR="0035744E" w:rsidRPr="00881F22">
        <w:rPr>
          <w:rFonts w:ascii="Times New Roman" w:eastAsia="Calibri" w:hAnsi="Times New Roman" w:cs="Times New Roman"/>
          <w:color w:val="000000" w:themeColor="text1"/>
          <w:sz w:val="28"/>
          <w:szCs w:val="28"/>
        </w:rPr>
        <w:t xml:space="preserve"> Доступність позашкільного освітнього закладу недостатня для дітей з</w:t>
      </w:r>
      <w:r w:rsidR="00F20DBA" w:rsidRPr="00881F22">
        <w:rPr>
          <w:rFonts w:ascii="Times New Roman" w:eastAsia="Calibri" w:hAnsi="Times New Roman" w:cs="Times New Roman"/>
          <w:color w:val="000000" w:themeColor="text1"/>
          <w:sz w:val="28"/>
          <w:szCs w:val="28"/>
        </w:rPr>
        <w:t xml:space="preserve"> особливими освітніми потребами та для дітей з населених пунктів громади з поганим транспортним сполученням. </w:t>
      </w:r>
      <w:r w:rsidR="0035744E" w:rsidRPr="00881F22">
        <w:rPr>
          <w:rFonts w:ascii="Times New Roman" w:eastAsia="Calibri" w:hAnsi="Times New Roman" w:cs="Times New Roman"/>
          <w:color w:val="000000" w:themeColor="text1"/>
          <w:sz w:val="28"/>
          <w:szCs w:val="28"/>
        </w:rPr>
        <w:t xml:space="preserve"> </w:t>
      </w:r>
    </w:p>
    <w:p w:rsidR="003F05CA" w:rsidRPr="00881F22" w:rsidRDefault="00F20DBA" w:rsidP="003F05CA">
      <w:pPr>
        <w:spacing w:after="0" w:line="240" w:lineRule="auto"/>
        <w:ind w:firstLine="709"/>
        <w:jc w:val="both"/>
        <w:rPr>
          <w:rFonts w:ascii="Times New Roman" w:hAnsi="Times New Roman"/>
          <w:bCs/>
          <w:i/>
          <w:iCs/>
          <w:color w:val="000000" w:themeColor="text1"/>
          <w:sz w:val="28"/>
          <w:szCs w:val="28"/>
        </w:rPr>
      </w:pPr>
      <w:r w:rsidRPr="00881F22">
        <w:rPr>
          <w:rFonts w:ascii="Times New Roman" w:eastAsia="Calibri" w:hAnsi="Times New Roman" w:cs="Times New Roman"/>
          <w:b/>
          <w:i/>
          <w:iCs/>
          <w:color w:val="000000" w:themeColor="text1"/>
          <w:sz w:val="28"/>
          <w:szCs w:val="28"/>
        </w:rPr>
        <w:t>Мережа закладів охорони здоров’я</w:t>
      </w:r>
      <w:r w:rsidR="003F05CA" w:rsidRPr="00881F22">
        <w:rPr>
          <w:rFonts w:ascii="Times New Roman" w:hAnsi="Times New Roman"/>
          <w:bCs/>
          <w:i/>
          <w:iCs/>
          <w:color w:val="000000" w:themeColor="text1"/>
          <w:sz w:val="28"/>
          <w:szCs w:val="28"/>
        </w:rPr>
        <w:t xml:space="preserve">. </w:t>
      </w:r>
      <w:r w:rsidR="003F05CA" w:rsidRPr="00881F22">
        <w:rPr>
          <w:rFonts w:ascii="Times New Roman" w:hAnsi="Times New Roman"/>
          <w:bCs/>
          <w:color w:val="000000" w:themeColor="text1"/>
          <w:sz w:val="28"/>
          <w:szCs w:val="28"/>
        </w:rPr>
        <w:t xml:space="preserve">На території громади працюють 16 закладів охорони здоров’я: 4 амбулаторії загальної практики сімейної медицини, 9 фельдшерських пунктів, 1 пункт здоров’я, 1 Комунальне некомерційне підприємство «Центр первинної медико-санітарної допомоги». Надання вторинної (спеціалізованої) медичної допомоги забезпечується в амбулаторних умовах поліклінічним відділенням № 2 (смт Комишуваха), куди входять лабораторії, кабінети функціональної діагностики та кабінети лікарів спеціалістів. Екстрена (швидка) медична допомога населенню громади надається лікарськими та фельдшерськими бригадами підстанції швидкої медичної допомоги з пунктом постійного базування в смт Комишуваха. </w:t>
      </w:r>
    </w:p>
    <w:p w:rsidR="003F05CA" w:rsidRPr="00881F22" w:rsidRDefault="003F05CA" w:rsidP="003F05CA">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Для зручності населення громади з 8.00 до 20.00 щоденно працює невідкладна допомога, спеціалісти якої за викликом, можуть надати допомогу на місці, та за потреби транспортувати хворого (але лише в сидячому положенні) в медичні заклади м. </w:t>
      </w:r>
      <w:proofErr w:type="spellStart"/>
      <w:r w:rsidRPr="00881F22">
        <w:rPr>
          <w:rFonts w:ascii="Times New Roman" w:hAnsi="Times New Roman"/>
          <w:bCs/>
          <w:color w:val="000000" w:themeColor="text1"/>
          <w:sz w:val="28"/>
          <w:szCs w:val="28"/>
        </w:rPr>
        <w:t>Оріхів</w:t>
      </w:r>
      <w:proofErr w:type="spellEnd"/>
      <w:r w:rsidRPr="00881F22">
        <w:rPr>
          <w:rFonts w:ascii="Times New Roman" w:hAnsi="Times New Roman"/>
          <w:bCs/>
          <w:color w:val="000000" w:themeColor="text1"/>
          <w:sz w:val="28"/>
          <w:szCs w:val="28"/>
        </w:rPr>
        <w:t xml:space="preserve"> та м. Запоріжжя.</w:t>
      </w:r>
    </w:p>
    <w:p w:rsidR="000F4B63" w:rsidRPr="00881F22" w:rsidRDefault="003F05CA" w:rsidP="003F05CA">
      <w:pPr>
        <w:spacing w:after="0" w:line="240" w:lineRule="auto"/>
        <w:ind w:firstLine="708"/>
        <w:jc w:val="both"/>
        <w:rPr>
          <w:rFonts w:ascii="Times New Roman" w:hAnsi="Times New Roman"/>
          <w:bCs/>
          <w:color w:val="000000" w:themeColor="text1"/>
          <w:sz w:val="28"/>
          <w:szCs w:val="28"/>
        </w:rPr>
      </w:pPr>
      <w:r w:rsidRPr="00881F22">
        <w:rPr>
          <w:rFonts w:ascii="Times New Roman" w:eastAsia="Calibri" w:hAnsi="Times New Roman" w:cs="Times New Roman"/>
          <w:b/>
          <w:i/>
          <w:iCs/>
          <w:color w:val="000000" w:themeColor="text1"/>
          <w:sz w:val="28"/>
          <w:szCs w:val="28"/>
        </w:rPr>
        <w:t xml:space="preserve">Заклади культури. </w:t>
      </w:r>
      <w:r w:rsidRPr="00881F22">
        <w:rPr>
          <w:rFonts w:ascii="Times New Roman" w:hAnsi="Times New Roman"/>
          <w:bCs/>
          <w:color w:val="000000" w:themeColor="text1"/>
          <w:sz w:val="28"/>
          <w:szCs w:val="28"/>
        </w:rPr>
        <w:t>До мережі закладів культури входять: 11 бібліотек, 2 сільські клуби та 5 будинків культури.</w:t>
      </w:r>
      <w:r w:rsidR="00465E82" w:rsidRPr="00881F22">
        <w:rPr>
          <w:rFonts w:ascii="Times New Roman" w:hAnsi="Times New Roman"/>
          <w:bCs/>
          <w:color w:val="000000" w:themeColor="text1"/>
          <w:sz w:val="28"/>
          <w:szCs w:val="28"/>
        </w:rPr>
        <w:t xml:space="preserve"> </w:t>
      </w:r>
    </w:p>
    <w:p w:rsidR="00471CBD" w:rsidRPr="00881F22" w:rsidRDefault="00471CBD" w:rsidP="003F05CA">
      <w:pPr>
        <w:spacing w:after="0" w:line="240" w:lineRule="auto"/>
        <w:ind w:firstLine="708"/>
        <w:jc w:val="both"/>
        <w:rPr>
          <w:rFonts w:ascii="Times New Roman" w:eastAsia="Calibri" w:hAnsi="Times New Roman" w:cs="Times New Roman"/>
          <w:b/>
          <w:i/>
          <w:iCs/>
          <w:color w:val="000000" w:themeColor="text1"/>
          <w:sz w:val="28"/>
          <w:szCs w:val="28"/>
        </w:rPr>
      </w:pPr>
      <w:r w:rsidRPr="00881F22">
        <w:rPr>
          <w:rFonts w:ascii="Times New Roman" w:hAnsi="Times New Roman"/>
          <w:bCs/>
          <w:color w:val="000000" w:themeColor="text1"/>
          <w:sz w:val="28"/>
          <w:szCs w:val="28"/>
        </w:rPr>
        <w:t xml:space="preserve">Робота сільських бібліотек в основному зорієнтована на пенсіонерів та безробітних. Сільські бібліотеки працюють з понеділка по п’ятницю, з 9.00 по 13.00 годину. Люди, які працюють та навчаються, саме в цей час не мають змоги відвідати бібліотечні заклади. </w:t>
      </w:r>
    </w:p>
    <w:p w:rsidR="000F4B63" w:rsidRPr="00881F22" w:rsidRDefault="00273BC0" w:rsidP="008359F5">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Наявна соціальна інфраструктура Комишуваської громади не відповідає вимогам </w:t>
      </w:r>
      <w:proofErr w:type="spellStart"/>
      <w:r w:rsidRPr="00881F22">
        <w:rPr>
          <w:rFonts w:ascii="Times New Roman" w:hAnsi="Times New Roman"/>
          <w:bCs/>
          <w:color w:val="000000" w:themeColor="text1"/>
          <w:sz w:val="28"/>
          <w:szCs w:val="28"/>
        </w:rPr>
        <w:t>інклюзивності</w:t>
      </w:r>
      <w:proofErr w:type="spellEnd"/>
      <w:r w:rsidRPr="00881F22">
        <w:rPr>
          <w:rFonts w:ascii="Times New Roman" w:hAnsi="Times New Roman"/>
          <w:bCs/>
          <w:color w:val="000000" w:themeColor="text1"/>
          <w:sz w:val="28"/>
          <w:szCs w:val="28"/>
        </w:rPr>
        <w:t xml:space="preserve">, безпечності та доступності для різних груп населення, у тому числі літніх людей, осіб з інвалідністю, жінок та чоловіків з маленькими дітьми. </w:t>
      </w:r>
    </w:p>
    <w:p w:rsidR="000F4B63" w:rsidRPr="00881F22" w:rsidRDefault="000F4B63" w:rsidP="008359F5">
      <w:pPr>
        <w:spacing w:after="0" w:line="240" w:lineRule="auto"/>
        <w:ind w:firstLine="709"/>
        <w:jc w:val="both"/>
        <w:rPr>
          <w:rFonts w:ascii="Times New Roman" w:hAnsi="Times New Roman"/>
          <w:bCs/>
          <w:color w:val="000000" w:themeColor="text1"/>
          <w:sz w:val="28"/>
          <w:szCs w:val="28"/>
        </w:rPr>
      </w:pPr>
    </w:p>
    <w:p w:rsidR="003F2717" w:rsidRPr="00881F22" w:rsidRDefault="003F2717" w:rsidP="008359F5">
      <w:pPr>
        <w:spacing w:after="0" w:line="240" w:lineRule="auto"/>
        <w:ind w:firstLine="709"/>
        <w:jc w:val="both"/>
        <w:rPr>
          <w:rFonts w:ascii="Times New Roman" w:hAnsi="Times New Roman"/>
          <w:bCs/>
          <w:color w:val="000000" w:themeColor="text1"/>
          <w:sz w:val="28"/>
          <w:szCs w:val="28"/>
        </w:rPr>
      </w:pPr>
    </w:p>
    <w:p w:rsidR="004D7DF2" w:rsidRPr="00881F22" w:rsidRDefault="004D7DF2" w:rsidP="004D7DF2">
      <w:pPr>
        <w:spacing w:after="0" w:line="240" w:lineRule="auto"/>
        <w:ind w:firstLine="708"/>
        <w:jc w:val="both"/>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lastRenderedPageBreak/>
        <w:t>4. ГОЛОВНІ ЧИННИКИ СТРАТЕГІЧНОГО ВИБОРУ</w:t>
      </w:r>
      <w:r w:rsidR="00167498" w:rsidRPr="00881F22">
        <w:rPr>
          <w:rFonts w:ascii="Times New Roman" w:eastAsia="Calibri" w:hAnsi="Times New Roman" w:cs="Times New Roman"/>
          <w:b/>
          <w:color w:val="000000" w:themeColor="text1"/>
          <w:sz w:val="28"/>
          <w:szCs w:val="28"/>
        </w:rPr>
        <w:t>.</w:t>
      </w:r>
    </w:p>
    <w:p w:rsidR="00332036" w:rsidRPr="00881F22" w:rsidRDefault="00332036" w:rsidP="004D7DF2">
      <w:pPr>
        <w:spacing w:after="0" w:line="240" w:lineRule="auto"/>
        <w:ind w:firstLine="708"/>
        <w:jc w:val="both"/>
        <w:rPr>
          <w:rFonts w:ascii="Times New Roman" w:eastAsia="Calibri" w:hAnsi="Times New Roman" w:cs="Times New Roman"/>
          <w:b/>
          <w:color w:val="000000" w:themeColor="text1"/>
          <w:sz w:val="28"/>
          <w:szCs w:val="28"/>
        </w:rPr>
      </w:pPr>
    </w:p>
    <w:p w:rsidR="004D7DF2" w:rsidRPr="00881F22" w:rsidRDefault="004D7DF2" w:rsidP="004D7DF2">
      <w:pPr>
        <w:spacing w:after="0" w:line="240" w:lineRule="auto"/>
        <w:ind w:firstLine="708"/>
        <w:jc w:val="both"/>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Сценарії розвитку Комишуваської селищної об’єднаної територіальної громади</w:t>
      </w:r>
      <w:r w:rsidR="00167498" w:rsidRPr="00881F22">
        <w:rPr>
          <w:rFonts w:ascii="Times New Roman" w:eastAsia="Calibri" w:hAnsi="Times New Roman" w:cs="Times New Roman"/>
          <w:b/>
          <w:color w:val="000000" w:themeColor="text1"/>
          <w:sz w:val="28"/>
          <w:szCs w:val="28"/>
        </w:rPr>
        <w:t>.</w:t>
      </w:r>
    </w:p>
    <w:p w:rsidR="004D7DF2" w:rsidRPr="00881F22" w:rsidRDefault="004D7DF2" w:rsidP="004D7DF2">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Сценарне моделювання є важливою методологічною базою стратегічного вибору.</w:t>
      </w:r>
    </w:p>
    <w:p w:rsidR="004D7DF2" w:rsidRPr="00881F22" w:rsidRDefault="004D7DF2" w:rsidP="004D7DF2">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4D7DF2" w:rsidRPr="00881F22" w:rsidRDefault="004D7DF2" w:rsidP="004D7DF2">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4D7DF2" w:rsidRPr="00881F22" w:rsidRDefault="004D7DF2" w:rsidP="004D7DF2">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Зважаючи на те, що для новоствореної ОТГ обмежена кількість даних для відстеження попередньої динаміки соціально-економічних процесів, повноцінне формулювання сценаріїв у 201</w:t>
      </w:r>
      <w:r w:rsidR="007E3433" w:rsidRPr="00881F22">
        <w:rPr>
          <w:rFonts w:ascii="Times New Roman" w:eastAsia="Calibri" w:hAnsi="Times New Roman" w:cs="Times New Roman"/>
          <w:color w:val="000000" w:themeColor="text1"/>
          <w:sz w:val="28"/>
          <w:szCs w:val="28"/>
        </w:rPr>
        <w:t xml:space="preserve">9 </w:t>
      </w:r>
      <w:r w:rsidRPr="00881F22">
        <w:rPr>
          <w:rFonts w:ascii="Times New Roman" w:eastAsia="Calibri" w:hAnsi="Times New Roman" w:cs="Times New Roman"/>
          <w:color w:val="000000" w:themeColor="text1"/>
          <w:sz w:val="28"/>
          <w:szCs w:val="28"/>
        </w:rPr>
        <w:t xml:space="preserve">році, тобто </w:t>
      </w:r>
      <w:r w:rsidR="007E3433" w:rsidRPr="00881F22">
        <w:rPr>
          <w:rFonts w:ascii="Times New Roman" w:eastAsia="Calibri" w:hAnsi="Times New Roman" w:cs="Times New Roman"/>
          <w:color w:val="000000" w:themeColor="text1"/>
          <w:sz w:val="28"/>
          <w:szCs w:val="28"/>
        </w:rPr>
        <w:t>два</w:t>
      </w:r>
      <w:r w:rsidRPr="00881F22">
        <w:rPr>
          <w:rFonts w:ascii="Times New Roman" w:eastAsia="Calibri" w:hAnsi="Times New Roman" w:cs="Times New Roman"/>
          <w:color w:val="000000" w:themeColor="text1"/>
          <w:sz w:val="28"/>
          <w:szCs w:val="28"/>
        </w:rPr>
        <w:t xml:space="preserve"> р</w:t>
      </w:r>
      <w:r w:rsidR="007E3433" w:rsidRPr="00881F22">
        <w:rPr>
          <w:rFonts w:ascii="Times New Roman" w:eastAsia="Calibri" w:hAnsi="Times New Roman" w:cs="Times New Roman"/>
          <w:color w:val="000000" w:themeColor="text1"/>
          <w:sz w:val="28"/>
          <w:szCs w:val="28"/>
        </w:rPr>
        <w:t>оки</w:t>
      </w:r>
      <w:r w:rsidRPr="00881F22">
        <w:rPr>
          <w:rFonts w:ascii="Times New Roman" w:eastAsia="Calibri" w:hAnsi="Times New Roman" w:cs="Times New Roman"/>
          <w:color w:val="000000" w:themeColor="text1"/>
          <w:sz w:val="28"/>
          <w:szCs w:val="28"/>
        </w:rPr>
        <w:t xml:space="preserve"> після створення громади, неможливе (стане можливим під час наступних періодів стратегічного планування – через 5-7</w:t>
      </w:r>
      <w:r w:rsidR="007E3433" w:rsidRPr="00881F22">
        <w:rPr>
          <w:rFonts w:ascii="Times New Roman" w:eastAsia="Calibri" w:hAnsi="Times New Roman" w:cs="Times New Roman"/>
          <w:color w:val="000000" w:themeColor="text1"/>
          <w:sz w:val="28"/>
          <w:szCs w:val="28"/>
        </w:rPr>
        <w:t xml:space="preserve"> </w:t>
      </w:r>
      <w:r w:rsidRPr="00881F22">
        <w:rPr>
          <w:rFonts w:ascii="Times New Roman" w:eastAsia="Calibri" w:hAnsi="Times New Roman" w:cs="Times New Roman"/>
          <w:color w:val="000000" w:themeColor="text1"/>
          <w:sz w:val="28"/>
          <w:szCs w:val="28"/>
        </w:rPr>
        <w:t>років). Таким чином, наведені нижче елементи сценарного моделювання відображають, передусім вплив на громаду зовнішніх факторів.</w:t>
      </w:r>
    </w:p>
    <w:p w:rsidR="004D7DF2" w:rsidRPr="00881F22" w:rsidRDefault="004D7DF2" w:rsidP="004D7DF2">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Основними сценаріями розвитку є: інерційний (песимістичний) та </w:t>
      </w:r>
      <w:proofErr w:type="spellStart"/>
      <w:r w:rsidRPr="00881F22">
        <w:rPr>
          <w:rFonts w:ascii="Times New Roman" w:eastAsia="Calibri" w:hAnsi="Times New Roman" w:cs="Times New Roman"/>
          <w:color w:val="000000" w:themeColor="text1"/>
          <w:sz w:val="28"/>
          <w:szCs w:val="28"/>
        </w:rPr>
        <w:t>модернізаційний</w:t>
      </w:r>
      <w:proofErr w:type="spellEnd"/>
      <w:r w:rsidRPr="00881F22">
        <w:rPr>
          <w:rFonts w:ascii="Times New Roman" w:eastAsia="Calibri" w:hAnsi="Times New Roman" w:cs="Times New Roman"/>
          <w:color w:val="000000" w:themeColor="text1"/>
          <w:sz w:val="28"/>
          <w:szCs w:val="28"/>
        </w:rPr>
        <w:t xml:space="preserve"> (реалістичний).</w:t>
      </w:r>
    </w:p>
    <w:p w:rsidR="004D7DF2" w:rsidRPr="00881F22" w:rsidRDefault="004D7DF2" w:rsidP="004D7DF2">
      <w:pPr>
        <w:spacing w:after="0" w:line="240" w:lineRule="auto"/>
        <w:ind w:firstLine="708"/>
        <w:jc w:val="both"/>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Інерційний сценарій розвитку</w:t>
      </w:r>
      <w:r w:rsidR="00167498" w:rsidRPr="00881F22">
        <w:rPr>
          <w:rFonts w:ascii="Times New Roman" w:eastAsia="Calibri" w:hAnsi="Times New Roman" w:cs="Times New Roman"/>
          <w:b/>
          <w:color w:val="000000" w:themeColor="text1"/>
          <w:sz w:val="28"/>
          <w:szCs w:val="28"/>
        </w:rPr>
        <w:t>.</w:t>
      </w:r>
    </w:p>
    <w:p w:rsidR="004D7DF2" w:rsidRPr="00881F22" w:rsidRDefault="004D7DF2" w:rsidP="004D7DF2">
      <w:pPr>
        <w:spacing w:after="0" w:line="240" w:lineRule="auto"/>
        <w:ind w:firstLine="708"/>
        <w:jc w:val="both"/>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color w:val="000000" w:themeColor="text1"/>
          <w:sz w:val="28"/>
          <w:szCs w:val="28"/>
        </w:rPr>
        <w:t>Інерційний (песимістичний) сценарій розвитку громади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r w:rsidRPr="00881F22">
        <w:rPr>
          <w:rFonts w:ascii="Times New Roman" w:eastAsia="Calibri" w:hAnsi="Times New Roman" w:cs="Times New Roman"/>
          <w:b/>
          <w:color w:val="000000" w:themeColor="text1"/>
          <w:sz w:val="28"/>
          <w:szCs w:val="28"/>
        </w:rPr>
        <w:t xml:space="preserve"> </w:t>
      </w:r>
    </w:p>
    <w:p w:rsidR="007E3433" w:rsidRPr="00881F22" w:rsidRDefault="007E3433" w:rsidP="007E3433">
      <w:pPr>
        <w:spacing w:after="0" w:line="240" w:lineRule="auto"/>
        <w:ind w:firstLine="709"/>
        <w:jc w:val="both"/>
        <w:rPr>
          <w:rFonts w:ascii="Times New Roman" w:hAnsi="Times New Roman"/>
          <w:b/>
          <w:color w:val="000000" w:themeColor="text1"/>
          <w:sz w:val="28"/>
          <w:szCs w:val="28"/>
          <w:u w:val="single"/>
        </w:rPr>
      </w:pPr>
      <w:r w:rsidRPr="00881F22">
        <w:rPr>
          <w:rFonts w:ascii="Times New Roman" w:hAnsi="Times New Roman"/>
          <w:b/>
          <w:color w:val="000000" w:themeColor="text1"/>
          <w:sz w:val="28"/>
          <w:szCs w:val="28"/>
          <w:u w:val="single"/>
        </w:rPr>
        <w:t>Базові припущення інерційного сценарію - національний рівень:</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 Військовий конфлікт на Сході України посилюється. </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 Зростають видатки державного бюджету на утримання армії та ВПК.</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 Рівень корупції в країні зменшується незначно – замість реальних реформ спостерігаємо їх імітацію.</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4. Децентралізація проходить мляво, основні заходи відкладаються до 202</w:t>
      </w:r>
      <w:r w:rsidR="0078483B"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rPr>
        <w:t xml:space="preserve"> р. </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5. Обмеження самоврядування національною політикою (зміна ЗУ «Про державний бюджет», податкового законодавства, тощо).</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6. ВВП країни зростає повільно. Відповідно до Прогнозу економічного і соціального розвитку України на 20</w:t>
      </w:r>
      <w:r w:rsidR="0078483B" w:rsidRPr="00881F22">
        <w:rPr>
          <w:rFonts w:ascii="Times New Roman" w:hAnsi="Times New Roman"/>
          <w:bCs/>
          <w:color w:val="000000" w:themeColor="text1"/>
          <w:sz w:val="28"/>
          <w:szCs w:val="28"/>
        </w:rPr>
        <w:t>20</w:t>
      </w:r>
      <w:r w:rsidRPr="00881F22">
        <w:rPr>
          <w:rFonts w:ascii="Times New Roman" w:hAnsi="Times New Roman"/>
          <w:bCs/>
          <w:color w:val="000000" w:themeColor="text1"/>
          <w:sz w:val="28"/>
          <w:szCs w:val="28"/>
        </w:rPr>
        <w:t>—202</w:t>
      </w:r>
      <w:r w:rsidR="0078483B"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rPr>
        <w:t xml:space="preserve"> роки, яким визначено основні прогнозні </w:t>
      </w:r>
      <w:proofErr w:type="spellStart"/>
      <w:r w:rsidRPr="00881F22">
        <w:rPr>
          <w:rFonts w:ascii="Times New Roman" w:hAnsi="Times New Roman"/>
          <w:bCs/>
          <w:color w:val="000000" w:themeColor="text1"/>
          <w:sz w:val="28"/>
          <w:szCs w:val="28"/>
        </w:rPr>
        <w:t>макропоказники</w:t>
      </w:r>
      <w:proofErr w:type="spellEnd"/>
      <w:r w:rsidRPr="00881F22">
        <w:rPr>
          <w:rFonts w:ascii="Times New Roman" w:hAnsi="Times New Roman"/>
          <w:bCs/>
          <w:color w:val="000000" w:themeColor="text1"/>
          <w:sz w:val="28"/>
          <w:szCs w:val="28"/>
        </w:rPr>
        <w:t xml:space="preserve"> економічного і соціального розвитку України у 20</w:t>
      </w:r>
      <w:r w:rsidR="0078483B" w:rsidRPr="00881F22">
        <w:rPr>
          <w:rFonts w:ascii="Times New Roman" w:hAnsi="Times New Roman"/>
          <w:bCs/>
          <w:color w:val="000000" w:themeColor="text1"/>
          <w:sz w:val="28"/>
          <w:szCs w:val="28"/>
        </w:rPr>
        <w:t>20</w:t>
      </w:r>
      <w:r w:rsidRPr="00881F22">
        <w:rPr>
          <w:rFonts w:ascii="Times New Roman" w:hAnsi="Times New Roman"/>
          <w:bCs/>
          <w:color w:val="000000" w:themeColor="text1"/>
          <w:sz w:val="28"/>
          <w:szCs w:val="28"/>
        </w:rPr>
        <w:t xml:space="preserve"> році прогнозується зростання ВВП на рівні 3</w:t>
      </w:r>
      <w:r w:rsidR="0078483B" w:rsidRPr="00881F22">
        <w:rPr>
          <w:rFonts w:ascii="Times New Roman" w:hAnsi="Times New Roman"/>
          <w:bCs/>
          <w:color w:val="000000" w:themeColor="text1"/>
          <w:sz w:val="28"/>
          <w:szCs w:val="28"/>
        </w:rPr>
        <w:t>,</w:t>
      </w:r>
      <w:r w:rsidR="00DD18FD" w:rsidRPr="00881F22">
        <w:rPr>
          <w:rFonts w:ascii="Times New Roman" w:hAnsi="Times New Roman"/>
          <w:bCs/>
          <w:color w:val="000000" w:themeColor="text1"/>
          <w:sz w:val="28"/>
          <w:szCs w:val="28"/>
        </w:rPr>
        <w:t>7</w:t>
      </w:r>
      <w:r w:rsidRPr="00881F22">
        <w:rPr>
          <w:rFonts w:ascii="Times New Roman" w:hAnsi="Times New Roman"/>
          <w:bCs/>
          <w:color w:val="000000" w:themeColor="text1"/>
          <w:sz w:val="28"/>
          <w:szCs w:val="28"/>
        </w:rPr>
        <w:t xml:space="preserve"> відсотків, у 202</w:t>
      </w:r>
      <w:r w:rsidR="0078483B" w:rsidRPr="00881F22">
        <w:rPr>
          <w:rFonts w:ascii="Times New Roman" w:hAnsi="Times New Roman"/>
          <w:bCs/>
          <w:color w:val="000000" w:themeColor="text1"/>
          <w:sz w:val="28"/>
          <w:szCs w:val="28"/>
        </w:rPr>
        <w:t>1</w:t>
      </w:r>
      <w:r w:rsidRPr="00881F22">
        <w:rPr>
          <w:rFonts w:ascii="Times New Roman" w:hAnsi="Times New Roman"/>
          <w:bCs/>
          <w:color w:val="000000" w:themeColor="text1"/>
          <w:sz w:val="28"/>
          <w:szCs w:val="28"/>
        </w:rPr>
        <w:t xml:space="preserve"> — на 3,8 відсотка, у 202</w:t>
      </w:r>
      <w:r w:rsidR="0078483B"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rPr>
        <w:t xml:space="preserve"> — на 4,1 відсотка.</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7. Гривня підтримується виключно міжнародними кредитами, продовжується неконтрольована інфляція.</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8. Державні інвестиції у розвиток інфраструктури (дороги, колії, транспортна інфраструктура) забезпечують лише незначну частину необхідних обсягів.</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9. Інвестиційна привабливість України залишається низькою, рівень залучення інвестицій не зростає.</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10. Податковий тиск на підприємців залишається високий, в тіні продовжує залишатися більше 50% малого і середнього бізнесу.</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11. Доходи населення зростають повільно.</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12. Зберігається стереотипний підхід до сільських територій як виключно просторової бази сільськогосподарського виробництва.</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13. Відсутній прогрес у виконанні </w:t>
      </w:r>
      <w:r w:rsidR="0078483B" w:rsidRPr="00881F22">
        <w:rPr>
          <w:rFonts w:ascii="Times New Roman" w:hAnsi="Times New Roman"/>
          <w:bCs/>
          <w:color w:val="000000" w:themeColor="text1"/>
          <w:sz w:val="28"/>
          <w:szCs w:val="28"/>
        </w:rPr>
        <w:t>зобов’язань</w:t>
      </w:r>
      <w:r w:rsidRPr="00881F22">
        <w:rPr>
          <w:rFonts w:ascii="Times New Roman" w:hAnsi="Times New Roman"/>
          <w:bCs/>
          <w:color w:val="000000" w:themeColor="text1"/>
          <w:sz w:val="28"/>
          <w:szCs w:val="28"/>
        </w:rPr>
        <w:t xml:space="preserve"> щодо забезпечення рівних прав і можливостей жінок і чоловіків</w:t>
      </w:r>
      <w:r w:rsidR="0078483B" w:rsidRPr="00881F22">
        <w:rPr>
          <w:rFonts w:ascii="Times New Roman" w:hAnsi="Times New Roman"/>
          <w:bCs/>
          <w:color w:val="000000" w:themeColor="text1"/>
          <w:sz w:val="28"/>
          <w:szCs w:val="28"/>
        </w:rPr>
        <w:t>.</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14. Міністерство фінансів не має повноважень виконувати рекомендації щодо </w:t>
      </w:r>
      <w:proofErr w:type="spellStart"/>
      <w:r w:rsidR="0078483B" w:rsidRPr="00881F22">
        <w:rPr>
          <w:rFonts w:ascii="Times New Roman" w:hAnsi="Times New Roman"/>
          <w:bCs/>
          <w:color w:val="000000" w:themeColor="text1"/>
          <w:sz w:val="28"/>
          <w:szCs w:val="28"/>
        </w:rPr>
        <w:t>г</w:t>
      </w:r>
      <w:r w:rsidRPr="00881F22">
        <w:rPr>
          <w:rFonts w:ascii="Times New Roman" w:hAnsi="Times New Roman"/>
          <w:bCs/>
          <w:color w:val="000000" w:themeColor="text1"/>
          <w:sz w:val="28"/>
          <w:szCs w:val="28"/>
        </w:rPr>
        <w:t>ендерно</w:t>
      </w:r>
      <w:proofErr w:type="spellEnd"/>
      <w:r w:rsidRPr="00881F22">
        <w:rPr>
          <w:rFonts w:ascii="Times New Roman" w:hAnsi="Times New Roman"/>
          <w:bCs/>
          <w:color w:val="000000" w:themeColor="text1"/>
          <w:sz w:val="28"/>
          <w:szCs w:val="28"/>
        </w:rPr>
        <w:t>-орієнтованого бюджетування на національному та місцевому рівнях</w:t>
      </w:r>
      <w:r w:rsidR="0078483B" w:rsidRPr="00881F22">
        <w:rPr>
          <w:rFonts w:ascii="Times New Roman" w:hAnsi="Times New Roman"/>
          <w:bCs/>
          <w:color w:val="000000" w:themeColor="text1"/>
          <w:sz w:val="28"/>
          <w:szCs w:val="28"/>
        </w:rPr>
        <w:t>.</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15. Відсутня цілісна послідовна державна політика, спрямована на комплексний розвиток сільських територій, в основі якої закладені потреби територіальних громад села, селища.</w:t>
      </w:r>
    </w:p>
    <w:p w:rsidR="007E343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16. Після проведення президентських та парламентських виборів реформи в країні різко вповільнюються (проводять лише найбільш необхідні, під тиском зовнішніх донорів), корупційна складова зростає.</w:t>
      </w:r>
    </w:p>
    <w:p w:rsidR="000F4B63" w:rsidRPr="00881F22" w:rsidRDefault="007E3433" w:rsidP="007E3433">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15. Україна отримує лише частину із запланованої міжнародної допомоги у зв’язку з неповним та несвоєчасним виконанням вимог країн-донорів.</w:t>
      </w:r>
    </w:p>
    <w:p w:rsidR="000F4B63" w:rsidRPr="00881F22" w:rsidRDefault="000F4B63" w:rsidP="008359F5">
      <w:pPr>
        <w:spacing w:after="0" w:line="240" w:lineRule="auto"/>
        <w:ind w:firstLine="709"/>
        <w:jc w:val="both"/>
        <w:rPr>
          <w:rFonts w:ascii="Times New Roman" w:hAnsi="Times New Roman"/>
          <w:bCs/>
          <w:color w:val="000000" w:themeColor="text1"/>
          <w:sz w:val="28"/>
          <w:szCs w:val="28"/>
        </w:rPr>
      </w:pPr>
    </w:p>
    <w:p w:rsidR="0078483B" w:rsidRPr="00881F22" w:rsidRDefault="0078483B" w:rsidP="0078483B">
      <w:pPr>
        <w:spacing w:after="0" w:line="240" w:lineRule="auto"/>
        <w:ind w:firstLine="709"/>
        <w:jc w:val="both"/>
        <w:rPr>
          <w:rFonts w:ascii="Times New Roman" w:hAnsi="Times New Roman"/>
          <w:b/>
          <w:color w:val="000000" w:themeColor="text1"/>
          <w:sz w:val="28"/>
          <w:szCs w:val="28"/>
          <w:u w:val="single"/>
        </w:rPr>
      </w:pPr>
      <w:r w:rsidRPr="00881F22">
        <w:rPr>
          <w:rFonts w:ascii="Times New Roman" w:hAnsi="Times New Roman"/>
          <w:b/>
          <w:color w:val="000000" w:themeColor="text1"/>
          <w:sz w:val="28"/>
          <w:szCs w:val="28"/>
          <w:u w:val="single"/>
        </w:rPr>
        <w:t>Базові припущення інерційного сценарію – місцевий рівень:</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 Населення громади не ототожнює себе з ОТГ, а сама громада практично не виділяється серед інших.</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 Можливості жителів громади для підвищення рівня своїх доходів залишаються обмеженими; рівень купівельної спроможності населення низький.</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3. </w:t>
      </w:r>
      <w:proofErr w:type="spellStart"/>
      <w:r w:rsidR="00332036" w:rsidRPr="00881F22">
        <w:rPr>
          <w:rFonts w:ascii="Times New Roman" w:hAnsi="Times New Roman"/>
          <w:bCs/>
          <w:color w:val="000000" w:themeColor="text1"/>
          <w:sz w:val="28"/>
          <w:szCs w:val="28"/>
        </w:rPr>
        <w:t>В</w:t>
      </w:r>
      <w:r w:rsidRPr="00881F22">
        <w:rPr>
          <w:rFonts w:ascii="Times New Roman" w:hAnsi="Times New Roman"/>
          <w:bCs/>
          <w:color w:val="000000" w:themeColor="text1"/>
          <w:sz w:val="28"/>
          <w:szCs w:val="28"/>
        </w:rPr>
        <w:t>пізнаваність</w:t>
      </w:r>
      <w:proofErr w:type="spellEnd"/>
      <w:r w:rsidR="00332036" w:rsidRPr="00881F22">
        <w:rPr>
          <w:rFonts w:ascii="Times New Roman" w:hAnsi="Times New Roman"/>
          <w:bCs/>
          <w:color w:val="000000" w:themeColor="text1"/>
          <w:sz w:val="28"/>
          <w:szCs w:val="28"/>
        </w:rPr>
        <w:t xml:space="preserve"> бренду</w:t>
      </w:r>
      <w:r w:rsidRPr="00881F22">
        <w:rPr>
          <w:rFonts w:ascii="Times New Roman" w:hAnsi="Times New Roman"/>
          <w:bCs/>
          <w:color w:val="000000" w:themeColor="text1"/>
          <w:sz w:val="28"/>
          <w:szCs w:val="28"/>
        </w:rPr>
        <w:t xml:space="preserve"> громади в регіоні та Україні вкрай низька; сфера туризму та рекреація розвиваються стихійно.</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4. Рівень диверсифікації економіки в громаді низький, що призводить до міграції молоді, високого рівня безробіття та низьких доходів жителів громади. </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5. Активна частина населення продовжує працювати в тіні.</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6. Інвестиційна привабливість громади низька. Інвестори не заходять на територію громади, а існуючі підприємства не розширяють бізнес, що обумовлює обмеженість пропозиції нових робочих місць. </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7. Кошти на розвиток інфраструктури сільських територій використовуються на «латання дірок».</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8. Рівень підприємницької ініціативи в громаді низький (зокрема, через несприятливе податкове середовище, неефективність економічних важелів сприяння розвитку підприємництва на селі з боку держави; інерційність мислення і поведінки сільського населення у розв’язанні проблем </w:t>
      </w:r>
      <w:r w:rsidRPr="00881F22">
        <w:rPr>
          <w:rFonts w:ascii="Times New Roman" w:hAnsi="Times New Roman"/>
          <w:bCs/>
          <w:color w:val="000000" w:themeColor="text1"/>
          <w:sz w:val="28"/>
          <w:szCs w:val="28"/>
        </w:rPr>
        <w:lastRenderedPageBreak/>
        <w:t>самозабезпечення, працевлаштування, задоволення побутових та соціально-культурних потреб).</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9. Громада практично не має можливості залучати кошти через державні та грантові проекти у зв’язку зі скороченням цих проектів, посиленням конкуренції та посиленою непрозорістю у прийнятті рішень організаторами.</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10. Обмеженість фінансових ресурсів не дозволяє поновити історичні об’єкти на території громади і стримує розвиток туристичного потенціалу.</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11. Відсутність політики, спрямованої на просування гендерної рівності, яка не була прийнята та впроваджена на місцевому рівні.</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12. Гендерна сегрегація обов’язків на роботі (громадське життя) і в сім’ї продовжує зростати.</w:t>
      </w:r>
    </w:p>
    <w:p w:rsidR="0078483B" w:rsidRPr="00881F22" w:rsidRDefault="0078483B" w:rsidP="0078483B">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13. Існуючі соціальні норми та гендерні стереотипи увічнюються та продовжують зміцнюватися.</w:t>
      </w:r>
    </w:p>
    <w:p w:rsidR="000F4B63" w:rsidRPr="00881F22" w:rsidRDefault="000F4B63" w:rsidP="008359F5">
      <w:pPr>
        <w:spacing w:after="0" w:line="240" w:lineRule="auto"/>
        <w:ind w:firstLine="709"/>
        <w:jc w:val="both"/>
        <w:rPr>
          <w:rFonts w:ascii="Times New Roman" w:hAnsi="Times New Roman"/>
          <w:bCs/>
          <w:color w:val="000000" w:themeColor="text1"/>
          <w:sz w:val="28"/>
          <w:szCs w:val="28"/>
        </w:rPr>
      </w:pPr>
    </w:p>
    <w:p w:rsidR="002E2BD4" w:rsidRPr="00881F22" w:rsidRDefault="002E2BD4" w:rsidP="002E2BD4">
      <w:pPr>
        <w:spacing w:after="0" w:line="240" w:lineRule="auto"/>
        <w:ind w:firstLine="709"/>
        <w:jc w:val="both"/>
        <w:rPr>
          <w:rFonts w:ascii="Times New Roman" w:hAnsi="Times New Roman"/>
          <w:b/>
          <w:color w:val="000000" w:themeColor="text1"/>
          <w:sz w:val="28"/>
          <w:szCs w:val="28"/>
          <w:u w:val="single"/>
        </w:rPr>
      </w:pPr>
      <w:r w:rsidRPr="00881F22">
        <w:rPr>
          <w:rFonts w:ascii="Times New Roman" w:hAnsi="Times New Roman"/>
          <w:b/>
          <w:color w:val="000000" w:themeColor="text1"/>
          <w:sz w:val="28"/>
          <w:szCs w:val="28"/>
          <w:u w:val="single"/>
        </w:rPr>
        <w:t>Результат інерційного сценарію:</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Демографічна ситуація на період до 2025 року залишається без змін. Зменшення чисельності населення відбувається в силу від’ємного природного приросту (перевищення народжуваності над смертністю) та від’ємного сальдо міграції.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Внаслідок відсутності можливості працевлаштування та низького рівня заробітних плат, а також запровадження безвізового режиму, відбувається «відтік» робочої сили за кордон, до міста Запоріжжя та інших міст України.</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Сільські населені пункти громади занепадають через відсутність місць праці та реальних джерел доходів сільського населення.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Внаслідок зростання доходів бюджету після об’єднання та отримання державної бюджетної підтримки на розвиток інфраструктури покращуються окремі об’єкти інженерно-комунальної інфраструктури громади,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Кількість учнів в більшості навчальних закладів продовжує зменшуватися, а кошти на утримання одного учня дуже значні, що зумовлює закриття частини закладів середньої освіти.</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Зростає нерівність між жінками та чоловіками різного віку та за різною вразливістю.</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Розрив між заробітною платою продовжує розширюватися, що перешкоджає виходу жінок на ринок праці.</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Гендерні норми та стереотипи негативно впливають на залучення жінок до суспільного життя та економічну діяльність, що негативно впливає на загальний економічний розвиток громади.</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Населення живе за рахунок послуг і торгівлі, переважно не сплачуючи податки до бюджету.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На сільських територіях громади якість життя продовжує падати, населення не має доступу до якісних медичних, освітніх та інших видів послуг.</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 xml:space="preserve">Малий і середній бізнес не розвивається або розвивається повільно через зменшення попиту та у зв’язку із зростанням цін на їхню продукцію (товари, послуги) та тарифів і відсутність належних доходів у громадян, особливо у осіб пенсійного віку та інших </w:t>
      </w:r>
      <w:proofErr w:type="spellStart"/>
      <w:r w:rsidRPr="00881F22">
        <w:rPr>
          <w:rFonts w:ascii="Times New Roman" w:hAnsi="Times New Roman"/>
          <w:bCs/>
          <w:color w:val="000000" w:themeColor="text1"/>
          <w:sz w:val="28"/>
          <w:szCs w:val="28"/>
        </w:rPr>
        <w:t>малозахищених</w:t>
      </w:r>
      <w:proofErr w:type="spellEnd"/>
      <w:r w:rsidRPr="00881F22">
        <w:rPr>
          <w:rFonts w:ascii="Times New Roman" w:hAnsi="Times New Roman"/>
          <w:bCs/>
          <w:color w:val="000000" w:themeColor="text1"/>
          <w:sz w:val="28"/>
          <w:szCs w:val="28"/>
        </w:rPr>
        <w:t xml:space="preserve">, вразливих верств населення.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Нові інвестори не розглядатимуть громаду, як перспективну територію ведення бізнесу.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Низькі темпи росту доходної частини бюджету ОТГ в частині власних доходів негативно позначяться на якості надання базових послуг в громаді та матеріально-технічному забезпеченні бюджетних закладів.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Інфраструктури громади в цілому залишатиметься без суттєвого покращення. Більшість інфраструктурних проектів реалізовуватиметься на території головної садиби, що не може суттєво поліпшити загальний стан території громади.</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Слабке ототожнення себе з громадою призведе до того, що мешканці не будуть долучатися до вирішення її проблем та участі в обговоренні актуальних питань. </w:t>
      </w:r>
    </w:p>
    <w:p w:rsidR="002E2BD4" w:rsidRPr="00881F22" w:rsidRDefault="002E2BD4" w:rsidP="00332036">
      <w:pPr>
        <w:pStyle w:val="aa"/>
        <w:numPr>
          <w:ilvl w:val="0"/>
          <w:numId w:val="43"/>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Рівень безпеки жителів громади залишиться на тому ж рівні або погіршиться.</w:t>
      </w:r>
    </w:p>
    <w:p w:rsidR="000F4B63" w:rsidRPr="00881F22" w:rsidRDefault="000F4B63" w:rsidP="008359F5">
      <w:pPr>
        <w:spacing w:after="0" w:line="240" w:lineRule="auto"/>
        <w:ind w:firstLine="709"/>
        <w:jc w:val="both"/>
        <w:rPr>
          <w:rFonts w:ascii="Times New Roman" w:hAnsi="Times New Roman"/>
          <w:bCs/>
          <w:color w:val="000000" w:themeColor="text1"/>
          <w:sz w:val="28"/>
          <w:szCs w:val="28"/>
        </w:rPr>
      </w:pPr>
    </w:p>
    <w:p w:rsidR="002E2BD4" w:rsidRPr="00881F22" w:rsidRDefault="002E2BD4" w:rsidP="002E2BD4">
      <w:pPr>
        <w:spacing w:after="0" w:line="240" w:lineRule="auto"/>
        <w:ind w:firstLine="709"/>
        <w:jc w:val="both"/>
        <w:rPr>
          <w:rFonts w:ascii="Times New Roman" w:hAnsi="Times New Roman"/>
          <w:b/>
          <w:color w:val="000000" w:themeColor="text1"/>
          <w:sz w:val="28"/>
          <w:szCs w:val="28"/>
        </w:rPr>
      </w:pPr>
      <w:proofErr w:type="spellStart"/>
      <w:r w:rsidRPr="00881F22">
        <w:rPr>
          <w:rFonts w:ascii="Times New Roman" w:hAnsi="Times New Roman"/>
          <w:b/>
          <w:color w:val="000000" w:themeColor="text1"/>
          <w:sz w:val="28"/>
          <w:szCs w:val="28"/>
        </w:rPr>
        <w:t>Модернізаційний</w:t>
      </w:r>
      <w:proofErr w:type="spellEnd"/>
      <w:r w:rsidRPr="00881F22">
        <w:rPr>
          <w:rFonts w:ascii="Times New Roman" w:hAnsi="Times New Roman"/>
          <w:b/>
          <w:color w:val="000000" w:themeColor="text1"/>
          <w:sz w:val="28"/>
          <w:szCs w:val="28"/>
        </w:rPr>
        <w:t xml:space="preserve"> сценарій розвитку</w:t>
      </w:r>
      <w:r w:rsidR="00167498" w:rsidRPr="00881F22">
        <w:rPr>
          <w:rFonts w:ascii="Times New Roman" w:hAnsi="Times New Roman"/>
          <w:b/>
          <w:color w:val="000000" w:themeColor="text1"/>
          <w:sz w:val="28"/>
          <w:szCs w:val="28"/>
        </w:rPr>
        <w:t>.</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proofErr w:type="spellStart"/>
      <w:r w:rsidRPr="00881F22">
        <w:rPr>
          <w:rFonts w:ascii="Times New Roman" w:hAnsi="Times New Roman"/>
          <w:bCs/>
          <w:color w:val="000000" w:themeColor="text1"/>
          <w:sz w:val="28"/>
          <w:szCs w:val="28"/>
        </w:rPr>
        <w:t>Модернізаційний</w:t>
      </w:r>
      <w:proofErr w:type="spellEnd"/>
      <w:r w:rsidRPr="00881F22">
        <w:rPr>
          <w:rFonts w:ascii="Times New Roman" w:hAnsi="Times New Roman"/>
          <w:bCs/>
          <w:color w:val="000000" w:themeColor="text1"/>
          <w:sz w:val="28"/>
          <w:szCs w:val="28"/>
        </w:rPr>
        <w:t xml:space="preserve"> (реалістичний) сценарій розвитку базується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2E2BD4" w:rsidRPr="00881F22" w:rsidRDefault="002E2BD4" w:rsidP="002E2BD4">
      <w:pPr>
        <w:spacing w:after="0" w:line="240" w:lineRule="auto"/>
        <w:ind w:firstLine="709"/>
        <w:jc w:val="both"/>
        <w:rPr>
          <w:rFonts w:ascii="Times New Roman" w:hAnsi="Times New Roman"/>
          <w:b/>
          <w:color w:val="000000" w:themeColor="text1"/>
          <w:sz w:val="28"/>
          <w:szCs w:val="28"/>
          <w:u w:val="single"/>
        </w:rPr>
      </w:pPr>
      <w:r w:rsidRPr="00881F22">
        <w:rPr>
          <w:rFonts w:ascii="Times New Roman" w:hAnsi="Times New Roman"/>
          <w:b/>
          <w:color w:val="000000" w:themeColor="text1"/>
          <w:sz w:val="28"/>
          <w:szCs w:val="28"/>
          <w:u w:val="single"/>
        </w:rPr>
        <w:t xml:space="preserve">Базові припущення </w:t>
      </w:r>
      <w:proofErr w:type="spellStart"/>
      <w:r w:rsidRPr="00881F22">
        <w:rPr>
          <w:rFonts w:ascii="Times New Roman" w:hAnsi="Times New Roman"/>
          <w:b/>
          <w:color w:val="000000" w:themeColor="text1"/>
          <w:sz w:val="28"/>
          <w:szCs w:val="28"/>
          <w:u w:val="single"/>
        </w:rPr>
        <w:t>модернізаційного</w:t>
      </w:r>
      <w:proofErr w:type="spellEnd"/>
      <w:r w:rsidRPr="00881F22">
        <w:rPr>
          <w:rFonts w:ascii="Times New Roman" w:hAnsi="Times New Roman"/>
          <w:b/>
          <w:color w:val="000000" w:themeColor="text1"/>
          <w:sz w:val="28"/>
          <w:szCs w:val="28"/>
          <w:u w:val="single"/>
        </w:rPr>
        <w:t xml:space="preserve"> сценарію – національний та регіональний рівень:</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 Внаслідок тиску країн Заходу на РФ військове протистояння на Сході України припиняється, території Донбасу та Криму повертаються до складу України.</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 Видатки на оборону країни та підтримки ЗСУ стабілізуються.</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3. Реформи (судова, медична, </w:t>
      </w:r>
      <w:r w:rsidR="00DD18FD" w:rsidRPr="00881F22">
        <w:rPr>
          <w:rFonts w:ascii="Times New Roman" w:hAnsi="Times New Roman"/>
          <w:bCs/>
          <w:color w:val="000000" w:themeColor="text1"/>
          <w:sz w:val="28"/>
          <w:szCs w:val="28"/>
        </w:rPr>
        <w:t xml:space="preserve">освітня, </w:t>
      </w:r>
      <w:r w:rsidRPr="00881F22">
        <w:rPr>
          <w:rFonts w:ascii="Times New Roman" w:hAnsi="Times New Roman"/>
          <w:bCs/>
          <w:color w:val="000000" w:themeColor="text1"/>
          <w:sz w:val="28"/>
          <w:szCs w:val="28"/>
        </w:rPr>
        <w:t xml:space="preserve">податкова, децентралізація та ін.) починають приносити результати, їхнє впровадження прискорюється. </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4. Гендерна рівність продовжує залишатися пріоритетом Уряду відповідно до ЦДР та процесів інтеграції до ЄС</w:t>
      </w:r>
      <w:r w:rsidR="00DD18FD" w:rsidRPr="00881F22">
        <w:rPr>
          <w:rFonts w:ascii="Times New Roman" w:hAnsi="Times New Roman"/>
          <w:bCs/>
          <w:color w:val="000000" w:themeColor="text1"/>
          <w:sz w:val="28"/>
          <w:szCs w:val="28"/>
        </w:rPr>
        <w:t>.</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5. ВВП країни починає активно зростати у 201</w:t>
      </w:r>
      <w:r w:rsidR="00DD18FD" w:rsidRPr="00881F22">
        <w:rPr>
          <w:rFonts w:ascii="Times New Roman" w:hAnsi="Times New Roman"/>
          <w:bCs/>
          <w:color w:val="000000" w:themeColor="text1"/>
          <w:sz w:val="28"/>
          <w:szCs w:val="28"/>
        </w:rPr>
        <w:t>9</w:t>
      </w:r>
      <w:r w:rsidRPr="00881F22">
        <w:rPr>
          <w:rFonts w:ascii="Times New Roman" w:hAnsi="Times New Roman"/>
          <w:bCs/>
          <w:color w:val="000000" w:themeColor="text1"/>
          <w:sz w:val="28"/>
          <w:szCs w:val="28"/>
        </w:rPr>
        <w:t xml:space="preserve"> р. Відповідно до Прогнозу економічного і соціального розвитку України на 20</w:t>
      </w:r>
      <w:r w:rsidR="00DD18FD" w:rsidRPr="00881F22">
        <w:rPr>
          <w:rFonts w:ascii="Times New Roman" w:hAnsi="Times New Roman"/>
          <w:bCs/>
          <w:color w:val="000000" w:themeColor="text1"/>
          <w:sz w:val="28"/>
          <w:szCs w:val="28"/>
        </w:rPr>
        <w:t>20</w:t>
      </w:r>
      <w:r w:rsidRPr="00881F22">
        <w:rPr>
          <w:rFonts w:ascii="Times New Roman" w:hAnsi="Times New Roman"/>
          <w:bCs/>
          <w:color w:val="000000" w:themeColor="text1"/>
          <w:sz w:val="28"/>
          <w:szCs w:val="28"/>
        </w:rPr>
        <w:t>—202</w:t>
      </w:r>
      <w:r w:rsidR="00DD18FD"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rPr>
        <w:t xml:space="preserve"> роки, у 20</w:t>
      </w:r>
      <w:r w:rsidR="00DD18FD" w:rsidRPr="00881F22">
        <w:rPr>
          <w:rFonts w:ascii="Times New Roman" w:hAnsi="Times New Roman"/>
          <w:bCs/>
          <w:color w:val="000000" w:themeColor="text1"/>
          <w:sz w:val="28"/>
          <w:szCs w:val="28"/>
        </w:rPr>
        <w:t>20</w:t>
      </w:r>
      <w:r w:rsidRPr="00881F22">
        <w:rPr>
          <w:rFonts w:ascii="Times New Roman" w:hAnsi="Times New Roman"/>
          <w:bCs/>
          <w:color w:val="000000" w:themeColor="text1"/>
          <w:sz w:val="28"/>
          <w:szCs w:val="28"/>
        </w:rPr>
        <w:t xml:space="preserve"> році прогнозується зростання ВВП на рівні 4,</w:t>
      </w:r>
      <w:r w:rsidR="00DD18FD" w:rsidRPr="00881F22">
        <w:rPr>
          <w:rFonts w:ascii="Times New Roman" w:hAnsi="Times New Roman"/>
          <w:bCs/>
          <w:color w:val="000000" w:themeColor="text1"/>
          <w:sz w:val="28"/>
          <w:szCs w:val="28"/>
        </w:rPr>
        <w:t>8</w:t>
      </w:r>
      <w:r w:rsidRPr="00881F22">
        <w:rPr>
          <w:rFonts w:ascii="Times New Roman" w:hAnsi="Times New Roman"/>
          <w:bCs/>
          <w:color w:val="000000" w:themeColor="text1"/>
          <w:sz w:val="28"/>
          <w:szCs w:val="28"/>
        </w:rPr>
        <w:t xml:space="preserve"> відсотків, у 202</w:t>
      </w:r>
      <w:r w:rsidR="00DD18FD" w:rsidRPr="00881F22">
        <w:rPr>
          <w:rFonts w:ascii="Times New Roman" w:hAnsi="Times New Roman"/>
          <w:bCs/>
          <w:color w:val="000000" w:themeColor="text1"/>
          <w:sz w:val="28"/>
          <w:szCs w:val="28"/>
        </w:rPr>
        <w:t>1</w:t>
      </w:r>
      <w:r w:rsidRPr="00881F22">
        <w:rPr>
          <w:rFonts w:ascii="Times New Roman" w:hAnsi="Times New Roman"/>
          <w:bCs/>
          <w:color w:val="000000" w:themeColor="text1"/>
          <w:sz w:val="28"/>
          <w:szCs w:val="28"/>
        </w:rPr>
        <w:t xml:space="preserve"> — на 5,</w:t>
      </w:r>
      <w:r w:rsidR="00DD18FD" w:rsidRPr="00881F22">
        <w:rPr>
          <w:rFonts w:ascii="Times New Roman" w:hAnsi="Times New Roman"/>
          <w:bCs/>
          <w:color w:val="000000" w:themeColor="text1"/>
          <w:sz w:val="28"/>
          <w:szCs w:val="28"/>
        </w:rPr>
        <w:t>5</w:t>
      </w:r>
      <w:r w:rsidRPr="00881F22">
        <w:rPr>
          <w:rFonts w:ascii="Times New Roman" w:hAnsi="Times New Roman"/>
          <w:bCs/>
          <w:color w:val="000000" w:themeColor="text1"/>
          <w:sz w:val="28"/>
          <w:szCs w:val="28"/>
        </w:rPr>
        <w:t xml:space="preserve"> відсотка, у 202</w:t>
      </w:r>
      <w:r w:rsidR="00DD18FD"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rPr>
        <w:t xml:space="preserve"> — на </w:t>
      </w:r>
      <w:r w:rsidR="00DD18FD" w:rsidRPr="00881F22">
        <w:rPr>
          <w:rFonts w:ascii="Times New Roman" w:hAnsi="Times New Roman"/>
          <w:bCs/>
          <w:color w:val="000000" w:themeColor="text1"/>
          <w:sz w:val="28"/>
          <w:szCs w:val="28"/>
        </w:rPr>
        <w:t>6</w:t>
      </w:r>
      <w:r w:rsidRPr="00881F22">
        <w:rPr>
          <w:rFonts w:ascii="Times New Roman" w:hAnsi="Times New Roman"/>
          <w:bCs/>
          <w:color w:val="000000" w:themeColor="text1"/>
          <w:sz w:val="28"/>
          <w:szCs w:val="28"/>
        </w:rPr>
        <w:t>,</w:t>
      </w:r>
      <w:r w:rsidR="00DD18FD" w:rsidRPr="00881F22">
        <w:rPr>
          <w:rFonts w:ascii="Times New Roman" w:hAnsi="Times New Roman"/>
          <w:bCs/>
          <w:color w:val="000000" w:themeColor="text1"/>
          <w:sz w:val="28"/>
          <w:szCs w:val="28"/>
        </w:rPr>
        <w:t>5</w:t>
      </w:r>
      <w:r w:rsidRPr="00881F22">
        <w:rPr>
          <w:rFonts w:ascii="Times New Roman" w:hAnsi="Times New Roman"/>
          <w:bCs/>
          <w:color w:val="000000" w:themeColor="text1"/>
          <w:sz w:val="28"/>
          <w:szCs w:val="28"/>
        </w:rPr>
        <w:t xml:space="preserve"> відсотка.</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6. Гривня стабільна, відсутні суттєві валютні коливання.</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7. Інвестиційна привабливість країни покращується, зростають кредитні рейтинги, відмічається притік капіталу.</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8. Державна бюджетна підтримка розвитку інфраструктури громад дозволяє суттєво покращити стан доріг та вулиць, освітлення населених пунктів, модернізувати заклади освіти, охорони здоров’я, культури тощо.</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9. Соціальна політика держави мінімізує ризики росту </w:t>
      </w:r>
      <w:proofErr w:type="spellStart"/>
      <w:r w:rsidRPr="00881F22">
        <w:rPr>
          <w:rFonts w:ascii="Times New Roman" w:hAnsi="Times New Roman"/>
          <w:bCs/>
          <w:color w:val="000000" w:themeColor="text1"/>
          <w:sz w:val="28"/>
          <w:szCs w:val="28"/>
        </w:rPr>
        <w:t>неплатежів</w:t>
      </w:r>
      <w:proofErr w:type="spellEnd"/>
      <w:r w:rsidRPr="00881F22">
        <w:rPr>
          <w:rFonts w:ascii="Times New Roman" w:hAnsi="Times New Roman"/>
          <w:bCs/>
          <w:color w:val="000000" w:themeColor="text1"/>
          <w:sz w:val="28"/>
          <w:szCs w:val="28"/>
        </w:rPr>
        <w:t xml:space="preserve"> внаслідок зростання тарифів на комунальні послуги.</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10. Ефективно працює ДФРР, інші державні та грантові програми.</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11. Регіон активно впроваджує Стратегію розвитку.</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12. Завдяки медичній та освітній реформам підвищується рівень надання медичних і освітніх послуг.</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13. Передача земельних ділянок сільськогосподарського призначення державної власності у комунальну власність об’єднаних територіальних громад сприятиме залученню інвестицій у громаду.</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14. Продовження євроінтеграційних процесів сприятиме зростанню зацікавленості інвесторів до України.</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15. Впроваджується цілісна послідовна державна політика, спрямована на комплексний розвиток сільських територій, в основі якої закладені потреби територіальних громад села, селища.</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16. Податковий тиск на бізнес знижується та відбувається поступовий вихід бізнесу з «тіні».</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17. Впроваджено механізми активізації за принципом гендерної рівності</w:t>
      </w:r>
      <w:r w:rsidR="00DD18FD" w:rsidRPr="00881F22">
        <w:rPr>
          <w:rFonts w:ascii="Times New Roman" w:hAnsi="Times New Roman"/>
          <w:bCs/>
          <w:color w:val="000000" w:themeColor="text1"/>
          <w:sz w:val="28"/>
          <w:szCs w:val="28"/>
        </w:rPr>
        <w:t>.</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18. Національна політика щодо впровадження рівних прав та можливостей, превенції гендерного насильства ефективно впроваджується на місцевому рівні, забезпечуючи стійке зростання </w:t>
      </w:r>
      <w:r w:rsidR="00AF5046" w:rsidRPr="00881F22">
        <w:rPr>
          <w:rFonts w:ascii="Times New Roman" w:hAnsi="Times New Roman"/>
          <w:bCs/>
          <w:color w:val="000000" w:themeColor="text1"/>
          <w:sz w:val="28"/>
          <w:szCs w:val="28"/>
        </w:rPr>
        <w:t>індексу людського розвитку</w:t>
      </w:r>
      <w:r w:rsidRPr="00881F22">
        <w:rPr>
          <w:rFonts w:ascii="Times New Roman" w:hAnsi="Times New Roman"/>
          <w:bCs/>
          <w:color w:val="000000" w:themeColor="text1"/>
          <w:sz w:val="28"/>
          <w:szCs w:val="28"/>
        </w:rPr>
        <w:t xml:space="preserve">, </w:t>
      </w:r>
      <w:r w:rsidR="00AF5046" w:rsidRPr="00881F22">
        <w:rPr>
          <w:rFonts w:ascii="Times New Roman" w:hAnsi="Times New Roman"/>
          <w:bCs/>
          <w:color w:val="000000" w:themeColor="text1"/>
          <w:sz w:val="28"/>
          <w:szCs w:val="28"/>
        </w:rPr>
        <w:t xml:space="preserve">індексу гендерного розвитку </w:t>
      </w:r>
      <w:r w:rsidRPr="00881F22">
        <w:rPr>
          <w:rFonts w:ascii="Times New Roman" w:hAnsi="Times New Roman"/>
          <w:bCs/>
          <w:color w:val="000000" w:themeColor="text1"/>
          <w:sz w:val="28"/>
          <w:szCs w:val="28"/>
        </w:rPr>
        <w:t>та скорочення розриву заробітної плати.</w:t>
      </w:r>
    </w:p>
    <w:p w:rsidR="002E2BD4" w:rsidRPr="00881F22" w:rsidRDefault="002E2BD4" w:rsidP="002E2BD4">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19. Реалізовані рекомендації по ГОБ та прийняті програми з гендерної рівності та зміцнення економічних можливостей для жінок.</w:t>
      </w:r>
    </w:p>
    <w:p w:rsidR="00AF5046" w:rsidRPr="00881F22" w:rsidRDefault="00AF5046" w:rsidP="002E2BD4">
      <w:pPr>
        <w:spacing w:after="0" w:line="240" w:lineRule="auto"/>
        <w:ind w:firstLine="709"/>
        <w:jc w:val="both"/>
        <w:rPr>
          <w:rFonts w:ascii="Times New Roman" w:hAnsi="Times New Roman"/>
          <w:bCs/>
          <w:color w:val="000000" w:themeColor="text1"/>
          <w:sz w:val="28"/>
          <w:szCs w:val="28"/>
        </w:rPr>
      </w:pPr>
    </w:p>
    <w:p w:rsidR="00AF5046" w:rsidRPr="00881F22" w:rsidRDefault="00AF5046" w:rsidP="00AF5046">
      <w:pPr>
        <w:spacing w:after="0" w:line="240" w:lineRule="auto"/>
        <w:ind w:firstLine="709"/>
        <w:jc w:val="both"/>
        <w:rPr>
          <w:rFonts w:ascii="Times New Roman" w:hAnsi="Times New Roman"/>
          <w:b/>
          <w:color w:val="000000" w:themeColor="text1"/>
          <w:sz w:val="28"/>
          <w:szCs w:val="28"/>
          <w:u w:val="single"/>
        </w:rPr>
      </w:pPr>
      <w:r w:rsidRPr="00881F22">
        <w:rPr>
          <w:rFonts w:ascii="Times New Roman" w:hAnsi="Times New Roman"/>
          <w:b/>
          <w:color w:val="000000" w:themeColor="text1"/>
          <w:sz w:val="28"/>
          <w:szCs w:val="28"/>
          <w:u w:val="single"/>
        </w:rPr>
        <w:t xml:space="preserve">Базові припущення </w:t>
      </w:r>
      <w:proofErr w:type="spellStart"/>
      <w:r w:rsidRPr="00881F22">
        <w:rPr>
          <w:rFonts w:ascii="Times New Roman" w:hAnsi="Times New Roman"/>
          <w:b/>
          <w:color w:val="000000" w:themeColor="text1"/>
          <w:sz w:val="28"/>
          <w:szCs w:val="28"/>
          <w:u w:val="single"/>
        </w:rPr>
        <w:t>модернізаційного</w:t>
      </w:r>
      <w:proofErr w:type="spellEnd"/>
      <w:r w:rsidRPr="00881F22">
        <w:rPr>
          <w:rFonts w:ascii="Times New Roman" w:hAnsi="Times New Roman"/>
          <w:b/>
          <w:color w:val="000000" w:themeColor="text1"/>
          <w:sz w:val="28"/>
          <w:szCs w:val="28"/>
          <w:u w:val="single"/>
        </w:rPr>
        <w:t xml:space="preserve"> сценарію – місцевий рівень: </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 Сформовані базові інвестиційно-планувальні документи громади: стратегія розвитку, зонування земель громади, схему планування громади, інвестиційний паспорт громади тощо.</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2. Громада ефективно використовує переваги свого географічного розташування, а саме близькість до міста Запоріжжя та розвинуте транспортне сполучення. </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3. Зростає активність населення і його </w:t>
      </w:r>
      <w:proofErr w:type="spellStart"/>
      <w:r w:rsidRPr="00881F22">
        <w:rPr>
          <w:rFonts w:ascii="Times New Roman" w:hAnsi="Times New Roman"/>
          <w:bCs/>
          <w:color w:val="000000" w:themeColor="text1"/>
          <w:sz w:val="28"/>
          <w:szCs w:val="28"/>
        </w:rPr>
        <w:t>залученість</w:t>
      </w:r>
      <w:proofErr w:type="spellEnd"/>
      <w:r w:rsidRPr="00881F22">
        <w:rPr>
          <w:rFonts w:ascii="Times New Roman" w:hAnsi="Times New Roman"/>
          <w:bCs/>
          <w:color w:val="000000" w:themeColor="text1"/>
          <w:sz w:val="28"/>
          <w:szCs w:val="28"/>
        </w:rPr>
        <w:t xml:space="preserve"> в процеси розбудови ОТГ.</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4. Громада впроваджує механізми для забезпечення належного управління, розвиває можливості адміністрації та забезпечує прозорість.</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5. Громада приймає місцеву політику та ініціативи щодо рівних прав та можливостей на основі регулярних консультацій та співпраці з Групами самодопомоги та неурядовими організаціями.</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6. «Відтік» робочої сили в великі міста країни та за кордон припиняється; внаслідок створення нових робочих місць та підвищення заробітної плати жителі громади починають повертатися працювати на територію громади.</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7. У громаді покращується підприємницький та інвестиційний клімат – громада стає привабливою для інвесторів. Збільшується кількість малих та середніх підприємств.</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8. Створюються привабливі інвестиційні пропозицій у сферах переробки с/г продукції, альтернативної енергетики.</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9. Громада є активним учасником впровадження Стратегії розвитку регіону та, відповідно, реципієнтом Державного Фонду регіонального розвитку та програм міжнародної технічної допомоги.</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10. Громада ефективно використовує державні субвенції на розвиток інфраструктури.</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11. Покращується інфраструктура та умови проживання мешканців громади внаслідок надходжень додаткових коштів до бюджету в рамках фінансової децентралізації.</w:t>
      </w:r>
    </w:p>
    <w:p w:rsidR="00AF5046" w:rsidRPr="00881F22" w:rsidRDefault="00AF5046" w:rsidP="00AF5046">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12. Громада ефективно використовує свій логістичний та туристичний потенціал.</w:t>
      </w:r>
    </w:p>
    <w:p w:rsidR="002F6FA5" w:rsidRPr="00881F22" w:rsidRDefault="002F6FA5" w:rsidP="00AF5046">
      <w:pPr>
        <w:spacing w:after="0" w:line="240" w:lineRule="auto"/>
        <w:ind w:firstLine="709"/>
        <w:jc w:val="both"/>
        <w:rPr>
          <w:rFonts w:ascii="Times New Roman" w:hAnsi="Times New Roman"/>
          <w:bCs/>
          <w:color w:val="000000" w:themeColor="text1"/>
          <w:sz w:val="28"/>
          <w:szCs w:val="28"/>
        </w:rPr>
      </w:pPr>
    </w:p>
    <w:p w:rsidR="002F6FA5" w:rsidRPr="00881F22" w:rsidRDefault="002F6FA5" w:rsidP="002F6FA5">
      <w:pPr>
        <w:spacing w:after="0" w:line="240" w:lineRule="auto"/>
        <w:ind w:firstLine="709"/>
        <w:jc w:val="both"/>
        <w:rPr>
          <w:rFonts w:ascii="Times New Roman" w:hAnsi="Times New Roman"/>
          <w:b/>
          <w:color w:val="000000" w:themeColor="text1"/>
          <w:sz w:val="28"/>
          <w:szCs w:val="28"/>
          <w:u w:val="single"/>
        </w:rPr>
      </w:pPr>
      <w:r w:rsidRPr="00881F22">
        <w:rPr>
          <w:rFonts w:ascii="Times New Roman" w:hAnsi="Times New Roman"/>
          <w:b/>
          <w:color w:val="000000" w:themeColor="text1"/>
          <w:sz w:val="28"/>
          <w:szCs w:val="28"/>
          <w:u w:val="single"/>
        </w:rPr>
        <w:t xml:space="preserve">Результат </w:t>
      </w:r>
      <w:proofErr w:type="spellStart"/>
      <w:r w:rsidRPr="00881F22">
        <w:rPr>
          <w:rFonts w:ascii="Times New Roman" w:hAnsi="Times New Roman"/>
          <w:b/>
          <w:color w:val="000000" w:themeColor="text1"/>
          <w:sz w:val="28"/>
          <w:szCs w:val="28"/>
          <w:u w:val="single"/>
        </w:rPr>
        <w:t>модернізаційного</w:t>
      </w:r>
      <w:proofErr w:type="spellEnd"/>
      <w:r w:rsidRPr="00881F22">
        <w:rPr>
          <w:rFonts w:ascii="Times New Roman" w:hAnsi="Times New Roman"/>
          <w:b/>
          <w:color w:val="000000" w:themeColor="text1"/>
          <w:sz w:val="28"/>
          <w:szCs w:val="28"/>
          <w:u w:val="single"/>
        </w:rPr>
        <w:t xml:space="preserve"> сценарію:</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Громада поступово формує імідж інвестиційно привабливої території внаслідок визначення та популяризації своїх інвестиційних можливостей, створення сприятливого інвестиційного клімату, визначення умов та механізмів залучення і відбору інвестицій до громади, вдалого географічного розташування та розвиненої логістики.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Сільськогосподарські виробники, що здійснюють діяльність на території громади, модернізуються та збільшують обсяги виробництва продукції. Громада здійснює інвентаризацію земель, виготовляє містобудівну документацію та формує портфель привабливих інвестиційних пропозицій, активно просуваючи їх на інвестиційні ринки.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В громаду поступово заходять стратегічні інвестори, зокрема у сферу переробки сільськогосподарської продукції, альтернативної енергетики. Відкриваються нові підприємства.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Навколо стратегічних інвесторів активізується малий і середній бізнес, із залученням жінок та молоді, заповнюючи </w:t>
      </w:r>
      <w:proofErr w:type="spellStart"/>
      <w:r w:rsidRPr="00881F22">
        <w:rPr>
          <w:rFonts w:ascii="Times New Roman" w:hAnsi="Times New Roman"/>
          <w:bCs/>
          <w:color w:val="000000" w:themeColor="text1"/>
          <w:sz w:val="28"/>
          <w:szCs w:val="28"/>
        </w:rPr>
        <w:t>логістично-послугову</w:t>
      </w:r>
      <w:proofErr w:type="spellEnd"/>
      <w:r w:rsidRPr="00881F22">
        <w:rPr>
          <w:rFonts w:ascii="Times New Roman" w:hAnsi="Times New Roman"/>
          <w:bCs/>
          <w:color w:val="000000" w:themeColor="text1"/>
          <w:sz w:val="28"/>
          <w:szCs w:val="28"/>
        </w:rPr>
        <w:t xml:space="preserve"> нішу.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Активно розвиваються сільськогосподарські підприємства, переробна галузь, логістика, туризм, забезпечуючи рівні права і можливості жінок і чоловіків керувати і працювати.</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Зростає рівень доходів населення, у тому числі найбільш вразливих та малозабезпечених груп, що пожвавлює внутрішній ринок.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Проекти розвитку в рамках реалізації Стратегії розвитку області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неаграрних видів бізнесу тощо.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  </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 xml:space="preserve">Покращується стан інфраструктури населених пунктів, з урахуванням вимог </w:t>
      </w:r>
      <w:proofErr w:type="spellStart"/>
      <w:r w:rsidRPr="00881F22">
        <w:rPr>
          <w:rFonts w:ascii="Times New Roman" w:hAnsi="Times New Roman"/>
          <w:bCs/>
          <w:color w:val="000000" w:themeColor="text1"/>
          <w:sz w:val="28"/>
          <w:szCs w:val="28"/>
        </w:rPr>
        <w:t>інклюзивності</w:t>
      </w:r>
      <w:proofErr w:type="spellEnd"/>
      <w:r w:rsidRPr="00881F22">
        <w:rPr>
          <w:rFonts w:ascii="Times New Roman" w:hAnsi="Times New Roman"/>
          <w:bCs/>
          <w:color w:val="000000" w:themeColor="text1"/>
          <w:sz w:val="28"/>
          <w:szCs w:val="28"/>
        </w:rPr>
        <w:t>, рівень надання адміністративних, освітніх, медичних, соціальних, житлово-комунальних, культурних, туристичних послуг, поліпшуються умови проживання громадян з урахуванням потреб населення різного віку, статі, стану здоров’я.</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Зменшуються розбіжності в розвитку головної садиби і сіл, які входять до складу ОТГ.</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Успішно розвивається малий і середній бізнес. Зростає кількість робочих місць та рівень доходів населення зростає, а гендерний розрив у заробітній платі зменшується.</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Активна діяльність громади у залученні позабюджетних коштів дозволить поступово покращити інженерну та соціальну інфраструктуру, вдосконалити об’єкти, цікаві для туризму і рекреації, створити нові туристичні продукти.</w:t>
      </w:r>
    </w:p>
    <w:p w:rsidR="002F6FA5" w:rsidRPr="00881F22" w:rsidRDefault="002F6FA5"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Створюються умови проживання та праці в громаді, підтримується гендерна рівність у професійному та особистому просторі, що сприяє зменшенню відтоку населення за межі ОТГ та збільшенню показників народжуваності.</w:t>
      </w:r>
    </w:p>
    <w:p w:rsidR="002F6FA5" w:rsidRPr="00881F22" w:rsidRDefault="005D32BA" w:rsidP="00332036">
      <w:pPr>
        <w:pStyle w:val="aa"/>
        <w:numPr>
          <w:ilvl w:val="0"/>
          <w:numId w:val="44"/>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Нерівність зменшується, і громада створює умови для розвитку людського потенціалу чоловіків і жінок за допомогою нових можливостей для працевлаштування, розвитку послуг</w:t>
      </w:r>
      <w:r w:rsidR="00181A7A" w:rsidRPr="00881F22">
        <w:rPr>
          <w:rFonts w:ascii="Times New Roman" w:hAnsi="Times New Roman"/>
          <w:bCs/>
          <w:color w:val="000000" w:themeColor="text1"/>
          <w:sz w:val="28"/>
          <w:szCs w:val="28"/>
        </w:rPr>
        <w:t>, охорони здоров’я.</w:t>
      </w:r>
    </w:p>
    <w:p w:rsidR="00181A7A" w:rsidRPr="00881F22" w:rsidRDefault="00181A7A" w:rsidP="002F6FA5">
      <w:pPr>
        <w:spacing w:after="0" w:line="240" w:lineRule="auto"/>
        <w:ind w:firstLine="709"/>
        <w:jc w:val="both"/>
        <w:rPr>
          <w:rFonts w:ascii="Times New Roman" w:hAnsi="Times New Roman"/>
          <w:bCs/>
          <w:color w:val="000000" w:themeColor="text1"/>
          <w:sz w:val="28"/>
          <w:szCs w:val="28"/>
        </w:rPr>
      </w:pPr>
    </w:p>
    <w:p w:rsidR="00181A7A" w:rsidRPr="00881F22" w:rsidRDefault="00181A7A" w:rsidP="00181A7A">
      <w:pPr>
        <w:spacing w:after="0" w:line="240" w:lineRule="auto"/>
        <w:ind w:firstLine="709"/>
        <w:jc w:val="both"/>
        <w:rPr>
          <w:rFonts w:ascii="Times New Roman" w:hAnsi="Times New Roman"/>
          <w:b/>
          <w:color w:val="000000" w:themeColor="text1"/>
          <w:sz w:val="28"/>
          <w:szCs w:val="28"/>
        </w:rPr>
      </w:pPr>
      <w:r w:rsidRPr="00881F22">
        <w:rPr>
          <w:rFonts w:ascii="Times New Roman" w:hAnsi="Times New Roman"/>
          <w:b/>
          <w:color w:val="000000" w:themeColor="text1"/>
          <w:sz w:val="28"/>
          <w:szCs w:val="28"/>
        </w:rPr>
        <w:t>SWOT/TOWS-аналіз Комишуваської селищної об’єднаної територіальної громади.</w:t>
      </w:r>
    </w:p>
    <w:p w:rsidR="00181A7A" w:rsidRPr="00881F22" w:rsidRDefault="00181A7A" w:rsidP="00181A7A">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SWOT-аналіз – це зручний спосіб упорядкування, систематизації та розчленування факторів та явищ, які діють усередині громади та ззовні і які характеризують її стан та перспективу змін. Техніка виконання SWOT-аналізу полягає у групуванні інформації за критеріями: сильні сторони та слабкі, можливості та загрози.</w:t>
      </w:r>
    </w:p>
    <w:p w:rsidR="00181A7A" w:rsidRPr="00881F22" w:rsidRDefault="00181A7A" w:rsidP="00181A7A">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З метою ефективного використання SWOT-аналізу для стратегії розвитку територіальної громади вважаємо, що: </w:t>
      </w:r>
    </w:p>
    <w:p w:rsidR="00181A7A" w:rsidRPr="00881F22" w:rsidRDefault="00181A7A" w:rsidP="00181A7A">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 СИЛЬНІ та СЛАБКІ сторони громади – це внутрішні чинники, які вже існують у громаді і які можуть змінюватись як завдяки певним діям у територіальній громаді, так і під впливом зміни чинників зовнішнього середовища; </w:t>
      </w:r>
    </w:p>
    <w:p w:rsidR="00181A7A" w:rsidRPr="00881F22" w:rsidRDefault="00181A7A" w:rsidP="00181A7A">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МОЖЛИВОСТІ та ЗАГРОЗИ для громади – це зовнішні чинники, які вже існують за межами громади або можуть незабаром виникнути і на які кожна окрема громада впливати практично не може (наприклад, макроекономічна ситуація у світі чи державна бюджетно-податкова політика в Україні), але які можуть впливати на розвиток громади.</w:t>
      </w:r>
    </w:p>
    <w:p w:rsidR="00181A7A" w:rsidRPr="00881F22" w:rsidRDefault="00181A7A" w:rsidP="00181A7A">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SWOT-аналіз добре доповнює соціально-економічний аналіз громади та результати аналізу опитування. Він допомагає надати відомості, які допоможуть зробити план таким, щоб громада виграла від визначених сильних сторін та мінімізувала вплив або усунула слабкі сторони, скористалась </w:t>
      </w:r>
      <w:r w:rsidRPr="00881F22">
        <w:rPr>
          <w:rFonts w:ascii="Times New Roman" w:hAnsi="Times New Roman"/>
          <w:bCs/>
          <w:color w:val="000000" w:themeColor="text1"/>
          <w:sz w:val="28"/>
          <w:szCs w:val="28"/>
        </w:rPr>
        <w:lastRenderedPageBreak/>
        <w:t>можливостями та уникала або зменшувала загрози. Результати SWOT-аналізу відображені в табл. 5.</w:t>
      </w:r>
    </w:p>
    <w:p w:rsidR="0011011A" w:rsidRPr="00881F22" w:rsidRDefault="0011011A" w:rsidP="00181A7A">
      <w:pPr>
        <w:spacing w:after="0" w:line="240" w:lineRule="auto"/>
        <w:ind w:firstLine="709"/>
        <w:jc w:val="both"/>
        <w:rPr>
          <w:rFonts w:ascii="Times New Roman" w:hAnsi="Times New Roman"/>
          <w:bCs/>
          <w:color w:val="000000" w:themeColor="text1"/>
          <w:sz w:val="28"/>
          <w:szCs w:val="28"/>
        </w:rPr>
      </w:pPr>
    </w:p>
    <w:p w:rsidR="0011011A" w:rsidRPr="00881F22" w:rsidRDefault="0011011A" w:rsidP="0011011A">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Таблиця 5. Фактори SWOT Комишуваської громади </w:t>
      </w:r>
    </w:p>
    <w:p w:rsidR="0011011A" w:rsidRPr="00881F22" w:rsidRDefault="0011011A" w:rsidP="00181A7A">
      <w:pPr>
        <w:spacing w:after="0" w:line="240" w:lineRule="auto"/>
        <w:ind w:firstLine="709"/>
        <w:jc w:val="both"/>
        <w:rPr>
          <w:rFonts w:ascii="Times New Roman" w:hAnsi="Times New Roman"/>
          <w:bCs/>
          <w:color w:val="000000" w:themeColor="text1"/>
          <w:sz w:val="28"/>
          <w:szCs w:val="28"/>
          <w:lang w:val="ru-RU"/>
        </w:rPr>
      </w:pPr>
    </w:p>
    <w:tbl>
      <w:tblPr>
        <w:tblW w:w="9540" w:type="dxa"/>
        <w:tblInd w:w="2" w:type="dxa"/>
        <w:tblCellMar>
          <w:left w:w="0" w:type="dxa"/>
          <w:right w:w="0" w:type="dxa"/>
        </w:tblCellMar>
        <w:tblLook w:val="00A0" w:firstRow="1" w:lastRow="0" w:firstColumn="1" w:lastColumn="0" w:noHBand="0" w:noVBand="0"/>
      </w:tblPr>
      <w:tblGrid>
        <w:gridCol w:w="4770"/>
        <w:gridCol w:w="4770"/>
      </w:tblGrid>
      <w:tr w:rsidR="00881F22" w:rsidRPr="00881F22" w:rsidTr="003E5FC8">
        <w:tc>
          <w:tcPr>
            <w:tcW w:w="954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11011A">
            <w:pPr>
              <w:spacing w:after="0" w:line="240" w:lineRule="auto"/>
              <w:ind w:firstLine="709"/>
              <w:jc w:val="center"/>
              <w:rPr>
                <w:rFonts w:ascii="Times New Roman" w:hAnsi="Times New Roman"/>
                <w:b/>
                <w:bCs/>
                <w:color w:val="000000" w:themeColor="text1"/>
                <w:sz w:val="28"/>
                <w:szCs w:val="28"/>
              </w:rPr>
            </w:pPr>
            <w:bookmarkStart w:id="12" w:name="_Hlk26467400"/>
            <w:r w:rsidRPr="00881F22">
              <w:rPr>
                <w:rFonts w:ascii="Times New Roman" w:hAnsi="Times New Roman"/>
                <w:b/>
                <w:bCs/>
                <w:color w:val="000000" w:themeColor="text1"/>
                <w:sz w:val="28"/>
                <w:szCs w:val="28"/>
              </w:rPr>
              <w:t>SWOT-аналіз Комишуваської селищної об’єднаної територіальної громади</w:t>
            </w:r>
          </w:p>
        </w:tc>
      </w:tr>
      <w:tr w:rsidR="00881F22" w:rsidRPr="00881F22" w:rsidTr="003E5FC8">
        <w:tc>
          <w:tcPr>
            <w:tcW w:w="47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860216">
            <w:pPr>
              <w:spacing w:after="0" w:line="240" w:lineRule="auto"/>
              <w:ind w:firstLine="709"/>
              <w:jc w:val="center"/>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Сильні сторони</w:t>
            </w:r>
          </w:p>
        </w:tc>
        <w:tc>
          <w:tcPr>
            <w:tcW w:w="47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860216">
            <w:pPr>
              <w:spacing w:after="0" w:line="240" w:lineRule="auto"/>
              <w:ind w:firstLine="709"/>
              <w:jc w:val="center"/>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Слабкі сторони</w:t>
            </w:r>
          </w:p>
        </w:tc>
      </w:tr>
      <w:tr w:rsidR="00881F22" w:rsidRPr="00881F22" w:rsidTr="003E5FC8">
        <w:tc>
          <w:tcPr>
            <w:tcW w:w="47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167498">
            <w:pPr>
              <w:numPr>
                <w:ilvl w:val="0"/>
                <w:numId w:val="3"/>
              </w:numPr>
              <w:tabs>
                <w:tab w:val="clear" w:pos="720"/>
                <w:tab w:val="num" w:pos="360"/>
                <w:tab w:val="num" w:pos="426"/>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Розвинуте транспортне сполучення: проходять автошлях національного значення Н 08 та залізнична дорога (на території громади розташовано дві залізничні станції)</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426"/>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Громада розташована поряд з обласним центром м. Запоріжжя (28 км)</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Наявність ділянок доступних для інвестицій</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Наявність достатньої кількості родючих с/г земель та земель не с/г призначення</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Наявність ландшафтних заказників, територія яких охороняється («Балка Драна», «Балка </w:t>
            </w:r>
            <w:proofErr w:type="spellStart"/>
            <w:r w:rsidRPr="00881F22">
              <w:rPr>
                <w:rFonts w:ascii="Times New Roman" w:hAnsi="Times New Roman"/>
                <w:bCs/>
                <w:color w:val="000000" w:themeColor="text1"/>
                <w:sz w:val="28"/>
                <w:szCs w:val="28"/>
              </w:rPr>
              <w:t>Кущовська</w:t>
            </w:r>
            <w:proofErr w:type="spellEnd"/>
            <w:r w:rsidRPr="00881F22">
              <w:rPr>
                <w:rFonts w:ascii="Times New Roman" w:hAnsi="Times New Roman"/>
                <w:bCs/>
                <w:color w:val="000000" w:themeColor="text1"/>
                <w:sz w:val="28"/>
                <w:szCs w:val="28"/>
              </w:rPr>
              <w:t xml:space="preserve">», «Балка </w:t>
            </w:r>
            <w:proofErr w:type="spellStart"/>
            <w:r w:rsidRPr="00881F22">
              <w:rPr>
                <w:rFonts w:ascii="Times New Roman" w:hAnsi="Times New Roman"/>
                <w:bCs/>
                <w:color w:val="000000" w:themeColor="text1"/>
                <w:sz w:val="28"/>
                <w:szCs w:val="28"/>
              </w:rPr>
              <w:t>Новоіванівська</w:t>
            </w:r>
            <w:proofErr w:type="spellEnd"/>
            <w:r w:rsidRPr="00881F22">
              <w:rPr>
                <w:rFonts w:ascii="Times New Roman" w:hAnsi="Times New Roman"/>
                <w:bCs/>
                <w:color w:val="000000" w:themeColor="text1"/>
                <w:sz w:val="28"/>
                <w:szCs w:val="28"/>
              </w:rPr>
              <w:t xml:space="preserve">», «Балка </w:t>
            </w:r>
            <w:proofErr w:type="spellStart"/>
            <w:r w:rsidRPr="00881F22">
              <w:rPr>
                <w:rFonts w:ascii="Times New Roman" w:hAnsi="Times New Roman"/>
                <w:bCs/>
                <w:color w:val="000000" w:themeColor="text1"/>
                <w:sz w:val="28"/>
                <w:szCs w:val="28"/>
              </w:rPr>
              <w:t>Жовтокручанська</w:t>
            </w:r>
            <w:proofErr w:type="spellEnd"/>
            <w:r w:rsidRPr="00881F22">
              <w:rPr>
                <w:rFonts w:ascii="Times New Roman" w:hAnsi="Times New Roman"/>
                <w:bCs/>
                <w:color w:val="000000" w:themeColor="text1"/>
                <w:sz w:val="28"/>
                <w:szCs w:val="28"/>
              </w:rPr>
              <w:t xml:space="preserve">», «Балка Новотроїцька», «Балка </w:t>
            </w:r>
            <w:proofErr w:type="spellStart"/>
            <w:r w:rsidRPr="00881F22">
              <w:rPr>
                <w:rFonts w:ascii="Times New Roman" w:hAnsi="Times New Roman"/>
                <w:bCs/>
                <w:color w:val="000000" w:themeColor="text1"/>
                <w:sz w:val="28"/>
                <w:szCs w:val="28"/>
              </w:rPr>
              <w:t>Отріщанська</w:t>
            </w:r>
            <w:proofErr w:type="spellEnd"/>
            <w:r w:rsidRPr="00881F22">
              <w:rPr>
                <w:rFonts w:ascii="Times New Roman" w:hAnsi="Times New Roman"/>
                <w:bCs/>
                <w:color w:val="000000" w:themeColor="text1"/>
                <w:sz w:val="28"/>
                <w:szCs w:val="28"/>
              </w:rPr>
              <w:t>», «Балка Широка»)</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Наявність археологічної та історичної спадщини: </w:t>
            </w:r>
            <w:proofErr w:type="spellStart"/>
            <w:r w:rsidRPr="00881F22">
              <w:rPr>
                <w:rFonts w:ascii="Times New Roman" w:hAnsi="Times New Roman"/>
                <w:bCs/>
                <w:color w:val="000000" w:themeColor="text1"/>
                <w:sz w:val="28"/>
                <w:szCs w:val="28"/>
              </w:rPr>
              <w:t>Микитинська</w:t>
            </w:r>
            <w:proofErr w:type="spellEnd"/>
            <w:r w:rsidRPr="00881F22">
              <w:rPr>
                <w:rFonts w:ascii="Times New Roman" w:hAnsi="Times New Roman"/>
                <w:bCs/>
                <w:color w:val="000000" w:themeColor="text1"/>
                <w:sz w:val="28"/>
                <w:szCs w:val="28"/>
              </w:rPr>
              <w:t xml:space="preserve"> фортеця, церква у с. </w:t>
            </w:r>
            <w:proofErr w:type="spellStart"/>
            <w:r w:rsidRPr="00881F22">
              <w:rPr>
                <w:rFonts w:ascii="Times New Roman" w:hAnsi="Times New Roman"/>
                <w:bCs/>
                <w:color w:val="000000" w:themeColor="text1"/>
                <w:sz w:val="28"/>
                <w:szCs w:val="28"/>
              </w:rPr>
              <w:t>Новояковлівка</w:t>
            </w:r>
            <w:proofErr w:type="spellEnd"/>
            <w:r w:rsidRPr="00881F22">
              <w:rPr>
                <w:rFonts w:ascii="Times New Roman" w:hAnsi="Times New Roman"/>
                <w:bCs/>
                <w:color w:val="000000" w:themeColor="text1"/>
                <w:sz w:val="28"/>
                <w:szCs w:val="28"/>
              </w:rPr>
              <w:t>, кургани та курганні могильники, лінія «</w:t>
            </w:r>
            <w:proofErr w:type="spellStart"/>
            <w:r w:rsidRPr="00881F22">
              <w:rPr>
                <w:rFonts w:ascii="Times New Roman" w:hAnsi="Times New Roman"/>
                <w:bCs/>
                <w:color w:val="000000" w:themeColor="text1"/>
                <w:sz w:val="28"/>
                <w:szCs w:val="28"/>
              </w:rPr>
              <w:t>Вотан</w:t>
            </w:r>
            <w:proofErr w:type="spellEnd"/>
            <w:r w:rsidRPr="00881F22">
              <w:rPr>
                <w:rFonts w:ascii="Times New Roman" w:hAnsi="Times New Roman"/>
                <w:bCs/>
                <w:color w:val="000000" w:themeColor="text1"/>
                <w:sz w:val="28"/>
                <w:szCs w:val="28"/>
              </w:rPr>
              <w:t>» тощо</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Наявність родовищ марганцевої руди, бурого вугілля, </w:t>
            </w:r>
            <w:proofErr w:type="spellStart"/>
            <w:r w:rsidRPr="00881F22">
              <w:rPr>
                <w:rFonts w:ascii="Times New Roman" w:hAnsi="Times New Roman"/>
                <w:bCs/>
                <w:color w:val="000000" w:themeColor="text1"/>
                <w:sz w:val="28"/>
                <w:szCs w:val="28"/>
              </w:rPr>
              <w:t>каолінів</w:t>
            </w:r>
            <w:proofErr w:type="spellEnd"/>
            <w:r w:rsidRPr="00881F22">
              <w:rPr>
                <w:rFonts w:ascii="Times New Roman" w:hAnsi="Times New Roman"/>
                <w:bCs/>
                <w:color w:val="000000" w:themeColor="text1"/>
                <w:sz w:val="28"/>
                <w:szCs w:val="28"/>
              </w:rPr>
              <w:t>, пісків, вапняків</w:t>
            </w:r>
            <w:r w:rsidR="00C545D2"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 xml:space="preserve"> </w:t>
            </w:r>
          </w:p>
          <w:p w:rsidR="00BC39C3" w:rsidRPr="00881F22" w:rsidRDefault="00BC39C3"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Наявність великої кількості водних об’єктів (2 річки та 28 ставків)</w:t>
            </w:r>
            <w:r w:rsidR="00C545D2" w:rsidRPr="00881F22">
              <w:rPr>
                <w:rFonts w:ascii="Times New Roman" w:hAnsi="Times New Roman"/>
                <w:bCs/>
                <w:color w:val="000000" w:themeColor="text1"/>
                <w:sz w:val="28"/>
                <w:szCs w:val="28"/>
              </w:rPr>
              <w:t>.</w:t>
            </w:r>
          </w:p>
          <w:p w:rsidR="00D839ED" w:rsidRPr="00881F22" w:rsidRDefault="00D839ED" w:rsidP="00167498">
            <w:pPr>
              <w:numPr>
                <w:ilvl w:val="0"/>
                <w:numId w:val="3"/>
              </w:numPr>
              <w:tabs>
                <w:tab w:val="clear" w:pos="720"/>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Будівництво сучасної спортивної інфраструктури.</w:t>
            </w:r>
          </w:p>
          <w:p w:rsidR="00BC39C3" w:rsidRPr="00881F22" w:rsidRDefault="00BC39C3" w:rsidP="00167498">
            <w:pPr>
              <w:numPr>
                <w:ilvl w:val="0"/>
                <w:numId w:val="3"/>
              </w:numPr>
              <w:tabs>
                <w:tab w:val="clear" w:pos="720"/>
                <w:tab w:val="num" w:pos="24"/>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Наявність достатньої кількості  </w:t>
            </w:r>
            <w:r w:rsidRPr="00881F22">
              <w:rPr>
                <w:rFonts w:ascii="Times New Roman" w:hAnsi="Times New Roman"/>
                <w:bCs/>
                <w:color w:val="000000" w:themeColor="text1"/>
                <w:sz w:val="28"/>
                <w:szCs w:val="28"/>
              </w:rPr>
              <w:lastRenderedPageBreak/>
              <w:t>робочої сили серед чоловіків і жінок.</w:t>
            </w:r>
          </w:p>
          <w:p w:rsidR="00BC39C3" w:rsidRPr="00881F22" w:rsidRDefault="00BC39C3" w:rsidP="00167498">
            <w:pPr>
              <w:numPr>
                <w:ilvl w:val="0"/>
                <w:numId w:val="3"/>
              </w:numPr>
              <w:tabs>
                <w:tab w:val="clear" w:pos="720"/>
                <w:tab w:val="num" w:pos="24"/>
                <w:tab w:val="num" w:pos="426"/>
                <w:tab w:val="num" w:pos="567"/>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Наявність і високий рівень охоплення заклад</w:t>
            </w:r>
            <w:r w:rsidR="00C545D2" w:rsidRPr="00881F22">
              <w:rPr>
                <w:rFonts w:ascii="Times New Roman" w:hAnsi="Times New Roman"/>
                <w:bCs/>
                <w:color w:val="000000" w:themeColor="text1"/>
                <w:sz w:val="28"/>
                <w:szCs w:val="28"/>
              </w:rPr>
              <w:t>ами</w:t>
            </w:r>
            <w:r w:rsidRPr="00881F22">
              <w:rPr>
                <w:rFonts w:ascii="Times New Roman" w:hAnsi="Times New Roman"/>
                <w:bCs/>
                <w:color w:val="000000" w:themeColor="text1"/>
                <w:sz w:val="28"/>
                <w:szCs w:val="28"/>
              </w:rPr>
              <w:t xml:space="preserve"> дошкільної освіти</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3"/>
              </w:numPr>
              <w:tabs>
                <w:tab w:val="clear" w:pos="720"/>
                <w:tab w:val="num" w:pos="24"/>
                <w:tab w:val="num" w:pos="426"/>
              </w:tabs>
              <w:spacing w:after="0" w:line="240" w:lineRule="auto"/>
              <w:ind w:left="426" w:hanging="43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Громада має рівне представництво жінок і чоловіків на рівні прийняття рішень, що дозволяє впроваджувати політику ґендерної рівності.</w:t>
            </w:r>
          </w:p>
          <w:p w:rsidR="00BC39C3" w:rsidRPr="00881F22" w:rsidRDefault="00BC39C3" w:rsidP="00745FE4">
            <w:pPr>
              <w:tabs>
                <w:tab w:val="num" w:pos="567"/>
              </w:tabs>
              <w:spacing w:after="0" w:line="240" w:lineRule="auto"/>
              <w:ind w:left="567" w:hanging="436"/>
              <w:jc w:val="both"/>
              <w:rPr>
                <w:rFonts w:ascii="Times New Roman" w:hAnsi="Times New Roman"/>
                <w:bCs/>
                <w:color w:val="000000" w:themeColor="text1"/>
                <w:sz w:val="28"/>
                <w:szCs w:val="28"/>
              </w:rPr>
            </w:pPr>
          </w:p>
        </w:tc>
        <w:tc>
          <w:tcPr>
            <w:tcW w:w="47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Високий рівень безробіття серед жінок та чоловіків</w:t>
            </w:r>
            <w:r w:rsidR="003E5FC8" w:rsidRPr="00881F22">
              <w:rPr>
                <w:rFonts w:ascii="Times New Roman" w:hAnsi="Times New Roman"/>
                <w:bCs/>
                <w:color w:val="000000" w:themeColor="text1"/>
                <w:sz w:val="28"/>
                <w:szCs w:val="28"/>
              </w:rPr>
              <w:t xml:space="preserve">, але </w:t>
            </w:r>
            <w:r w:rsidRPr="00881F22">
              <w:rPr>
                <w:rFonts w:ascii="Times New Roman" w:hAnsi="Times New Roman"/>
                <w:bCs/>
                <w:color w:val="000000" w:themeColor="text1"/>
                <w:sz w:val="28"/>
                <w:szCs w:val="28"/>
              </w:rPr>
              <w:t>переважно</w:t>
            </w:r>
            <w:r w:rsidR="003E5FC8" w:rsidRPr="00881F22">
              <w:rPr>
                <w:rFonts w:ascii="Times New Roman" w:hAnsi="Times New Roman"/>
                <w:bCs/>
                <w:color w:val="000000" w:themeColor="text1"/>
                <w:sz w:val="28"/>
                <w:szCs w:val="28"/>
              </w:rPr>
              <w:t xml:space="preserve"> у жінок</w:t>
            </w:r>
            <w:r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Відсутність планувальної та містобудівної документації на більшість населених пунктів</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Відсутність централізованого водопостачання у більшості населених пунктах громади</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Поганий стан вулиць, доріг</w:t>
            </w:r>
            <w:r w:rsidR="002561A3"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 xml:space="preserve"> тротуарів</w:t>
            </w:r>
            <w:r w:rsidR="002561A3" w:rsidRPr="00881F22">
              <w:rPr>
                <w:rFonts w:ascii="Times New Roman" w:hAnsi="Times New Roman"/>
                <w:bCs/>
                <w:color w:val="000000" w:themeColor="text1"/>
                <w:sz w:val="28"/>
                <w:szCs w:val="28"/>
              </w:rPr>
              <w:t xml:space="preserve"> та соціальної інфраструктури,</w:t>
            </w:r>
            <w:r w:rsidRPr="00881F22">
              <w:rPr>
                <w:rFonts w:ascii="Times New Roman" w:hAnsi="Times New Roman"/>
                <w:bCs/>
                <w:color w:val="000000" w:themeColor="text1"/>
                <w:sz w:val="28"/>
                <w:szCs w:val="28"/>
              </w:rPr>
              <w:t xml:space="preserve"> що обмежує можливості пересування для </w:t>
            </w:r>
            <w:proofErr w:type="spellStart"/>
            <w:r w:rsidRPr="00881F22">
              <w:rPr>
                <w:rFonts w:ascii="Times New Roman" w:hAnsi="Times New Roman"/>
                <w:bCs/>
                <w:color w:val="000000" w:themeColor="text1"/>
                <w:sz w:val="28"/>
                <w:szCs w:val="28"/>
              </w:rPr>
              <w:t>маломобільних</w:t>
            </w:r>
            <w:proofErr w:type="spellEnd"/>
            <w:r w:rsidRPr="00881F22">
              <w:rPr>
                <w:rFonts w:ascii="Times New Roman" w:hAnsi="Times New Roman"/>
                <w:bCs/>
                <w:color w:val="000000" w:themeColor="text1"/>
                <w:sz w:val="28"/>
                <w:szCs w:val="28"/>
              </w:rPr>
              <w:t xml:space="preserve"> груп населення: жінок з дітьми, осіб з інвалідністю, літніх людей</w:t>
            </w:r>
            <w:r w:rsidR="002561A3" w:rsidRPr="00881F22">
              <w:rPr>
                <w:rFonts w:ascii="Times New Roman" w:hAnsi="Times New Roman"/>
                <w:bCs/>
                <w:color w:val="000000" w:themeColor="text1"/>
                <w:sz w:val="28"/>
                <w:szCs w:val="28"/>
              </w:rPr>
              <w:t xml:space="preserve"> та інших вразливих категорій</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Неефективна система опалення та відсутність енергозбереження закладів соціальної інфраструктури</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Недостатній рівень телекомунікацій та зв’язку у окремих населених пунктах громади (</w:t>
            </w:r>
            <w:proofErr w:type="spellStart"/>
            <w:r w:rsidRPr="00881F22">
              <w:rPr>
                <w:rFonts w:ascii="Times New Roman" w:hAnsi="Times New Roman"/>
                <w:bCs/>
                <w:color w:val="000000" w:themeColor="text1"/>
                <w:sz w:val="28"/>
                <w:szCs w:val="28"/>
              </w:rPr>
              <w:t>с</w:t>
            </w:r>
            <w:r w:rsidR="00C545D2" w:rsidRPr="00881F22">
              <w:rPr>
                <w:rFonts w:ascii="Times New Roman" w:hAnsi="Times New Roman"/>
                <w:bCs/>
                <w:color w:val="000000" w:themeColor="text1"/>
                <w:sz w:val="28"/>
                <w:szCs w:val="28"/>
              </w:rPr>
              <w:t>щ</w:t>
            </w:r>
            <w:proofErr w:type="spellEnd"/>
            <w:r w:rsidRPr="00881F22">
              <w:rPr>
                <w:rFonts w:ascii="Times New Roman" w:hAnsi="Times New Roman"/>
                <w:bCs/>
                <w:color w:val="000000" w:themeColor="text1"/>
                <w:sz w:val="28"/>
                <w:szCs w:val="28"/>
              </w:rPr>
              <w:t xml:space="preserve">. </w:t>
            </w:r>
            <w:proofErr w:type="spellStart"/>
            <w:r w:rsidRPr="00881F22">
              <w:rPr>
                <w:rFonts w:ascii="Times New Roman" w:hAnsi="Times New Roman"/>
                <w:bCs/>
                <w:color w:val="000000" w:themeColor="text1"/>
                <w:sz w:val="28"/>
                <w:szCs w:val="28"/>
              </w:rPr>
              <w:t>Новотавричеське</w:t>
            </w:r>
            <w:proofErr w:type="spellEnd"/>
            <w:r w:rsidRPr="00881F22">
              <w:rPr>
                <w:rFonts w:ascii="Times New Roman" w:hAnsi="Times New Roman"/>
                <w:bCs/>
                <w:color w:val="000000" w:themeColor="text1"/>
                <w:sz w:val="28"/>
                <w:szCs w:val="28"/>
              </w:rPr>
              <w:t xml:space="preserve">, с. </w:t>
            </w:r>
            <w:proofErr w:type="spellStart"/>
            <w:r w:rsidRPr="00881F22">
              <w:rPr>
                <w:rFonts w:ascii="Times New Roman" w:hAnsi="Times New Roman"/>
                <w:bCs/>
                <w:color w:val="000000" w:themeColor="text1"/>
                <w:sz w:val="28"/>
                <w:szCs w:val="28"/>
              </w:rPr>
              <w:t>Оленівка</w:t>
            </w:r>
            <w:proofErr w:type="spellEnd"/>
            <w:r w:rsidRPr="00881F22">
              <w:rPr>
                <w:rFonts w:ascii="Times New Roman" w:hAnsi="Times New Roman"/>
                <w:bCs/>
                <w:color w:val="000000" w:themeColor="text1"/>
                <w:sz w:val="28"/>
                <w:szCs w:val="28"/>
              </w:rPr>
              <w:t xml:space="preserve">, с. Ясна Поляна, с. </w:t>
            </w:r>
            <w:proofErr w:type="spellStart"/>
            <w:r w:rsidRPr="00881F22">
              <w:rPr>
                <w:rFonts w:ascii="Times New Roman" w:hAnsi="Times New Roman"/>
                <w:bCs/>
                <w:color w:val="000000" w:themeColor="text1"/>
                <w:sz w:val="28"/>
                <w:szCs w:val="28"/>
              </w:rPr>
              <w:t>Новоіванівка</w:t>
            </w:r>
            <w:proofErr w:type="spellEnd"/>
            <w:r w:rsidRPr="00881F22">
              <w:rPr>
                <w:rFonts w:ascii="Times New Roman" w:hAnsi="Times New Roman"/>
                <w:bCs/>
                <w:color w:val="000000" w:themeColor="text1"/>
                <w:sz w:val="28"/>
                <w:szCs w:val="28"/>
              </w:rPr>
              <w:t xml:space="preserve">, с. Новотроїцьке, с. </w:t>
            </w:r>
            <w:proofErr w:type="spellStart"/>
            <w:r w:rsidRPr="00881F22">
              <w:rPr>
                <w:rFonts w:ascii="Times New Roman" w:hAnsi="Times New Roman"/>
                <w:bCs/>
                <w:color w:val="000000" w:themeColor="text1"/>
                <w:sz w:val="28"/>
                <w:szCs w:val="28"/>
              </w:rPr>
              <w:t>Новорозівка</w:t>
            </w:r>
            <w:proofErr w:type="spellEnd"/>
            <w:r w:rsidRPr="00881F22">
              <w:rPr>
                <w:rFonts w:ascii="Times New Roman" w:hAnsi="Times New Roman"/>
                <w:bCs/>
                <w:color w:val="000000" w:themeColor="text1"/>
                <w:sz w:val="28"/>
                <w:szCs w:val="28"/>
              </w:rPr>
              <w:t xml:space="preserve">, с. Щасливе, с. Кущове, с. </w:t>
            </w:r>
            <w:proofErr w:type="spellStart"/>
            <w:r w:rsidRPr="00881F22">
              <w:rPr>
                <w:rFonts w:ascii="Times New Roman" w:hAnsi="Times New Roman"/>
                <w:bCs/>
                <w:color w:val="000000" w:themeColor="text1"/>
                <w:sz w:val="28"/>
                <w:szCs w:val="28"/>
              </w:rPr>
              <w:t>Магдалинівка</w:t>
            </w:r>
            <w:proofErr w:type="spellEnd"/>
            <w:r w:rsidRPr="00881F22">
              <w:rPr>
                <w:rFonts w:ascii="Times New Roman" w:hAnsi="Times New Roman"/>
                <w:bCs/>
                <w:color w:val="000000" w:themeColor="text1"/>
                <w:sz w:val="28"/>
                <w:szCs w:val="28"/>
              </w:rPr>
              <w:t xml:space="preserve">, с. </w:t>
            </w:r>
            <w:proofErr w:type="spellStart"/>
            <w:r w:rsidRPr="00881F22">
              <w:rPr>
                <w:rFonts w:ascii="Times New Roman" w:hAnsi="Times New Roman"/>
                <w:bCs/>
                <w:color w:val="000000" w:themeColor="text1"/>
                <w:sz w:val="28"/>
                <w:szCs w:val="28"/>
              </w:rPr>
              <w:t>Новояковлівка</w:t>
            </w:r>
            <w:proofErr w:type="spellEnd"/>
            <w:r w:rsidRPr="00881F22">
              <w:rPr>
                <w:rFonts w:ascii="Times New Roman" w:hAnsi="Times New Roman"/>
                <w:bCs/>
                <w:color w:val="000000" w:themeColor="text1"/>
                <w:sz w:val="28"/>
                <w:szCs w:val="28"/>
              </w:rPr>
              <w:t xml:space="preserve">, с. </w:t>
            </w:r>
            <w:proofErr w:type="spellStart"/>
            <w:r w:rsidRPr="00881F22">
              <w:rPr>
                <w:rFonts w:ascii="Times New Roman" w:hAnsi="Times New Roman"/>
                <w:bCs/>
                <w:color w:val="000000" w:themeColor="text1"/>
                <w:sz w:val="28"/>
                <w:szCs w:val="28"/>
              </w:rPr>
              <w:t>Новобойківське</w:t>
            </w:r>
            <w:proofErr w:type="spellEnd"/>
            <w:r w:rsidRPr="00881F22">
              <w:rPr>
                <w:rFonts w:ascii="Times New Roman" w:hAnsi="Times New Roman"/>
                <w:bCs/>
                <w:color w:val="000000" w:themeColor="text1"/>
                <w:sz w:val="28"/>
                <w:szCs w:val="28"/>
              </w:rPr>
              <w:t>)</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Висока зношеність інженерних комунікацій</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Відсутність готельного обслуговування</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Не розвинута система побутового обслуговування у тому числі з </w:t>
            </w:r>
            <w:r w:rsidRPr="00881F22">
              <w:rPr>
                <w:rFonts w:ascii="Times New Roman" w:hAnsi="Times New Roman"/>
                <w:bCs/>
                <w:color w:val="000000" w:themeColor="text1"/>
                <w:sz w:val="28"/>
                <w:szCs w:val="28"/>
              </w:rPr>
              <w:lastRenderedPageBreak/>
              <w:t>урахуванням доступності для осіб з інвалідністю та дотриманням безпечних санітарно-гігієнічних умов для чоловіків і жінок</w:t>
            </w:r>
            <w:r w:rsidR="00C545D2"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Відсутність обладнаних відпочинкових зон та спортивних майданчиків</w:t>
            </w:r>
            <w:r w:rsidR="00745FE4" w:rsidRPr="00881F22">
              <w:rPr>
                <w:rFonts w:ascii="Times New Roman" w:hAnsi="Times New Roman"/>
                <w:bCs/>
                <w:color w:val="000000" w:themeColor="text1"/>
                <w:sz w:val="28"/>
                <w:szCs w:val="28"/>
              </w:rPr>
              <w:t>.</w:t>
            </w:r>
          </w:p>
          <w:p w:rsidR="00635870" w:rsidRPr="00881F22" w:rsidRDefault="00635870" w:rsidP="00167498">
            <w:pPr>
              <w:numPr>
                <w:ilvl w:val="0"/>
                <w:numId w:val="4"/>
              </w:numPr>
              <w:tabs>
                <w:tab w:val="clear" w:pos="720"/>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Знищення полезахисних лісосмуг. </w:t>
            </w:r>
          </w:p>
          <w:p w:rsidR="00BC39C3" w:rsidRPr="00881F22" w:rsidRDefault="002561A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Маятникова трудова міграція</w:t>
            </w:r>
            <w:r w:rsidR="00BC39C3" w:rsidRPr="00881F22">
              <w:rPr>
                <w:rFonts w:ascii="Times New Roman" w:hAnsi="Times New Roman"/>
                <w:bCs/>
                <w:color w:val="000000" w:themeColor="text1"/>
                <w:sz w:val="28"/>
                <w:szCs w:val="28"/>
              </w:rPr>
              <w:t xml:space="preserve"> </w:t>
            </w:r>
            <w:r w:rsidRPr="00881F22">
              <w:rPr>
                <w:rFonts w:ascii="Times New Roman" w:hAnsi="Times New Roman"/>
                <w:bCs/>
                <w:color w:val="000000" w:themeColor="text1"/>
                <w:sz w:val="28"/>
                <w:szCs w:val="28"/>
              </w:rPr>
              <w:t>до</w:t>
            </w:r>
            <w:r w:rsidR="00BC39C3" w:rsidRPr="00881F22">
              <w:rPr>
                <w:rFonts w:ascii="Times New Roman" w:hAnsi="Times New Roman"/>
                <w:bCs/>
                <w:color w:val="000000" w:themeColor="text1"/>
                <w:sz w:val="28"/>
                <w:szCs w:val="28"/>
              </w:rPr>
              <w:t xml:space="preserve"> обласн</w:t>
            </w:r>
            <w:r w:rsidRPr="00881F22">
              <w:rPr>
                <w:rFonts w:ascii="Times New Roman" w:hAnsi="Times New Roman"/>
                <w:bCs/>
                <w:color w:val="000000" w:themeColor="text1"/>
                <w:sz w:val="28"/>
                <w:szCs w:val="28"/>
              </w:rPr>
              <w:t>ого</w:t>
            </w:r>
            <w:r w:rsidR="00BC39C3" w:rsidRPr="00881F22">
              <w:rPr>
                <w:rFonts w:ascii="Times New Roman" w:hAnsi="Times New Roman"/>
                <w:bCs/>
                <w:color w:val="000000" w:themeColor="text1"/>
                <w:sz w:val="28"/>
                <w:szCs w:val="28"/>
              </w:rPr>
              <w:t xml:space="preserve"> центр</w:t>
            </w:r>
            <w:r w:rsidRPr="00881F22">
              <w:rPr>
                <w:rFonts w:ascii="Times New Roman" w:hAnsi="Times New Roman"/>
                <w:bCs/>
                <w:color w:val="000000" w:themeColor="text1"/>
                <w:sz w:val="28"/>
                <w:szCs w:val="28"/>
              </w:rPr>
              <w:t>у</w:t>
            </w:r>
            <w:r w:rsidR="00745FE4" w:rsidRPr="00881F22">
              <w:rPr>
                <w:rFonts w:ascii="Times New Roman" w:hAnsi="Times New Roman"/>
                <w:bCs/>
                <w:color w:val="000000" w:themeColor="text1"/>
                <w:sz w:val="28"/>
                <w:szCs w:val="28"/>
              </w:rPr>
              <w:t>.</w:t>
            </w:r>
          </w:p>
          <w:p w:rsidR="002561A3" w:rsidRPr="00881F22" w:rsidRDefault="002561A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Частка жінок 18 – 35 років переважає серед вибулого населення.</w:t>
            </w:r>
          </w:p>
          <w:p w:rsidR="002561A3" w:rsidRPr="00881F22" w:rsidRDefault="002561A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Низький рівень стану здоров’я населення. </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Значна частка населення старшого за працездатний вік, природне скорочення населення</w:t>
            </w:r>
            <w:r w:rsidR="00745FE4"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Низький рівень підприємницької активності населення серед жінок.</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 Високий рівень злочинності на території, відчуття небезпеки серед мешканців</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Відсутність статистичних даних, </w:t>
            </w:r>
            <w:proofErr w:type="spellStart"/>
            <w:r w:rsidRPr="00881F22">
              <w:rPr>
                <w:rFonts w:ascii="Times New Roman" w:hAnsi="Times New Roman"/>
                <w:bCs/>
                <w:color w:val="000000" w:themeColor="text1"/>
                <w:sz w:val="28"/>
                <w:szCs w:val="28"/>
              </w:rPr>
              <w:t>дезагрегованих</w:t>
            </w:r>
            <w:proofErr w:type="spellEnd"/>
            <w:r w:rsidRPr="00881F22">
              <w:rPr>
                <w:rFonts w:ascii="Times New Roman" w:hAnsi="Times New Roman"/>
                <w:bCs/>
                <w:color w:val="000000" w:themeColor="text1"/>
                <w:sz w:val="28"/>
                <w:szCs w:val="28"/>
              </w:rPr>
              <w:t xml:space="preserve"> за кількома критеріями (стать, вік, національність, інвалідність)</w:t>
            </w:r>
            <w:r w:rsidR="00745FE4" w:rsidRPr="00881F22">
              <w:rPr>
                <w:rFonts w:ascii="Times New Roman" w:hAnsi="Times New Roman"/>
                <w:bCs/>
                <w:color w:val="000000" w:themeColor="text1"/>
                <w:sz w:val="28"/>
                <w:szCs w:val="28"/>
              </w:rPr>
              <w:t>.</w:t>
            </w:r>
          </w:p>
          <w:p w:rsidR="00BC39C3" w:rsidRPr="00881F22" w:rsidRDefault="00BC39C3" w:rsidP="00167498">
            <w:pPr>
              <w:numPr>
                <w:ilvl w:val="0"/>
                <w:numId w:val="4"/>
              </w:numPr>
              <w:tabs>
                <w:tab w:val="clear" w:pos="720"/>
                <w:tab w:val="num" w:pos="469"/>
              </w:tabs>
              <w:spacing w:after="0" w:line="240" w:lineRule="auto"/>
              <w:ind w:left="469" w:hanging="425"/>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 Відсутність </w:t>
            </w:r>
            <w:r w:rsidR="00D839ED" w:rsidRPr="00881F22">
              <w:rPr>
                <w:rFonts w:ascii="Times New Roman" w:hAnsi="Times New Roman"/>
                <w:bCs/>
                <w:color w:val="000000" w:themeColor="text1"/>
                <w:sz w:val="28"/>
                <w:szCs w:val="28"/>
              </w:rPr>
              <w:t>активних</w:t>
            </w:r>
            <w:r w:rsidR="00745FE4" w:rsidRPr="00881F22">
              <w:rPr>
                <w:rFonts w:ascii="Times New Roman" w:hAnsi="Times New Roman"/>
                <w:bCs/>
                <w:color w:val="000000" w:themeColor="text1"/>
                <w:sz w:val="28"/>
                <w:szCs w:val="28"/>
              </w:rPr>
              <w:t xml:space="preserve"> </w:t>
            </w:r>
            <w:r w:rsidRPr="00881F22">
              <w:rPr>
                <w:rFonts w:ascii="Times New Roman" w:hAnsi="Times New Roman"/>
                <w:bCs/>
                <w:color w:val="000000" w:themeColor="text1"/>
                <w:sz w:val="28"/>
                <w:szCs w:val="28"/>
              </w:rPr>
              <w:t>неурядових організацій та активістів для забезпечення ґендерної рівності</w:t>
            </w:r>
            <w:r w:rsidR="00745FE4" w:rsidRPr="00881F22">
              <w:rPr>
                <w:rFonts w:ascii="Times New Roman" w:hAnsi="Times New Roman"/>
                <w:bCs/>
                <w:color w:val="000000" w:themeColor="text1"/>
                <w:sz w:val="28"/>
                <w:szCs w:val="28"/>
              </w:rPr>
              <w:t>.</w:t>
            </w:r>
          </w:p>
        </w:tc>
      </w:tr>
      <w:tr w:rsidR="00881F22" w:rsidRPr="00881F22" w:rsidTr="003E5FC8">
        <w:tc>
          <w:tcPr>
            <w:tcW w:w="47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745FE4">
            <w:pPr>
              <w:spacing w:after="0" w:line="240" w:lineRule="auto"/>
              <w:ind w:firstLine="709"/>
              <w:jc w:val="center"/>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lastRenderedPageBreak/>
              <w:t>Можливості</w:t>
            </w:r>
          </w:p>
        </w:tc>
        <w:tc>
          <w:tcPr>
            <w:tcW w:w="47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860216">
            <w:pPr>
              <w:tabs>
                <w:tab w:val="num" w:pos="469"/>
              </w:tabs>
              <w:spacing w:after="0" w:line="240" w:lineRule="auto"/>
              <w:ind w:left="469" w:hanging="425"/>
              <w:jc w:val="center"/>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Загрози</w:t>
            </w:r>
          </w:p>
        </w:tc>
      </w:tr>
      <w:tr w:rsidR="00881F22" w:rsidRPr="00881F22" w:rsidTr="003E5FC8">
        <w:tc>
          <w:tcPr>
            <w:tcW w:w="47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Продовження реформи децентралізації приноситиме нові можливості для соціально-економічного розвитку Громади</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Зростання попиту на продовольство на світовому ринку, зокрема, на</w:t>
            </w:r>
            <w:r w:rsidR="00860216" w:rsidRPr="00881F22">
              <w:rPr>
                <w:rFonts w:ascii="Times New Roman" w:hAnsi="Times New Roman"/>
                <w:bCs/>
                <w:color w:val="000000" w:themeColor="text1"/>
                <w:sz w:val="28"/>
                <w:szCs w:val="28"/>
              </w:rPr>
              <w:t xml:space="preserve"> </w:t>
            </w:r>
            <w:r w:rsidRPr="00881F22">
              <w:rPr>
                <w:rFonts w:ascii="Times New Roman" w:hAnsi="Times New Roman"/>
                <w:bCs/>
                <w:color w:val="000000" w:themeColor="text1"/>
                <w:sz w:val="28"/>
                <w:szCs w:val="28"/>
              </w:rPr>
              <w:t>екологічно чисту продукцію стимулюватиме розвиток АПК</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Продовження реформ в Україні </w:t>
            </w:r>
            <w:r w:rsidRPr="00881F22">
              <w:rPr>
                <w:rFonts w:ascii="Times New Roman" w:hAnsi="Times New Roman"/>
                <w:bCs/>
                <w:color w:val="000000" w:themeColor="text1"/>
                <w:sz w:val="28"/>
                <w:szCs w:val="28"/>
              </w:rPr>
              <w:lastRenderedPageBreak/>
              <w:t>сприятиме покращенню бізнес-клімату</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Передача земельних ділянок сільськогосподарського призначення державної власності у комунальну власність об’єднаних територіальних громад сприятиме залученню інвестицій у громаду.</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Завдяки медичній та освітній реформам підвищиться рівень надання медичних та освітніх послуг в громаді.</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Зростання популярності сільського, зеленого, культурного, світоглядного туризму серед населення України та Європи</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Продовження євро інтеграційних процесів сприятиме зростанню зацікавленості інвесторів до України</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Діяльність в Україні проектів міжнародної технічної допомоги, які підтримують, в тому числі, і </w:t>
            </w:r>
            <w:r w:rsidR="00860216" w:rsidRPr="00881F22">
              <w:rPr>
                <w:rFonts w:ascii="Times New Roman" w:hAnsi="Times New Roman"/>
                <w:bCs/>
                <w:color w:val="000000" w:themeColor="text1"/>
                <w:sz w:val="28"/>
                <w:szCs w:val="28"/>
              </w:rPr>
              <w:t>об’єднані</w:t>
            </w:r>
            <w:r w:rsidRPr="00881F22">
              <w:rPr>
                <w:rFonts w:ascii="Times New Roman" w:hAnsi="Times New Roman"/>
                <w:bCs/>
                <w:color w:val="000000" w:themeColor="text1"/>
                <w:sz w:val="28"/>
                <w:szCs w:val="28"/>
              </w:rPr>
              <w:t xml:space="preserve"> громади</w:t>
            </w:r>
            <w:r w:rsidR="00860216" w:rsidRPr="00881F22">
              <w:rPr>
                <w:rFonts w:ascii="Times New Roman" w:hAnsi="Times New Roman"/>
                <w:bCs/>
                <w:color w:val="000000" w:themeColor="text1"/>
                <w:sz w:val="28"/>
                <w:szCs w:val="28"/>
              </w:rPr>
              <w:t>.</w:t>
            </w:r>
          </w:p>
          <w:p w:rsidR="00D839ED" w:rsidRPr="00881F22" w:rsidRDefault="00D839ED" w:rsidP="00167498">
            <w:pPr>
              <w:numPr>
                <w:ilvl w:val="0"/>
                <w:numId w:val="5"/>
              </w:numPr>
              <w:tabs>
                <w:tab w:val="clear" w:pos="720"/>
                <w:tab w:val="num" w:pos="44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Поширення здорового способу життя.</w:t>
            </w:r>
          </w:p>
          <w:p w:rsidR="00BC39C3" w:rsidRPr="00881F22" w:rsidRDefault="00BC39C3" w:rsidP="00167498">
            <w:pPr>
              <w:numPr>
                <w:ilvl w:val="0"/>
                <w:numId w:val="5"/>
              </w:numPr>
              <w:tabs>
                <w:tab w:val="clear" w:pos="720"/>
                <w:tab w:val="num" w:pos="426"/>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Бюджетна підтримка </w:t>
            </w:r>
            <w:r w:rsidR="00860216" w:rsidRPr="00881F22">
              <w:rPr>
                <w:rFonts w:ascii="Times New Roman" w:hAnsi="Times New Roman"/>
                <w:bCs/>
                <w:color w:val="000000" w:themeColor="text1"/>
                <w:sz w:val="28"/>
                <w:szCs w:val="28"/>
              </w:rPr>
              <w:t>об’єднаних</w:t>
            </w:r>
            <w:r w:rsidRPr="00881F22">
              <w:rPr>
                <w:rFonts w:ascii="Times New Roman" w:hAnsi="Times New Roman"/>
                <w:bCs/>
                <w:color w:val="000000" w:themeColor="text1"/>
                <w:sz w:val="28"/>
                <w:szCs w:val="28"/>
              </w:rPr>
              <w:t xml:space="preserve"> громад продовжиться</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5"/>
              </w:numPr>
              <w:tabs>
                <w:tab w:val="clear" w:pos="720"/>
                <w:tab w:val="num" w:pos="305"/>
              </w:tabs>
              <w:spacing w:after="0" w:line="240" w:lineRule="auto"/>
              <w:ind w:left="426" w:hanging="426"/>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Рекомендації з ГОБ, надані Міністерством фінансів, дають можливість гарного бюджетування та сприяють покращенню управління шляхом розробки гендерної політики та бюджетів на благо всіх жінок / чоловіків і хлопчиків / дівчат</w:t>
            </w:r>
            <w:r w:rsidR="00860216" w:rsidRPr="00881F22">
              <w:rPr>
                <w:rFonts w:ascii="Times New Roman" w:hAnsi="Times New Roman"/>
                <w:bCs/>
                <w:color w:val="000000" w:themeColor="text1"/>
                <w:sz w:val="28"/>
                <w:szCs w:val="28"/>
              </w:rPr>
              <w:t>, вразливих верств населення</w:t>
            </w:r>
            <w:r w:rsidRPr="00881F22">
              <w:rPr>
                <w:rFonts w:ascii="Times New Roman" w:hAnsi="Times New Roman"/>
                <w:bCs/>
                <w:color w:val="000000" w:themeColor="text1"/>
                <w:sz w:val="28"/>
                <w:szCs w:val="28"/>
              </w:rPr>
              <w:t xml:space="preserve"> у громаді.</w:t>
            </w:r>
          </w:p>
        </w:tc>
        <w:tc>
          <w:tcPr>
            <w:tcW w:w="47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60216" w:rsidRPr="00881F22" w:rsidRDefault="00BC39C3" w:rsidP="00167498">
            <w:pPr>
              <w:pStyle w:val="aa"/>
              <w:numPr>
                <w:ilvl w:val="0"/>
                <w:numId w:val="6"/>
              </w:numPr>
              <w:tabs>
                <w:tab w:val="clear" w:pos="720"/>
                <w:tab w:val="num" w:pos="469"/>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Продовження військового конфлікту на сході України та близькість зони проведення ООС зі зростанням соціальної напруги та поширенням насильства, у т.</w:t>
            </w:r>
            <w:r w:rsidR="00860216" w:rsidRPr="00881F22">
              <w:rPr>
                <w:rFonts w:ascii="Times New Roman" w:hAnsi="Times New Roman"/>
                <w:bCs/>
                <w:color w:val="000000" w:themeColor="text1"/>
                <w:sz w:val="28"/>
                <w:szCs w:val="28"/>
              </w:rPr>
              <w:t xml:space="preserve"> </w:t>
            </w:r>
            <w:r w:rsidRPr="00881F22">
              <w:rPr>
                <w:rFonts w:ascii="Times New Roman" w:hAnsi="Times New Roman"/>
                <w:bCs/>
                <w:color w:val="000000" w:themeColor="text1"/>
                <w:sz w:val="28"/>
                <w:szCs w:val="28"/>
              </w:rPr>
              <w:t xml:space="preserve">ч. домашнього та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-зумовленого</w:t>
            </w:r>
            <w:r w:rsidR="00860216" w:rsidRPr="00881F22">
              <w:rPr>
                <w:rFonts w:ascii="Times New Roman" w:hAnsi="Times New Roman"/>
                <w:bCs/>
                <w:color w:val="000000" w:themeColor="text1"/>
                <w:sz w:val="28"/>
                <w:szCs w:val="28"/>
              </w:rPr>
              <w:t>.</w:t>
            </w:r>
          </w:p>
          <w:p w:rsidR="00BC39C3" w:rsidRPr="00881F22" w:rsidRDefault="00BC39C3" w:rsidP="00167498">
            <w:pPr>
              <w:pStyle w:val="aa"/>
              <w:numPr>
                <w:ilvl w:val="0"/>
                <w:numId w:val="6"/>
              </w:numPr>
              <w:tabs>
                <w:tab w:val="clear" w:pos="720"/>
                <w:tab w:val="num" w:pos="469"/>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Високий рівень корупції</w:t>
            </w:r>
            <w:r w:rsidR="00860216" w:rsidRPr="00881F22">
              <w:rPr>
                <w:rFonts w:ascii="Times New Roman" w:hAnsi="Times New Roman"/>
                <w:bCs/>
                <w:color w:val="000000" w:themeColor="text1"/>
                <w:sz w:val="28"/>
                <w:szCs w:val="28"/>
              </w:rPr>
              <w:t>.</w:t>
            </w:r>
          </w:p>
          <w:p w:rsidR="00BC39C3" w:rsidRPr="00881F22" w:rsidRDefault="00BC39C3" w:rsidP="00167498">
            <w:pPr>
              <w:pStyle w:val="aa"/>
              <w:numPr>
                <w:ilvl w:val="0"/>
                <w:numId w:val="6"/>
              </w:numPr>
              <w:tabs>
                <w:tab w:val="clear" w:pos="720"/>
                <w:tab w:val="num" w:pos="469"/>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Перекладання на місцеве самоврядування державних </w:t>
            </w:r>
            <w:r w:rsidRPr="00881F22">
              <w:rPr>
                <w:rFonts w:ascii="Times New Roman" w:hAnsi="Times New Roman"/>
                <w:bCs/>
                <w:color w:val="000000" w:themeColor="text1"/>
                <w:sz w:val="28"/>
                <w:szCs w:val="28"/>
              </w:rPr>
              <w:lastRenderedPageBreak/>
              <w:t xml:space="preserve">фінансових </w:t>
            </w:r>
            <w:r w:rsidR="00860216" w:rsidRPr="00881F22">
              <w:rPr>
                <w:rFonts w:ascii="Times New Roman" w:hAnsi="Times New Roman"/>
                <w:bCs/>
                <w:color w:val="000000" w:themeColor="text1"/>
                <w:sz w:val="28"/>
                <w:szCs w:val="28"/>
              </w:rPr>
              <w:t>зобов’язань</w:t>
            </w:r>
            <w:r w:rsidRPr="00881F22">
              <w:rPr>
                <w:rFonts w:ascii="Times New Roman" w:hAnsi="Times New Roman"/>
                <w:bCs/>
                <w:color w:val="000000" w:themeColor="text1"/>
                <w:sz w:val="28"/>
                <w:szCs w:val="28"/>
              </w:rPr>
              <w:t xml:space="preserve"> щодо забезпечення соціальних стандартів</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Згортання реформ</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Нестабільність податкового та інвестиційного законодавства</w:t>
            </w:r>
            <w:r w:rsidR="00860216"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 xml:space="preserve"> політичної ситуації.</w:t>
            </w:r>
          </w:p>
          <w:p w:rsidR="00BC39C3" w:rsidRPr="00881F22" w:rsidRDefault="00BC39C3"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Нестабільність національної валюти (ризики інфляції, девальвації).</w:t>
            </w:r>
          </w:p>
          <w:p w:rsidR="00BC39C3" w:rsidRPr="00881F22" w:rsidRDefault="00BC39C3"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Зростання трудової міграції</w:t>
            </w:r>
            <w:r w:rsidR="00860216" w:rsidRPr="00881F22">
              <w:rPr>
                <w:rFonts w:ascii="Times New Roman" w:hAnsi="Times New Roman"/>
                <w:bCs/>
                <w:color w:val="000000" w:themeColor="text1"/>
                <w:sz w:val="28"/>
                <w:szCs w:val="28"/>
              </w:rPr>
              <w:t>.</w:t>
            </w:r>
          </w:p>
          <w:p w:rsidR="00860216" w:rsidRPr="00881F22" w:rsidRDefault="00860216"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Відкриття ринку землі.</w:t>
            </w:r>
          </w:p>
          <w:p w:rsidR="00BC39C3" w:rsidRPr="00881F22" w:rsidRDefault="00BC39C3"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Відставання від пріоритетів уряду та політики рівних можливостей, послаблення механізмів гендерної рівності та припинення реалізації національної політики щодо ґендерної рівності</w:t>
            </w:r>
            <w:r w:rsidR="00860216" w:rsidRPr="00881F22">
              <w:rPr>
                <w:rFonts w:ascii="Times New Roman" w:hAnsi="Times New Roman"/>
                <w:bCs/>
                <w:color w:val="000000" w:themeColor="text1"/>
                <w:sz w:val="28"/>
                <w:szCs w:val="28"/>
              </w:rPr>
              <w:t>.</w:t>
            </w:r>
          </w:p>
          <w:p w:rsidR="00BC39C3" w:rsidRPr="00881F22" w:rsidRDefault="00BC39C3" w:rsidP="00167498">
            <w:pPr>
              <w:numPr>
                <w:ilvl w:val="0"/>
                <w:numId w:val="6"/>
              </w:numPr>
              <w:tabs>
                <w:tab w:val="clear" w:pos="720"/>
                <w:tab w:val="num" w:pos="469"/>
                <w:tab w:val="num" w:pos="505"/>
              </w:tabs>
              <w:spacing w:after="0" w:line="240" w:lineRule="auto"/>
              <w:ind w:left="469" w:hanging="46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Збільшення незахищеності громад та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-зумовленого насильства.</w:t>
            </w:r>
          </w:p>
          <w:p w:rsidR="00BC39C3" w:rsidRPr="00881F22" w:rsidRDefault="00BC39C3" w:rsidP="00860216">
            <w:pPr>
              <w:tabs>
                <w:tab w:val="num" w:pos="469"/>
              </w:tabs>
              <w:spacing w:after="0" w:line="240" w:lineRule="auto"/>
              <w:ind w:left="469" w:hanging="469"/>
              <w:jc w:val="both"/>
              <w:rPr>
                <w:rFonts w:ascii="Times New Roman" w:hAnsi="Times New Roman"/>
                <w:bCs/>
                <w:color w:val="000000" w:themeColor="text1"/>
                <w:sz w:val="28"/>
                <w:szCs w:val="28"/>
              </w:rPr>
            </w:pPr>
          </w:p>
        </w:tc>
      </w:tr>
      <w:bookmarkEnd w:id="12"/>
    </w:tbl>
    <w:p w:rsidR="00BC39C3" w:rsidRDefault="00BC39C3" w:rsidP="00745FE4">
      <w:pPr>
        <w:spacing w:after="0" w:line="240" w:lineRule="auto"/>
        <w:ind w:left="426" w:hanging="284"/>
        <w:jc w:val="both"/>
        <w:rPr>
          <w:rFonts w:ascii="Times New Roman" w:hAnsi="Times New Roman"/>
          <w:bCs/>
          <w:sz w:val="28"/>
          <w:szCs w:val="28"/>
          <w:lang w:val="ru-RU"/>
        </w:rPr>
      </w:pPr>
    </w:p>
    <w:p w:rsidR="00860216" w:rsidRPr="00860216" w:rsidRDefault="00860216" w:rsidP="0011011A">
      <w:pPr>
        <w:spacing w:after="0" w:line="240" w:lineRule="auto"/>
        <w:ind w:firstLine="709"/>
        <w:jc w:val="center"/>
        <w:rPr>
          <w:rFonts w:ascii="Times New Roman" w:hAnsi="Times New Roman"/>
          <w:b/>
          <w:bCs/>
          <w:sz w:val="28"/>
          <w:szCs w:val="28"/>
        </w:rPr>
      </w:pPr>
      <w:r w:rsidRPr="00860216">
        <w:rPr>
          <w:rFonts w:ascii="Times New Roman" w:hAnsi="Times New Roman"/>
          <w:b/>
          <w:bCs/>
          <w:sz w:val="28"/>
          <w:szCs w:val="28"/>
        </w:rPr>
        <w:t>SWOT-матриця Комишуваської селищної об’єднаної територіальної громади</w:t>
      </w:r>
    </w:p>
    <w:p w:rsidR="00860216" w:rsidRDefault="00860216" w:rsidP="0011011A">
      <w:pPr>
        <w:spacing w:after="0" w:line="240" w:lineRule="auto"/>
        <w:ind w:firstLine="709"/>
        <w:jc w:val="both"/>
        <w:rPr>
          <w:rFonts w:ascii="Times New Roman" w:hAnsi="Times New Roman"/>
          <w:bCs/>
          <w:sz w:val="28"/>
          <w:szCs w:val="28"/>
        </w:rPr>
      </w:pPr>
      <w:r w:rsidRPr="00860216">
        <w:rPr>
          <w:rFonts w:ascii="Times New Roman" w:hAnsi="Times New Roman"/>
          <w:bCs/>
          <w:sz w:val="28"/>
          <w:szCs w:val="28"/>
        </w:rPr>
        <w:t xml:space="preserve">SWOT-матриця дозволяє виявити </w:t>
      </w:r>
      <w:r w:rsidR="0011011A" w:rsidRPr="00860216">
        <w:rPr>
          <w:rFonts w:ascii="Times New Roman" w:hAnsi="Times New Roman"/>
          <w:bCs/>
          <w:sz w:val="28"/>
          <w:szCs w:val="28"/>
        </w:rPr>
        <w:t>взаємозв’язки</w:t>
      </w:r>
      <w:r w:rsidRPr="00860216">
        <w:rPr>
          <w:rFonts w:ascii="Times New Roman" w:hAnsi="Times New Roman"/>
          <w:bCs/>
          <w:sz w:val="28"/>
          <w:szCs w:val="28"/>
        </w:rPr>
        <w:t xml:space="preserve"> між «внутрішніми» (сильні та слабкі сторони) та «зовнішніми» (можливості та загрози) факторами, </w:t>
      </w:r>
      <w:r w:rsidRPr="00860216">
        <w:rPr>
          <w:rFonts w:ascii="Times New Roman" w:hAnsi="Times New Roman"/>
          <w:bCs/>
          <w:sz w:val="28"/>
          <w:szCs w:val="28"/>
        </w:rPr>
        <w:lastRenderedPageBreak/>
        <w:t xml:space="preserve">які мають стратегічне значення для Комишуваської селищної об’єднаної територіальної громади. Суцільна лінія символізує сильний </w:t>
      </w:r>
      <w:r w:rsidR="0011011A" w:rsidRPr="00860216">
        <w:rPr>
          <w:rFonts w:ascii="Times New Roman" w:hAnsi="Times New Roman"/>
          <w:bCs/>
          <w:sz w:val="28"/>
          <w:szCs w:val="28"/>
        </w:rPr>
        <w:t>взаємозв’язок</w:t>
      </w:r>
      <w:r w:rsidRPr="00860216">
        <w:rPr>
          <w:rFonts w:ascii="Times New Roman" w:hAnsi="Times New Roman"/>
          <w:bCs/>
          <w:sz w:val="28"/>
          <w:szCs w:val="28"/>
        </w:rPr>
        <w:t xml:space="preserve">, пунктирна – слабкий. Саме ці </w:t>
      </w:r>
      <w:r w:rsidR="0011011A" w:rsidRPr="00860216">
        <w:rPr>
          <w:rFonts w:ascii="Times New Roman" w:hAnsi="Times New Roman"/>
          <w:bCs/>
          <w:sz w:val="28"/>
          <w:szCs w:val="28"/>
        </w:rPr>
        <w:t>взаємозв’язки</w:t>
      </w:r>
      <w:r w:rsidRPr="00860216">
        <w:rPr>
          <w:rFonts w:ascii="Times New Roman" w:hAnsi="Times New Roman"/>
          <w:bCs/>
          <w:sz w:val="28"/>
          <w:szCs w:val="28"/>
        </w:rPr>
        <w:t xml:space="preserve">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570DCF" w:rsidRPr="00860216" w:rsidRDefault="00570DCF" w:rsidP="003F3DBF">
      <w:pPr>
        <w:spacing w:after="0" w:line="240" w:lineRule="auto"/>
        <w:jc w:val="both"/>
        <w:rPr>
          <w:rFonts w:ascii="Times New Roman" w:hAnsi="Times New Roman"/>
          <w:bCs/>
          <w:sz w:val="28"/>
          <w:szCs w:val="28"/>
        </w:rPr>
      </w:pPr>
    </w:p>
    <w:p w:rsidR="00860216" w:rsidRDefault="0011011A" w:rsidP="00877C22">
      <w:pPr>
        <w:spacing w:after="0" w:line="240" w:lineRule="auto"/>
        <w:ind w:left="426" w:hanging="284"/>
        <w:jc w:val="center"/>
        <w:rPr>
          <w:rFonts w:ascii="Times New Roman" w:hAnsi="Times New Roman"/>
          <w:bCs/>
          <w:sz w:val="28"/>
          <w:szCs w:val="28"/>
        </w:rPr>
      </w:pPr>
      <w:r w:rsidRPr="0011011A">
        <w:rPr>
          <w:rFonts w:ascii="Times New Roman" w:hAnsi="Times New Roman"/>
          <w:bCs/>
          <w:sz w:val="28"/>
          <w:szCs w:val="28"/>
        </w:rPr>
        <w:t xml:space="preserve">Сектор </w:t>
      </w:r>
      <w:r w:rsidRPr="0011011A">
        <w:rPr>
          <w:rFonts w:ascii="Times New Roman" w:hAnsi="Times New Roman"/>
          <w:b/>
          <w:sz w:val="28"/>
          <w:szCs w:val="28"/>
        </w:rPr>
        <w:t>«Порівняльні переваги»</w:t>
      </w:r>
      <w:r w:rsidRPr="0011011A">
        <w:rPr>
          <w:rFonts w:ascii="Times New Roman" w:hAnsi="Times New Roman"/>
          <w:bCs/>
          <w:sz w:val="28"/>
          <w:szCs w:val="28"/>
        </w:rPr>
        <w:t>. Тип стратегії – агресивна, наступальна</w:t>
      </w:r>
      <w:r>
        <w:rPr>
          <w:rFonts w:ascii="Times New Roman" w:hAnsi="Times New Roman"/>
          <w:bCs/>
          <w:sz w:val="28"/>
          <w:szCs w:val="28"/>
        </w:rPr>
        <w:t>.</w:t>
      </w:r>
    </w:p>
    <w:tbl>
      <w:tblPr>
        <w:tblW w:w="10029" w:type="dxa"/>
        <w:tblInd w:w="2" w:type="dxa"/>
        <w:tblLook w:val="07E0" w:firstRow="1" w:lastRow="1" w:firstColumn="1" w:lastColumn="1" w:noHBand="1" w:noVBand="1"/>
      </w:tblPr>
      <w:tblGrid>
        <w:gridCol w:w="4253"/>
        <w:gridCol w:w="1843"/>
        <w:gridCol w:w="3933"/>
      </w:tblGrid>
      <w:tr w:rsidR="00740934" w:rsidRPr="00823B2E" w:rsidTr="00887914">
        <w:tc>
          <w:tcPr>
            <w:tcW w:w="4253" w:type="dxa"/>
            <w:tcBorders>
              <w:bottom w:val="single" w:sz="4" w:space="0" w:color="auto"/>
            </w:tcBorders>
          </w:tcPr>
          <w:p w:rsidR="00740934" w:rsidRPr="00823B2E" w:rsidRDefault="003F2717" w:rsidP="00060E2B">
            <w:pPr>
              <w:spacing w:after="0" w:line="240" w:lineRule="auto"/>
              <w:jc w:val="center"/>
              <w:rPr>
                <w:rFonts w:ascii="Times New Roman" w:hAnsi="Times New Roman" w:cs="Arial"/>
                <w:b/>
                <w:sz w:val="28"/>
                <w:szCs w:val="28"/>
                <w:lang w:eastAsia="ru-RU"/>
              </w:rPr>
            </w:pPr>
            <w:r>
              <w:rPr>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2576195</wp:posOffset>
                      </wp:positionH>
                      <wp:positionV relativeFrom="paragraph">
                        <wp:posOffset>3175</wp:posOffset>
                      </wp:positionV>
                      <wp:extent cx="1320800" cy="277495"/>
                      <wp:effectExtent l="19050" t="0" r="31750" b="27305"/>
                      <wp:wrapNone/>
                      <wp:docPr id="124" name="Шеврон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20800" cy="277495"/>
                              </a:xfrm>
                              <a:prstGeom prst="chevron">
                                <a:avLst>
                                  <a:gd name="adj" fmla="val 63541"/>
                                </a:avLst>
                              </a:prstGeom>
                              <a:solidFill>
                                <a:srgbClr val="FFFFFF"/>
                              </a:solidFill>
                              <a:ln w="9525">
                                <a:solidFill>
                                  <a:srgbClr val="000000"/>
                                </a:solidFill>
                                <a:miter lim="800000"/>
                                <a:headEnd/>
                                <a:tailEnd/>
                              </a:ln>
                            </wps:spPr>
                            <wps:txbx>
                              <w:txbxContent>
                                <w:p w:rsidR="00254B56" w:rsidRPr="00877C22" w:rsidRDefault="00254B56" w:rsidP="00877C22">
                                  <w:pPr>
                                    <w:jc w:val="center"/>
                                    <w:rPr>
                                      <w:rFonts w:ascii="Times New Roman" w:hAnsi="Times New Roman" w:cs="Times New Roman"/>
                                      <w:b/>
                                      <w:bCs/>
                                      <w:sz w:val="24"/>
                                      <w:szCs w:val="24"/>
                                    </w:rPr>
                                  </w:pPr>
                                  <w:r w:rsidRPr="00877C22">
                                    <w:rPr>
                                      <w:rFonts w:ascii="Times New Roman" w:hAnsi="Times New Roman" w:cs="Times New Roman"/>
                                      <w:b/>
                                      <w:bCs/>
                                      <w:sz w:val="24"/>
                                      <w:szCs w:val="24"/>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60" o:spid="_x0000_s1026" type="#_x0000_t55" style="position:absolute;left:0;text-align:left;margin-left:202.85pt;margin-top:.25pt;width:104pt;height:21.8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" adj="18716">
                      <v:textbox>
                        <w:txbxContent>
                          <w:p w:rsidR="00254B56" w:rsidRPr="00877C22" w:rsidRDefault="00254B56" w:rsidP="00877C22">
                            <w:pPr>
                              <w:jc w:val="center"/>
                              <w:rPr>
                                <w:rFonts w:ascii="Times New Roman" w:hAnsi="Times New Roman" w:cs="Times New Roman"/>
                                <w:b/>
                                <w:bCs/>
                                <w:sz w:val="24"/>
                                <w:szCs w:val="24"/>
                              </w:rPr>
                            </w:pPr>
                            <w:r w:rsidRPr="00877C22">
                              <w:rPr>
                                <w:rFonts w:ascii="Times New Roman" w:hAnsi="Times New Roman" w:cs="Times New Roman"/>
                                <w:b/>
                                <w:bCs/>
                                <w:sz w:val="24"/>
                                <w:szCs w:val="24"/>
                              </w:rPr>
                              <w:t>Підтримують</w:t>
                            </w:r>
                          </w:p>
                        </w:txbxContent>
                      </v:textbox>
                    </v:shape>
                  </w:pict>
                </mc:Fallback>
              </mc:AlternateContent>
            </w:r>
            <w:r w:rsidR="00740934" w:rsidRPr="00823B2E">
              <w:rPr>
                <w:rFonts w:ascii="Times New Roman" w:hAnsi="Times New Roman" w:cs="Arial"/>
                <w:b/>
                <w:sz w:val="28"/>
                <w:szCs w:val="28"/>
                <w:lang w:eastAsia="ru-RU"/>
              </w:rPr>
              <w:t>Сильні сторони</w:t>
            </w:r>
          </w:p>
        </w:tc>
        <w:tc>
          <w:tcPr>
            <w:tcW w:w="1843" w:type="dxa"/>
          </w:tcPr>
          <w:p w:rsidR="00740934" w:rsidRPr="00823B2E" w:rsidRDefault="00740934" w:rsidP="00060E2B">
            <w:pPr>
              <w:spacing w:line="240" w:lineRule="auto"/>
              <w:jc w:val="center"/>
              <w:rPr>
                <w:rFonts w:ascii="Times New Roman" w:hAnsi="Times New Roman" w:cs="Arial"/>
                <w:b/>
                <w:sz w:val="28"/>
                <w:szCs w:val="28"/>
                <w:lang w:eastAsia="ru-RU"/>
              </w:rPr>
            </w:pPr>
          </w:p>
        </w:tc>
        <w:tc>
          <w:tcPr>
            <w:tcW w:w="3933" w:type="dxa"/>
            <w:tcBorders>
              <w:bottom w:val="single" w:sz="4" w:space="0" w:color="auto"/>
            </w:tcBorders>
          </w:tcPr>
          <w:p w:rsidR="00740934" w:rsidRPr="00823B2E" w:rsidRDefault="00740934" w:rsidP="00060E2B">
            <w:pPr>
              <w:spacing w:after="0" w:line="240" w:lineRule="auto"/>
              <w:jc w:val="center"/>
              <w:rPr>
                <w:rFonts w:ascii="Times New Roman" w:hAnsi="Times New Roman" w:cs="Arial"/>
                <w:b/>
                <w:sz w:val="28"/>
                <w:szCs w:val="28"/>
                <w:lang w:eastAsia="ru-RU"/>
              </w:rPr>
            </w:pPr>
            <w:r w:rsidRPr="00823B2E">
              <w:rPr>
                <w:rFonts w:ascii="Times New Roman" w:hAnsi="Times New Roman" w:cs="Arial"/>
                <w:b/>
                <w:sz w:val="28"/>
                <w:szCs w:val="28"/>
                <w:lang w:eastAsia="ru-RU"/>
              </w:rPr>
              <w:t>Можливості</w:t>
            </w: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67498">
            <w:pPr>
              <w:pStyle w:val="aa"/>
              <w:numPr>
                <w:ilvl w:val="0"/>
                <w:numId w:val="8"/>
              </w:numPr>
              <w:autoSpaceDE w:val="0"/>
              <w:autoSpaceDN w:val="0"/>
              <w:spacing w:after="0" w:line="240" w:lineRule="auto"/>
              <w:ind w:left="142" w:firstLine="0"/>
              <w:contextualSpacing w:val="0"/>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782144" behindDoc="0" locked="0" layoutInCell="1" allowOverlap="1">
                      <wp:simplePos x="0" y="0"/>
                      <wp:positionH relativeFrom="column">
                        <wp:posOffset>2620010</wp:posOffset>
                      </wp:positionH>
                      <wp:positionV relativeFrom="paragraph">
                        <wp:posOffset>305435</wp:posOffset>
                      </wp:positionV>
                      <wp:extent cx="1153795" cy="1251585"/>
                      <wp:effectExtent l="48260" t="48260" r="7620" b="5080"/>
                      <wp:wrapNone/>
                      <wp:docPr id="123"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795" cy="12515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6" o:spid="_x0000_s1026" type="#_x0000_t32" style="position:absolute;margin-left:206.3pt;margin-top:24.05pt;width:90.85pt;height:98.5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7024" behindDoc="0" locked="0" layoutInCell="1" allowOverlap="1">
                      <wp:simplePos x="0" y="0"/>
                      <wp:positionH relativeFrom="column">
                        <wp:posOffset>2630805</wp:posOffset>
                      </wp:positionH>
                      <wp:positionV relativeFrom="paragraph">
                        <wp:posOffset>305435</wp:posOffset>
                      </wp:positionV>
                      <wp:extent cx="1153795" cy="696595"/>
                      <wp:effectExtent l="40005" t="57785" r="6350" b="7620"/>
                      <wp:wrapNone/>
                      <wp:docPr id="122"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795" cy="6965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07.15pt;margin-top:24.05pt;width:90.85pt;height:54.8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6000" behindDoc="0" locked="0" layoutInCell="1" allowOverlap="1">
                      <wp:simplePos x="0" y="0"/>
                      <wp:positionH relativeFrom="column">
                        <wp:posOffset>2608580</wp:posOffset>
                      </wp:positionH>
                      <wp:positionV relativeFrom="paragraph">
                        <wp:posOffset>359410</wp:posOffset>
                      </wp:positionV>
                      <wp:extent cx="1165225" cy="1186815"/>
                      <wp:effectExtent l="46355" t="6985" r="7620" b="53975"/>
                      <wp:wrapNone/>
                      <wp:docPr id="12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5225" cy="11868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05.4pt;margin-top:28.3pt;width:91.75pt;height:93.4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4976" behindDoc="0" locked="0" layoutInCell="1" allowOverlap="1">
                      <wp:simplePos x="0" y="0"/>
                      <wp:positionH relativeFrom="column">
                        <wp:posOffset>2630805</wp:posOffset>
                      </wp:positionH>
                      <wp:positionV relativeFrom="paragraph">
                        <wp:posOffset>337820</wp:posOffset>
                      </wp:positionV>
                      <wp:extent cx="1143000" cy="3232785"/>
                      <wp:effectExtent l="59055" t="13970" r="7620" b="29845"/>
                      <wp:wrapNone/>
                      <wp:docPr id="12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2327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207.15pt;margin-top:26.6pt;width:90pt;height:254.5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3952" behindDoc="0" locked="0" layoutInCell="1" allowOverlap="1">
                      <wp:simplePos x="0" y="0"/>
                      <wp:positionH relativeFrom="column">
                        <wp:posOffset>2620010</wp:posOffset>
                      </wp:positionH>
                      <wp:positionV relativeFrom="paragraph">
                        <wp:posOffset>316230</wp:posOffset>
                      </wp:positionV>
                      <wp:extent cx="1164590" cy="5126990"/>
                      <wp:effectExtent l="57785" t="11430" r="6350" b="33655"/>
                      <wp:wrapNone/>
                      <wp:docPr id="119"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4590" cy="51269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206.3pt;margin-top:24.9pt;width:91.7pt;height:403.7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2928" behindDoc="0" locked="0" layoutInCell="1" allowOverlap="1">
                      <wp:simplePos x="0" y="0"/>
                      <wp:positionH relativeFrom="column">
                        <wp:posOffset>2630805</wp:posOffset>
                      </wp:positionH>
                      <wp:positionV relativeFrom="paragraph">
                        <wp:posOffset>305435</wp:posOffset>
                      </wp:positionV>
                      <wp:extent cx="1164590" cy="6770370"/>
                      <wp:effectExtent l="59055" t="10160" r="5080" b="29845"/>
                      <wp:wrapNone/>
                      <wp:docPr id="11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4590" cy="67703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07.15pt;margin-top:24.05pt;width:91.7pt;height:533.1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1904" behindDoc="0" locked="0" layoutInCell="1" allowOverlap="1">
                      <wp:simplePos x="0" y="0"/>
                      <wp:positionH relativeFrom="column">
                        <wp:posOffset>2630805</wp:posOffset>
                      </wp:positionH>
                      <wp:positionV relativeFrom="paragraph">
                        <wp:posOffset>294005</wp:posOffset>
                      </wp:positionV>
                      <wp:extent cx="1175385" cy="7293610"/>
                      <wp:effectExtent l="59055" t="8255" r="13335" b="22860"/>
                      <wp:wrapNone/>
                      <wp:docPr id="117"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5385" cy="72936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207.15pt;margin-top:23.15pt;width:92.55pt;height:574.3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">
                      <v:stroke dashstyle="dash" endarrow="block"/>
                    </v:shape>
                  </w:pict>
                </mc:Fallback>
              </mc:AlternateContent>
            </w:r>
            <w:r w:rsidR="00740934" w:rsidRPr="001A2C0F">
              <w:rPr>
                <w:rFonts w:ascii="Times New Roman" w:hAnsi="Times New Roman"/>
                <w:sz w:val="20"/>
                <w:szCs w:val="20"/>
              </w:rPr>
              <w:t>Розвинуте транспортне сполучення: проходять автошлях національного значення Н 08 та залізнична дорога (на території громади розташовано дві залізничні станції)</w:t>
            </w:r>
          </w:p>
        </w:tc>
        <w:tc>
          <w:tcPr>
            <w:tcW w:w="1843" w:type="dxa"/>
            <w:tcBorders>
              <w:left w:val="single" w:sz="4" w:space="0" w:color="auto"/>
              <w:right w:val="single" w:sz="4" w:space="0" w:color="auto"/>
            </w:tcBorders>
            <w:vAlign w:val="center"/>
          </w:tcPr>
          <w:p w:rsidR="00740934" w:rsidRPr="001A2C0F" w:rsidRDefault="003F2717" w:rsidP="001A2C0F">
            <w:pPr>
              <w:spacing w:after="0" w:line="240" w:lineRule="auto"/>
              <w:jc w:val="center"/>
              <w:rPr>
                <w:rFonts w:ascii="Times New Roman" w:hAnsi="Times New Roman" w:cs="Arial"/>
                <w:sz w:val="20"/>
                <w:szCs w:val="20"/>
                <w:lang w:eastAsia="ru-RU"/>
              </w:rPr>
            </w:pPr>
            <w:r>
              <w:rPr>
                <w:rFonts w:ascii="Times New Roman" w:hAnsi="Times New Roman" w:cs="Arial"/>
                <w:noProof/>
                <w:sz w:val="20"/>
                <w:szCs w:val="20"/>
                <w:lang w:val="ru-RU" w:eastAsia="ru-RU"/>
              </w:rPr>
              <mc:AlternateContent>
                <mc:Choice Requires="wps">
                  <w:drawing>
                    <wp:anchor distT="0" distB="0" distL="114300" distR="114300" simplePos="0" relativeHeight="251790336" behindDoc="0" locked="0" layoutInCell="1" allowOverlap="1">
                      <wp:simplePos x="0" y="0"/>
                      <wp:positionH relativeFrom="column">
                        <wp:posOffset>-53340</wp:posOffset>
                      </wp:positionH>
                      <wp:positionV relativeFrom="paragraph">
                        <wp:posOffset>297180</wp:posOffset>
                      </wp:positionV>
                      <wp:extent cx="1110615" cy="3202940"/>
                      <wp:effectExtent l="60960" t="30480" r="9525" b="5080"/>
                      <wp:wrapNone/>
                      <wp:docPr id="11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0615" cy="3202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4.2pt;margin-top:23.4pt;width:87.45pt;height:252.2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">
                      <v:stroke endarrow="block"/>
                    </v:shape>
                  </w:pict>
                </mc:Fallback>
              </mc:AlternateContent>
            </w:r>
          </w:p>
        </w:tc>
        <w:tc>
          <w:tcPr>
            <w:tcW w:w="3933" w:type="dxa"/>
            <w:tcBorders>
              <w:top w:val="single" w:sz="4" w:space="0" w:color="auto"/>
              <w:left w:val="single" w:sz="4" w:space="0" w:color="auto"/>
              <w:bottom w:val="single" w:sz="4" w:space="0" w:color="auto"/>
              <w:right w:val="single" w:sz="4" w:space="0" w:color="auto"/>
            </w:tcBorders>
            <w:shd w:val="clear" w:color="auto" w:fill="CC99FF"/>
          </w:tcPr>
          <w:p w:rsidR="00740934" w:rsidRPr="001A2C0F" w:rsidRDefault="003E5FC8" w:rsidP="00167498">
            <w:pPr>
              <w:pStyle w:val="aa"/>
              <w:numPr>
                <w:ilvl w:val="0"/>
                <w:numId w:val="7"/>
              </w:numPr>
              <w:tabs>
                <w:tab w:val="clear" w:pos="360"/>
                <w:tab w:val="num" w:pos="141"/>
              </w:tabs>
              <w:spacing w:after="0" w:line="240" w:lineRule="auto"/>
              <w:ind w:left="141" w:firstLine="0"/>
              <w:jc w:val="both"/>
              <w:rPr>
                <w:rFonts w:ascii="Times New Roman" w:hAnsi="Times New Roman"/>
                <w:sz w:val="20"/>
                <w:szCs w:val="20"/>
              </w:rPr>
            </w:pPr>
            <w:r w:rsidRPr="001A2C0F">
              <w:rPr>
                <w:rFonts w:ascii="Times New Roman" w:hAnsi="Times New Roman"/>
                <w:sz w:val="20"/>
                <w:szCs w:val="20"/>
              </w:rPr>
              <w:t>Продовження реформи децентралізації приноситиме нові можливості для соціально-економічного розвитку Громади</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vAlign w:val="center"/>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tcBorders>
              <w:top w:val="single" w:sz="4" w:space="0" w:color="auto"/>
              <w:bottom w:val="single" w:sz="4" w:space="0" w:color="auto"/>
            </w:tcBorders>
          </w:tcPr>
          <w:p w:rsidR="00740934" w:rsidRPr="001A2C0F" w:rsidRDefault="00740934" w:rsidP="001A2C0F">
            <w:pPr>
              <w:tabs>
                <w:tab w:val="num" w:pos="141"/>
              </w:tabs>
              <w:autoSpaceDE w:val="0"/>
              <w:autoSpaceDN w:val="0"/>
              <w:spacing w:after="0" w:line="240" w:lineRule="auto"/>
              <w:ind w:left="141"/>
              <w:jc w:val="both"/>
              <w:rPr>
                <w:rFonts w:ascii="Times New Roman" w:hAnsi="Times New Roman"/>
                <w:sz w:val="12"/>
                <w:szCs w:val="12"/>
              </w:rPr>
            </w:pP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A2C0F">
            <w:pPr>
              <w:autoSpaceDE w:val="0"/>
              <w:autoSpaceDN w:val="0"/>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781120" behindDoc="0" locked="0" layoutInCell="1" allowOverlap="1">
                      <wp:simplePos x="0" y="0"/>
                      <wp:positionH relativeFrom="column">
                        <wp:posOffset>2630805</wp:posOffset>
                      </wp:positionH>
                      <wp:positionV relativeFrom="paragraph">
                        <wp:posOffset>349885</wp:posOffset>
                      </wp:positionV>
                      <wp:extent cx="1186180" cy="4398010"/>
                      <wp:effectExtent l="59055" t="6985" r="12065" b="33655"/>
                      <wp:wrapNone/>
                      <wp:docPr id="11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180" cy="4398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207.15pt;margin-top:27.55pt;width:93.4pt;height:346.3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80096" behindDoc="0" locked="0" layoutInCell="1" allowOverlap="1">
                      <wp:simplePos x="0" y="0"/>
                      <wp:positionH relativeFrom="column">
                        <wp:posOffset>2620010</wp:posOffset>
                      </wp:positionH>
                      <wp:positionV relativeFrom="paragraph">
                        <wp:posOffset>328295</wp:posOffset>
                      </wp:positionV>
                      <wp:extent cx="1207770" cy="3853180"/>
                      <wp:effectExtent l="57785" t="13970" r="10795" b="28575"/>
                      <wp:wrapNone/>
                      <wp:docPr id="11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7770" cy="3853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206.3pt;margin-top:25.85pt;width:95.1pt;height:303.4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DQRAIAAHE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9072" behindDoc="0" locked="0" layoutInCell="1" allowOverlap="1">
                      <wp:simplePos x="0" y="0"/>
                      <wp:positionH relativeFrom="column">
                        <wp:posOffset>2620010</wp:posOffset>
                      </wp:positionH>
                      <wp:positionV relativeFrom="paragraph">
                        <wp:posOffset>339090</wp:posOffset>
                      </wp:positionV>
                      <wp:extent cx="1207770" cy="1088390"/>
                      <wp:effectExtent l="48260" t="5715" r="10795" b="48895"/>
                      <wp:wrapNone/>
                      <wp:docPr id="11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7770" cy="1088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206.3pt;margin-top:26.7pt;width:95.1pt;height:85.7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4eRQIAAHE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78048" behindDoc="0" locked="0" layoutInCell="1" allowOverlap="1">
                      <wp:simplePos x="0" y="0"/>
                      <wp:positionH relativeFrom="column">
                        <wp:posOffset>2620010</wp:posOffset>
                      </wp:positionH>
                      <wp:positionV relativeFrom="paragraph">
                        <wp:posOffset>241300</wp:posOffset>
                      </wp:positionV>
                      <wp:extent cx="1164590" cy="97790"/>
                      <wp:effectExtent l="19685" t="60325" r="6350" b="13335"/>
                      <wp:wrapNone/>
                      <wp:docPr id="112"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977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06.3pt;margin-top:19pt;width:91.7pt;height:7.7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">
                      <v:stroke dashstyle="dash" endarrow="block"/>
                    </v:shape>
                  </w:pict>
                </mc:Fallback>
              </mc:AlternateContent>
            </w:r>
            <w:r w:rsidR="00740934" w:rsidRPr="001A2C0F">
              <w:rPr>
                <w:rFonts w:ascii="Times New Roman" w:hAnsi="Times New Roman"/>
                <w:sz w:val="20"/>
                <w:szCs w:val="20"/>
              </w:rPr>
              <w:t>2.</w:t>
            </w:r>
            <w:r w:rsidR="00740934" w:rsidRPr="001A2C0F">
              <w:rPr>
                <w:rFonts w:ascii="Times New Roman" w:hAnsi="Times New Roman"/>
                <w:sz w:val="20"/>
                <w:szCs w:val="20"/>
              </w:rPr>
              <w:tab/>
              <w:t>Громада розташована поряд з обласним центром м. Запоріжжя (28 км)</w:t>
            </w:r>
          </w:p>
        </w:tc>
        <w:tc>
          <w:tcPr>
            <w:tcW w:w="1843" w:type="dxa"/>
            <w:tcBorders>
              <w:left w:val="single" w:sz="4" w:space="0" w:color="auto"/>
              <w:right w:val="single" w:sz="4" w:space="0" w:color="auto"/>
            </w:tcBorders>
            <w:vAlign w:val="center"/>
          </w:tcPr>
          <w:p w:rsidR="00740934" w:rsidRPr="001A2C0F" w:rsidRDefault="003F2717" w:rsidP="001A2C0F">
            <w:pPr>
              <w:spacing w:after="0" w:line="240" w:lineRule="auto"/>
              <w:jc w:val="center"/>
              <w:rPr>
                <w:rFonts w:ascii="Times New Roman" w:hAnsi="Times New Roman" w:cs="Arial"/>
                <w:sz w:val="20"/>
                <w:szCs w:val="20"/>
                <w:lang w:eastAsia="ru-RU"/>
              </w:rPr>
            </w:pPr>
            <w:r>
              <w:rPr>
                <w:rFonts w:ascii="Times New Roman" w:hAnsi="Times New Roman" w:cs="Arial"/>
                <w:noProof/>
                <w:sz w:val="20"/>
                <w:szCs w:val="20"/>
                <w:lang w:val="ru-RU" w:eastAsia="ru-RU"/>
              </w:rPr>
              <mc:AlternateContent>
                <mc:Choice Requires="wps">
                  <w:drawing>
                    <wp:anchor distT="0" distB="0" distL="114300" distR="114300" simplePos="0" relativeHeight="251791360" behindDoc="0" locked="0" layoutInCell="1" allowOverlap="1">
                      <wp:simplePos x="0" y="0"/>
                      <wp:positionH relativeFrom="column">
                        <wp:posOffset>-40640</wp:posOffset>
                      </wp:positionH>
                      <wp:positionV relativeFrom="paragraph">
                        <wp:posOffset>242570</wp:posOffset>
                      </wp:positionV>
                      <wp:extent cx="1101725" cy="2602865"/>
                      <wp:effectExtent l="54610" t="33020" r="5715" b="12065"/>
                      <wp:wrapNone/>
                      <wp:docPr id="11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1725" cy="2602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3.2pt;margin-top:19.1pt;width:86.75pt;height:204.95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">
                      <v:stroke endarrow="block"/>
                    </v:shape>
                  </w:pict>
                </mc:Fallback>
              </mc:AlternateContent>
            </w:r>
          </w:p>
        </w:tc>
        <w:tc>
          <w:tcPr>
            <w:tcW w:w="3933" w:type="dxa"/>
            <w:tcBorders>
              <w:top w:val="single" w:sz="4" w:space="0" w:color="auto"/>
              <w:left w:val="single" w:sz="4" w:space="0" w:color="auto"/>
              <w:bottom w:val="single" w:sz="4" w:space="0" w:color="auto"/>
              <w:right w:val="single" w:sz="4" w:space="0" w:color="auto"/>
            </w:tcBorders>
            <w:shd w:val="clear" w:color="auto" w:fill="CC99FF"/>
          </w:tcPr>
          <w:p w:rsidR="00740934" w:rsidRPr="001A2C0F" w:rsidRDefault="003E5FC8" w:rsidP="00167498">
            <w:pPr>
              <w:pStyle w:val="aa"/>
              <w:numPr>
                <w:ilvl w:val="0"/>
                <w:numId w:val="7"/>
              </w:numPr>
              <w:tabs>
                <w:tab w:val="clear" w:pos="360"/>
                <w:tab w:val="num" w:pos="141"/>
              </w:tabs>
              <w:spacing w:after="0" w:line="240" w:lineRule="auto"/>
              <w:ind w:left="141" w:firstLine="0"/>
              <w:jc w:val="both"/>
              <w:rPr>
                <w:rFonts w:ascii="Times New Roman" w:hAnsi="Times New Roman"/>
                <w:sz w:val="20"/>
                <w:szCs w:val="20"/>
              </w:rPr>
            </w:pPr>
            <w:r w:rsidRPr="001A2C0F">
              <w:rPr>
                <w:rFonts w:ascii="Times New Roman" w:hAnsi="Times New Roman"/>
                <w:sz w:val="20"/>
                <w:szCs w:val="20"/>
              </w:rPr>
              <w:t>Зростання попиту на продовольство на світовому ринку, зокрема, на екологічно чисту продукцію стимулюватиме розвиток АПК</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vAlign w:val="center"/>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tcBorders>
              <w:top w:val="single" w:sz="4" w:space="0" w:color="auto"/>
              <w:bottom w:val="single" w:sz="4" w:space="0" w:color="auto"/>
            </w:tcBorders>
          </w:tcPr>
          <w:p w:rsidR="00740934" w:rsidRPr="001A2C0F" w:rsidRDefault="00740934" w:rsidP="001A2C0F">
            <w:pPr>
              <w:tabs>
                <w:tab w:val="num" w:pos="141"/>
              </w:tabs>
              <w:autoSpaceDE w:val="0"/>
              <w:autoSpaceDN w:val="0"/>
              <w:spacing w:after="0" w:line="240" w:lineRule="auto"/>
              <w:ind w:left="141"/>
              <w:jc w:val="both"/>
              <w:rPr>
                <w:rFonts w:ascii="Times New Roman" w:hAnsi="Times New Roman"/>
                <w:sz w:val="12"/>
                <w:szCs w:val="12"/>
              </w:rPr>
            </w:pP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A2C0F">
            <w:pPr>
              <w:autoSpaceDE w:val="0"/>
              <w:autoSpaceDN w:val="0"/>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785216" behindDoc="0" locked="0" layoutInCell="1" allowOverlap="1">
                      <wp:simplePos x="0" y="0"/>
                      <wp:positionH relativeFrom="column">
                        <wp:posOffset>2630805</wp:posOffset>
                      </wp:positionH>
                      <wp:positionV relativeFrom="paragraph">
                        <wp:posOffset>209550</wp:posOffset>
                      </wp:positionV>
                      <wp:extent cx="1153795" cy="3853815"/>
                      <wp:effectExtent l="59055" t="9525" r="6350" b="32385"/>
                      <wp:wrapNone/>
                      <wp:docPr id="11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795" cy="385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207.15pt;margin-top:16.5pt;width:90.85pt;height:303.4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84192" behindDoc="0" locked="0" layoutInCell="1" allowOverlap="1">
                      <wp:simplePos x="0" y="0"/>
                      <wp:positionH relativeFrom="column">
                        <wp:posOffset>2630805</wp:posOffset>
                      </wp:positionH>
                      <wp:positionV relativeFrom="paragraph">
                        <wp:posOffset>187960</wp:posOffset>
                      </wp:positionV>
                      <wp:extent cx="1153795" cy="544195"/>
                      <wp:effectExtent l="40005" t="6985" r="6350" b="58420"/>
                      <wp:wrapNone/>
                      <wp:docPr id="10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795"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207.15pt;margin-top:14.8pt;width:90.85pt;height:42.8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IoQgIAAHA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83168" behindDoc="0" locked="0" layoutInCell="1" allowOverlap="1">
                      <wp:simplePos x="0" y="0"/>
                      <wp:positionH relativeFrom="column">
                        <wp:posOffset>2630805</wp:posOffset>
                      </wp:positionH>
                      <wp:positionV relativeFrom="paragraph">
                        <wp:posOffset>144145</wp:posOffset>
                      </wp:positionV>
                      <wp:extent cx="1153795" cy="43815"/>
                      <wp:effectExtent l="20955" t="58420" r="6350" b="12065"/>
                      <wp:wrapNone/>
                      <wp:docPr id="108"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795" cy="4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207.15pt;margin-top:11.35pt;width:90.85pt;height:3.4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">
                      <v:stroke endarrow="block"/>
                    </v:shape>
                  </w:pict>
                </mc:Fallback>
              </mc:AlternateContent>
            </w:r>
            <w:r w:rsidR="003E5FC8" w:rsidRPr="001A2C0F">
              <w:rPr>
                <w:rFonts w:ascii="Times New Roman" w:hAnsi="Times New Roman"/>
                <w:sz w:val="20"/>
                <w:szCs w:val="20"/>
              </w:rPr>
              <w:t xml:space="preserve">3. </w:t>
            </w:r>
            <w:r w:rsidR="00740934" w:rsidRPr="001A2C0F">
              <w:rPr>
                <w:rFonts w:ascii="Times New Roman" w:hAnsi="Times New Roman"/>
                <w:sz w:val="20"/>
                <w:szCs w:val="20"/>
              </w:rPr>
              <w:t>Наявність ділянок доступних для інвестицій</w:t>
            </w:r>
          </w:p>
        </w:tc>
        <w:tc>
          <w:tcPr>
            <w:tcW w:w="1843" w:type="dxa"/>
            <w:tcBorders>
              <w:left w:val="single" w:sz="4" w:space="0" w:color="auto"/>
              <w:right w:val="single" w:sz="4" w:space="0" w:color="auto"/>
            </w:tcBorders>
            <w:vAlign w:val="center"/>
          </w:tcPr>
          <w:p w:rsidR="00740934" w:rsidRPr="001A2C0F" w:rsidRDefault="003F2717" w:rsidP="001A2C0F">
            <w:pPr>
              <w:spacing w:after="0" w:line="240" w:lineRule="auto"/>
              <w:jc w:val="center"/>
              <w:rPr>
                <w:rFonts w:ascii="Times New Roman" w:hAnsi="Times New Roman" w:cs="Arial"/>
                <w:sz w:val="20"/>
                <w:szCs w:val="20"/>
                <w:lang w:eastAsia="ru-RU"/>
              </w:rPr>
            </w:pPr>
            <w:r>
              <w:rPr>
                <w:rFonts w:ascii="Times New Roman" w:hAnsi="Times New Roman" w:cs="Arial"/>
                <w:noProof/>
                <w:sz w:val="20"/>
                <w:szCs w:val="20"/>
                <w:lang w:val="ru-RU" w:eastAsia="ru-RU"/>
              </w:rPr>
              <mc:AlternateContent>
                <mc:Choice Requires="wps">
                  <w:drawing>
                    <wp:anchor distT="0" distB="0" distL="114300" distR="114300" simplePos="0" relativeHeight="251803648" behindDoc="0" locked="0" layoutInCell="1" allowOverlap="1">
                      <wp:simplePos x="0" y="0"/>
                      <wp:positionH relativeFrom="column">
                        <wp:posOffset>-38735</wp:posOffset>
                      </wp:positionH>
                      <wp:positionV relativeFrom="paragraph">
                        <wp:posOffset>187960</wp:posOffset>
                      </wp:positionV>
                      <wp:extent cx="1101725" cy="2688590"/>
                      <wp:effectExtent l="56515" t="6985" r="13335" b="38100"/>
                      <wp:wrapNone/>
                      <wp:docPr id="107"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725" cy="268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3.05pt;margin-top:14.8pt;width:86.75pt;height:211.7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">
                      <v:stroke endarrow="block"/>
                    </v:shape>
                  </w:pict>
                </mc:Fallback>
              </mc:AlternateContent>
            </w:r>
            <w:r>
              <w:rPr>
                <w:rFonts w:ascii="Times New Roman" w:hAnsi="Times New Roman" w:cs="Arial"/>
                <w:noProof/>
                <w:sz w:val="20"/>
                <w:szCs w:val="20"/>
                <w:lang w:val="ru-RU" w:eastAsia="ru-RU"/>
              </w:rPr>
              <mc:AlternateContent>
                <mc:Choice Requires="wps">
                  <w:drawing>
                    <wp:anchor distT="0" distB="0" distL="114300" distR="114300" simplePos="0" relativeHeight="251797504" behindDoc="0" locked="0" layoutInCell="1" allowOverlap="1">
                      <wp:simplePos x="0" y="0"/>
                      <wp:positionH relativeFrom="column">
                        <wp:posOffset>-44450</wp:posOffset>
                      </wp:positionH>
                      <wp:positionV relativeFrom="paragraph">
                        <wp:posOffset>166370</wp:posOffset>
                      </wp:positionV>
                      <wp:extent cx="1130300" cy="2688590"/>
                      <wp:effectExtent l="60325" t="33020" r="9525" b="12065"/>
                      <wp:wrapNone/>
                      <wp:docPr id="106"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300" cy="268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3.5pt;margin-top:13.1pt;width:89pt;height:211.7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">
                      <v:stroke endarrow="block"/>
                    </v:shape>
                  </w:pict>
                </mc:Fallback>
              </mc:AlternateContent>
            </w:r>
            <w:r>
              <w:rPr>
                <w:rFonts w:ascii="Times New Roman" w:hAnsi="Times New Roman" w:cs="Arial"/>
                <w:noProof/>
                <w:sz w:val="20"/>
                <w:szCs w:val="20"/>
                <w:lang w:val="ru-RU" w:eastAsia="ru-RU"/>
              </w:rPr>
              <mc:AlternateContent>
                <mc:Choice Requires="wps">
                  <w:drawing>
                    <wp:anchor distT="0" distB="0" distL="114300" distR="114300" simplePos="0" relativeHeight="251786240" behindDoc="0" locked="0" layoutInCell="1" allowOverlap="1">
                      <wp:simplePos x="0" y="0"/>
                      <wp:positionH relativeFrom="column">
                        <wp:posOffset>-46355</wp:posOffset>
                      </wp:positionH>
                      <wp:positionV relativeFrom="paragraph">
                        <wp:posOffset>71755</wp:posOffset>
                      </wp:positionV>
                      <wp:extent cx="1153795" cy="631190"/>
                      <wp:effectExtent l="39370" t="52705" r="6985" b="11430"/>
                      <wp:wrapNone/>
                      <wp:docPr id="105"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795" cy="631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3.65pt;margin-top:5.65pt;width:90.85pt;height:49.7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">
                      <v:stroke endarrow="block"/>
                    </v:shape>
                  </w:pict>
                </mc:Fallback>
              </mc:AlternateContent>
            </w:r>
          </w:p>
        </w:tc>
        <w:tc>
          <w:tcPr>
            <w:tcW w:w="3933" w:type="dxa"/>
            <w:tcBorders>
              <w:top w:val="single" w:sz="4" w:space="0" w:color="auto"/>
              <w:left w:val="single" w:sz="4" w:space="0" w:color="auto"/>
              <w:bottom w:val="single" w:sz="4" w:space="0" w:color="auto"/>
              <w:right w:val="single" w:sz="4" w:space="0" w:color="auto"/>
            </w:tcBorders>
            <w:shd w:val="clear" w:color="auto" w:fill="CC99FF"/>
          </w:tcPr>
          <w:p w:rsidR="00740934" w:rsidRPr="001A2C0F" w:rsidRDefault="003E5FC8" w:rsidP="00167498">
            <w:pPr>
              <w:pStyle w:val="aa"/>
              <w:numPr>
                <w:ilvl w:val="0"/>
                <w:numId w:val="7"/>
              </w:numPr>
              <w:tabs>
                <w:tab w:val="clear" w:pos="360"/>
                <w:tab w:val="num" w:pos="141"/>
              </w:tabs>
              <w:spacing w:after="0" w:line="240" w:lineRule="auto"/>
              <w:ind w:left="141" w:firstLine="0"/>
              <w:jc w:val="both"/>
              <w:rPr>
                <w:rFonts w:ascii="Times New Roman" w:hAnsi="Times New Roman"/>
                <w:sz w:val="20"/>
                <w:szCs w:val="20"/>
              </w:rPr>
            </w:pPr>
            <w:r w:rsidRPr="001A2C0F">
              <w:rPr>
                <w:rFonts w:ascii="Times New Roman" w:hAnsi="Times New Roman"/>
                <w:sz w:val="20"/>
                <w:szCs w:val="20"/>
              </w:rPr>
              <w:t>Продовження реформ в Україні сприятиме покращенню бізнес-клімату</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vAlign w:val="center"/>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tcBorders>
              <w:top w:val="single" w:sz="4" w:space="0" w:color="auto"/>
              <w:bottom w:val="single" w:sz="4" w:space="0" w:color="auto"/>
            </w:tcBorders>
          </w:tcPr>
          <w:p w:rsidR="00740934" w:rsidRPr="001A2C0F" w:rsidRDefault="00740934" w:rsidP="001A2C0F">
            <w:pPr>
              <w:tabs>
                <w:tab w:val="num" w:pos="141"/>
              </w:tabs>
              <w:autoSpaceDE w:val="0"/>
              <w:autoSpaceDN w:val="0"/>
              <w:spacing w:after="0" w:line="240" w:lineRule="auto"/>
              <w:ind w:left="141"/>
              <w:jc w:val="both"/>
              <w:rPr>
                <w:rFonts w:ascii="Times New Roman" w:hAnsi="Times New Roman"/>
                <w:sz w:val="12"/>
                <w:szCs w:val="12"/>
              </w:rPr>
            </w:pP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A2C0F">
            <w:pPr>
              <w:autoSpaceDE w:val="0"/>
              <w:autoSpaceDN w:val="0"/>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798528" behindDoc="0" locked="0" layoutInCell="1" allowOverlap="1">
                      <wp:simplePos x="0" y="0"/>
                      <wp:positionH relativeFrom="column">
                        <wp:posOffset>2597785</wp:posOffset>
                      </wp:positionH>
                      <wp:positionV relativeFrom="paragraph">
                        <wp:posOffset>328930</wp:posOffset>
                      </wp:positionV>
                      <wp:extent cx="1208405" cy="2155190"/>
                      <wp:effectExtent l="54610" t="43180" r="13335" b="11430"/>
                      <wp:wrapNone/>
                      <wp:docPr id="104"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8405" cy="2155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204.55pt;margin-top:25.9pt;width:95.15pt;height:169.7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88288" behindDoc="0" locked="0" layoutInCell="1" allowOverlap="1">
                      <wp:simplePos x="0" y="0"/>
                      <wp:positionH relativeFrom="column">
                        <wp:posOffset>2630805</wp:posOffset>
                      </wp:positionH>
                      <wp:positionV relativeFrom="paragraph">
                        <wp:posOffset>310515</wp:posOffset>
                      </wp:positionV>
                      <wp:extent cx="1164590" cy="3349625"/>
                      <wp:effectExtent l="59055" t="5715" r="5080" b="35560"/>
                      <wp:wrapNone/>
                      <wp:docPr id="103"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4590" cy="33496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207.15pt;margin-top:24.45pt;width:91.7pt;height:263.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87264" behindDoc="0" locked="0" layoutInCell="1" allowOverlap="1">
                      <wp:simplePos x="0" y="0"/>
                      <wp:positionH relativeFrom="column">
                        <wp:posOffset>2620010</wp:posOffset>
                      </wp:positionH>
                      <wp:positionV relativeFrom="paragraph">
                        <wp:posOffset>310515</wp:posOffset>
                      </wp:positionV>
                      <wp:extent cx="1175385" cy="18415"/>
                      <wp:effectExtent l="19685" t="34290" r="5080" b="61595"/>
                      <wp:wrapNone/>
                      <wp:docPr id="10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5385" cy="18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206.3pt;margin-top:24.45pt;width:92.55pt;height:1.4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8vPwIAAG8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">
                      <v:stroke endarrow="block"/>
                    </v:shape>
                  </w:pict>
                </mc:Fallback>
              </mc:AlternateContent>
            </w:r>
            <w:r w:rsidR="00740934" w:rsidRPr="001A2C0F">
              <w:rPr>
                <w:rFonts w:ascii="Times New Roman" w:hAnsi="Times New Roman"/>
                <w:sz w:val="20"/>
                <w:szCs w:val="20"/>
              </w:rPr>
              <w:t>4.</w:t>
            </w:r>
            <w:r w:rsidR="00740934" w:rsidRPr="001A2C0F">
              <w:rPr>
                <w:rFonts w:ascii="Times New Roman" w:hAnsi="Times New Roman"/>
                <w:sz w:val="20"/>
                <w:szCs w:val="20"/>
              </w:rPr>
              <w:tab/>
              <w:t>Наявність достатньої кількості родючих с/г земель та земель не с/г призначення</w:t>
            </w:r>
          </w:p>
        </w:tc>
        <w:tc>
          <w:tcPr>
            <w:tcW w:w="1843" w:type="dxa"/>
            <w:tcBorders>
              <w:left w:val="single" w:sz="4" w:space="0" w:color="auto"/>
              <w:right w:val="single" w:sz="4" w:space="0" w:color="auto"/>
            </w:tcBorders>
            <w:vAlign w:val="center"/>
          </w:tcPr>
          <w:p w:rsidR="00740934" w:rsidRPr="001A2C0F" w:rsidRDefault="00740934" w:rsidP="001A2C0F">
            <w:pPr>
              <w:spacing w:after="0" w:line="240" w:lineRule="auto"/>
              <w:jc w:val="center"/>
              <w:rPr>
                <w:rFonts w:ascii="Times New Roman" w:hAnsi="Times New Roman" w:cs="Arial"/>
                <w:sz w:val="20"/>
                <w:szCs w:val="20"/>
                <w:lang w:eastAsia="ru-RU"/>
              </w:rPr>
            </w:pPr>
          </w:p>
        </w:tc>
        <w:tc>
          <w:tcPr>
            <w:tcW w:w="3933" w:type="dxa"/>
            <w:tcBorders>
              <w:top w:val="single" w:sz="4" w:space="0" w:color="auto"/>
              <w:left w:val="single" w:sz="4" w:space="0" w:color="auto"/>
              <w:bottom w:val="single" w:sz="4" w:space="0" w:color="auto"/>
              <w:right w:val="single" w:sz="4" w:space="0" w:color="auto"/>
            </w:tcBorders>
            <w:shd w:val="clear" w:color="auto" w:fill="CC99FF"/>
          </w:tcPr>
          <w:p w:rsidR="00740934" w:rsidRPr="001A2C0F" w:rsidRDefault="003E5FC8" w:rsidP="001A2C0F">
            <w:pPr>
              <w:pStyle w:val="aa"/>
              <w:tabs>
                <w:tab w:val="num" w:pos="141"/>
              </w:tabs>
              <w:autoSpaceDE w:val="0"/>
              <w:autoSpaceDN w:val="0"/>
              <w:spacing w:after="0" w:line="240" w:lineRule="auto"/>
              <w:ind w:left="141"/>
              <w:jc w:val="both"/>
              <w:rPr>
                <w:rFonts w:ascii="Times New Roman" w:hAnsi="Times New Roman"/>
                <w:sz w:val="20"/>
                <w:szCs w:val="20"/>
              </w:rPr>
            </w:pPr>
            <w:r w:rsidRPr="001A2C0F">
              <w:rPr>
                <w:rFonts w:ascii="Times New Roman" w:hAnsi="Times New Roman"/>
                <w:sz w:val="20"/>
                <w:szCs w:val="20"/>
              </w:rPr>
              <w:t>4.</w:t>
            </w:r>
            <w:r w:rsidRPr="001A2C0F">
              <w:rPr>
                <w:rFonts w:ascii="Times New Roman" w:hAnsi="Times New Roman"/>
                <w:sz w:val="20"/>
                <w:szCs w:val="20"/>
              </w:rPr>
              <w:tab/>
              <w:t>Передача земельних ділянок сільськогосподарського призначення державної власності у комунальну власність об’єднаних територіальних громад сприятиме залученню інвестицій у громаду</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vAlign w:val="center"/>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tcBorders>
              <w:top w:val="single" w:sz="4" w:space="0" w:color="auto"/>
              <w:bottom w:val="single" w:sz="4" w:space="0" w:color="auto"/>
            </w:tcBorders>
          </w:tcPr>
          <w:p w:rsidR="00740934" w:rsidRPr="001A2C0F" w:rsidRDefault="00740934" w:rsidP="001A2C0F">
            <w:pPr>
              <w:tabs>
                <w:tab w:val="num" w:pos="141"/>
              </w:tabs>
              <w:autoSpaceDE w:val="0"/>
              <w:autoSpaceDN w:val="0"/>
              <w:spacing w:after="0" w:line="240" w:lineRule="auto"/>
              <w:ind w:left="141"/>
              <w:jc w:val="both"/>
              <w:rPr>
                <w:rFonts w:ascii="Times New Roman" w:hAnsi="Times New Roman"/>
                <w:sz w:val="12"/>
                <w:szCs w:val="12"/>
              </w:rPr>
            </w:pP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A2C0F">
            <w:pPr>
              <w:autoSpaceDE w:val="0"/>
              <w:autoSpaceDN w:val="0"/>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792384" behindDoc="0" locked="0" layoutInCell="1" allowOverlap="1">
                      <wp:simplePos x="0" y="0"/>
                      <wp:positionH relativeFrom="column">
                        <wp:posOffset>2608580</wp:posOffset>
                      </wp:positionH>
                      <wp:positionV relativeFrom="paragraph">
                        <wp:posOffset>223520</wp:posOffset>
                      </wp:positionV>
                      <wp:extent cx="1176020" cy="588010"/>
                      <wp:effectExtent l="36830" t="52070" r="6350" b="7620"/>
                      <wp:wrapNone/>
                      <wp:docPr id="10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6020" cy="588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205.4pt;margin-top:17.6pt;width:92.6pt;height:46.3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">
                      <v:stroke endarrow="block"/>
                    </v:shape>
                  </w:pict>
                </mc:Fallback>
              </mc:AlternateContent>
            </w:r>
            <w:r w:rsidR="00740934" w:rsidRPr="001A2C0F">
              <w:rPr>
                <w:rFonts w:ascii="Times New Roman" w:hAnsi="Times New Roman"/>
                <w:sz w:val="20"/>
                <w:szCs w:val="20"/>
              </w:rPr>
              <w:t>5.</w:t>
            </w:r>
            <w:r w:rsidR="00740934" w:rsidRPr="001A2C0F">
              <w:rPr>
                <w:rFonts w:ascii="Times New Roman" w:hAnsi="Times New Roman"/>
                <w:sz w:val="20"/>
                <w:szCs w:val="20"/>
              </w:rPr>
              <w:tab/>
              <w:t xml:space="preserve">Наявність ландшафтних заказників, територія яких охороняється </w:t>
            </w:r>
          </w:p>
        </w:tc>
        <w:tc>
          <w:tcPr>
            <w:tcW w:w="1843" w:type="dxa"/>
            <w:tcBorders>
              <w:left w:val="single" w:sz="4" w:space="0" w:color="auto"/>
              <w:right w:val="single" w:sz="4" w:space="0" w:color="auto"/>
            </w:tcBorders>
            <w:vAlign w:val="center"/>
          </w:tcPr>
          <w:p w:rsidR="00740934" w:rsidRPr="001A2C0F" w:rsidRDefault="003F2717" w:rsidP="001A2C0F">
            <w:pPr>
              <w:spacing w:after="0" w:line="240" w:lineRule="auto"/>
              <w:jc w:val="center"/>
              <w:rPr>
                <w:rFonts w:ascii="Times New Roman" w:hAnsi="Times New Roman" w:cs="Arial"/>
                <w:sz w:val="20"/>
                <w:szCs w:val="20"/>
                <w:lang w:val="ru-RU" w:eastAsia="ru-RU"/>
              </w:rPr>
            </w:pPr>
            <w:r>
              <w:rPr>
                <w:rFonts w:ascii="Times New Roman" w:hAnsi="Times New Roman" w:cs="Arial"/>
                <w:noProof/>
                <w:sz w:val="20"/>
                <w:szCs w:val="20"/>
                <w:lang w:val="ru-RU" w:eastAsia="ru-RU"/>
              </w:rPr>
              <mc:AlternateContent>
                <mc:Choice Requires="wps">
                  <w:drawing>
                    <wp:anchor distT="0" distB="0" distL="114300" distR="114300" simplePos="0" relativeHeight="251800576" behindDoc="0" locked="0" layoutInCell="1" allowOverlap="1">
                      <wp:simplePos x="0" y="0"/>
                      <wp:positionH relativeFrom="column">
                        <wp:posOffset>-53340</wp:posOffset>
                      </wp:positionH>
                      <wp:positionV relativeFrom="paragraph">
                        <wp:posOffset>253365</wp:posOffset>
                      </wp:positionV>
                      <wp:extent cx="1149985" cy="1861185"/>
                      <wp:effectExtent l="51435" t="43815" r="8255" b="9525"/>
                      <wp:wrapNone/>
                      <wp:docPr id="100"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985" cy="18611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4.2pt;margin-top:19.95pt;width:90.55pt;height:146.5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">
                      <v:stroke dashstyle="dash" endarrow="block"/>
                    </v:shape>
                  </w:pict>
                </mc:Fallback>
              </mc:AlternateContent>
            </w:r>
            <w:r>
              <w:rPr>
                <w:rFonts w:ascii="Times New Roman" w:hAnsi="Times New Roman" w:cs="Arial"/>
                <w:noProof/>
                <w:sz w:val="20"/>
                <w:szCs w:val="20"/>
                <w:lang w:val="ru-RU" w:eastAsia="ru-RU"/>
              </w:rPr>
              <mc:AlternateContent>
                <mc:Choice Requires="wps">
                  <w:drawing>
                    <wp:anchor distT="0" distB="0" distL="114300" distR="114300" simplePos="0" relativeHeight="251789312" behindDoc="0" locked="0" layoutInCell="1" allowOverlap="1">
                      <wp:simplePos x="0" y="0"/>
                      <wp:positionH relativeFrom="column">
                        <wp:posOffset>-55245</wp:posOffset>
                      </wp:positionH>
                      <wp:positionV relativeFrom="paragraph">
                        <wp:posOffset>223520</wp:posOffset>
                      </wp:positionV>
                      <wp:extent cx="1153795" cy="2950210"/>
                      <wp:effectExtent l="59055" t="13970" r="6350" b="36195"/>
                      <wp:wrapNone/>
                      <wp:docPr id="99"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795" cy="295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4.35pt;margin-top:17.6pt;width:90.85pt;height:232.3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">
                      <v:stroke endarrow="block"/>
                    </v:shape>
                  </w:pict>
                </mc:Fallback>
              </mc:AlternateContent>
            </w:r>
          </w:p>
        </w:tc>
        <w:tc>
          <w:tcPr>
            <w:tcW w:w="3933" w:type="dxa"/>
            <w:tcBorders>
              <w:top w:val="single" w:sz="4" w:space="0" w:color="auto"/>
              <w:left w:val="single" w:sz="4" w:space="0" w:color="auto"/>
              <w:bottom w:val="single" w:sz="4" w:space="0" w:color="auto"/>
              <w:right w:val="single" w:sz="4" w:space="0" w:color="auto"/>
            </w:tcBorders>
            <w:shd w:val="clear" w:color="auto" w:fill="CC99FF"/>
          </w:tcPr>
          <w:p w:rsidR="00740934" w:rsidRPr="001A2C0F" w:rsidRDefault="003E5FC8" w:rsidP="001A2C0F">
            <w:pPr>
              <w:pStyle w:val="aa"/>
              <w:tabs>
                <w:tab w:val="num" w:pos="141"/>
              </w:tabs>
              <w:spacing w:after="0" w:line="240" w:lineRule="auto"/>
              <w:ind w:left="141"/>
              <w:contextualSpacing w:val="0"/>
              <w:jc w:val="both"/>
              <w:rPr>
                <w:rFonts w:ascii="Times New Roman" w:hAnsi="Times New Roman"/>
                <w:sz w:val="20"/>
                <w:szCs w:val="20"/>
              </w:rPr>
            </w:pPr>
            <w:r w:rsidRPr="001A2C0F">
              <w:rPr>
                <w:rFonts w:ascii="Times New Roman" w:hAnsi="Times New Roman"/>
                <w:sz w:val="20"/>
                <w:szCs w:val="20"/>
              </w:rPr>
              <w:t>5.</w:t>
            </w:r>
            <w:r w:rsidRPr="001A2C0F">
              <w:rPr>
                <w:rFonts w:ascii="Times New Roman" w:hAnsi="Times New Roman"/>
                <w:sz w:val="20"/>
                <w:szCs w:val="20"/>
              </w:rPr>
              <w:tab/>
              <w:t>Завдяки медичній та освітній реформам підвищиться рівень надання медичних та освітніх послуг в громаді</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vAlign w:val="center"/>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tcBorders>
              <w:top w:val="single" w:sz="4" w:space="0" w:color="auto"/>
              <w:bottom w:val="single" w:sz="4" w:space="0" w:color="auto"/>
            </w:tcBorders>
          </w:tcPr>
          <w:p w:rsidR="00740934" w:rsidRPr="001A2C0F" w:rsidRDefault="00740934" w:rsidP="001A2C0F">
            <w:pPr>
              <w:tabs>
                <w:tab w:val="num" w:pos="141"/>
              </w:tabs>
              <w:autoSpaceDE w:val="0"/>
              <w:autoSpaceDN w:val="0"/>
              <w:spacing w:after="0" w:line="240" w:lineRule="auto"/>
              <w:ind w:left="141"/>
              <w:jc w:val="both"/>
              <w:rPr>
                <w:rFonts w:ascii="Times New Roman" w:hAnsi="Times New Roman"/>
                <w:sz w:val="12"/>
                <w:szCs w:val="12"/>
              </w:rPr>
            </w:pP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A2C0F">
            <w:pPr>
              <w:autoSpaceDE w:val="0"/>
              <w:autoSpaceDN w:val="0"/>
              <w:spacing w:after="0" w:line="240" w:lineRule="auto"/>
              <w:ind w:left="142"/>
              <w:jc w:val="both"/>
              <w:rPr>
                <w:rFonts w:ascii="Times New Roman" w:hAnsi="Times New Roman"/>
                <w:sz w:val="20"/>
                <w:szCs w:val="20"/>
              </w:rPr>
            </w:pPr>
            <w:r>
              <w:rPr>
                <w:rFonts w:ascii="Times New Roman" w:hAnsi="Times New Roman" w:cs="Arial"/>
                <w:noProof/>
                <w:sz w:val="20"/>
                <w:szCs w:val="20"/>
                <w:lang w:val="ru-RU" w:eastAsia="ru-RU"/>
              </w:rPr>
              <mc:AlternateContent>
                <mc:Choice Requires="wps">
                  <w:drawing>
                    <wp:anchor distT="0" distB="0" distL="114300" distR="114300" simplePos="0" relativeHeight="251801600" behindDoc="0" locked="0" layoutInCell="1" allowOverlap="1">
                      <wp:simplePos x="0" y="0"/>
                      <wp:positionH relativeFrom="column">
                        <wp:posOffset>2620010</wp:posOffset>
                      </wp:positionH>
                      <wp:positionV relativeFrom="paragraph">
                        <wp:posOffset>254000</wp:posOffset>
                      </wp:positionV>
                      <wp:extent cx="1175385" cy="1347470"/>
                      <wp:effectExtent l="48260" t="44450" r="5080" b="8255"/>
                      <wp:wrapNone/>
                      <wp:docPr id="9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5385" cy="13474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206.3pt;margin-top:20pt;width:92.55pt;height:106.1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">
                      <v:stroke dashstyle="dash" endarrow="block"/>
                    </v:shape>
                  </w:pict>
                </mc:Fallback>
              </mc:AlternateContent>
            </w:r>
            <w:r>
              <w:rPr>
                <w:rFonts w:ascii="Times New Roman" w:hAnsi="Times New Roman" w:cs="Arial"/>
                <w:noProof/>
                <w:sz w:val="20"/>
                <w:szCs w:val="20"/>
                <w:lang w:val="ru-RU" w:eastAsia="ru-RU"/>
              </w:rPr>
              <mc:AlternateContent>
                <mc:Choice Requires="wps">
                  <w:drawing>
                    <wp:anchor distT="0" distB="0" distL="114300" distR="114300" simplePos="0" relativeHeight="251796480" behindDoc="0" locked="0" layoutInCell="1" allowOverlap="1">
                      <wp:simplePos x="0" y="0"/>
                      <wp:positionH relativeFrom="column">
                        <wp:posOffset>2630805</wp:posOffset>
                      </wp:positionH>
                      <wp:positionV relativeFrom="paragraph">
                        <wp:posOffset>341630</wp:posOffset>
                      </wp:positionV>
                      <wp:extent cx="1177290" cy="1784985"/>
                      <wp:effectExtent l="59055" t="8255" r="11430" b="45085"/>
                      <wp:wrapNone/>
                      <wp:docPr id="9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290" cy="17849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207.15pt;margin-top:26.9pt;width:92.7pt;height:140.5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95456" behindDoc="0" locked="0" layoutInCell="1" allowOverlap="1">
                      <wp:simplePos x="0" y="0"/>
                      <wp:positionH relativeFrom="column">
                        <wp:posOffset>2620010</wp:posOffset>
                      </wp:positionH>
                      <wp:positionV relativeFrom="paragraph">
                        <wp:posOffset>327660</wp:posOffset>
                      </wp:positionV>
                      <wp:extent cx="1207770" cy="3461385"/>
                      <wp:effectExtent l="57785" t="13335" r="10795" b="30480"/>
                      <wp:wrapNone/>
                      <wp:docPr id="96"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7770" cy="34613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206.3pt;margin-top:25.8pt;width:95.1pt;height:272.5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">
                      <v:stroke dashstyle="dash"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94432" behindDoc="0" locked="0" layoutInCell="1" allowOverlap="1">
                      <wp:simplePos x="0" y="0"/>
                      <wp:positionH relativeFrom="column">
                        <wp:posOffset>2597785</wp:posOffset>
                      </wp:positionH>
                      <wp:positionV relativeFrom="paragraph">
                        <wp:posOffset>306070</wp:posOffset>
                      </wp:positionV>
                      <wp:extent cx="1208405" cy="1262380"/>
                      <wp:effectExtent l="54610" t="10795" r="13335" b="50800"/>
                      <wp:wrapNone/>
                      <wp:docPr id="95"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8405" cy="1262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04.55pt;margin-top:24.1pt;width:95.15pt;height:99.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">
                      <v:stroke endarrow="block"/>
                    </v:shape>
                  </w:pict>
                </mc:Fallback>
              </mc:AlternateContent>
            </w:r>
            <w:r>
              <w:rPr>
                <w:rFonts w:ascii="Times New Roman" w:hAnsi="Times New Roman"/>
                <w:noProof/>
                <w:sz w:val="20"/>
                <w:szCs w:val="20"/>
                <w:lang w:val="ru-RU" w:eastAsia="ru-RU"/>
              </w:rPr>
              <mc:AlternateContent>
                <mc:Choice Requires="wps">
                  <w:drawing>
                    <wp:anchor distT="0" distB="0" distL="114300" distR="114300" simplePos="0" relativeHeight="251793408" behindDoc="0" locked="0" layoutInCell="1" allowOverlap="1">
                      <wp:simplePos x="0" y="0"/>
                      <wp:positionH relativeFrom="column">
                        <wp:posOffset>2630805</wp:posOffset>
                      </wp:positionH>
                      <wp:positionV relativeFrom="paragraph">
                        <wp:posOffset>273050</wp:posOffset>
                      </wp:positionV>
                      <wp:extent cx="1175385" cy="10795"/>
                      <wp:effectExtent l="20955" t="53975" r="13335" b="49530"/>
                      <wp:wrapNone/>
                      <wp:docPr id="9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538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207.15pt;margin-top:21.5pt;width:92.55pt;height:.8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">
                      <v:stroke endarrow="block"/>
                    </v:shape>
                  </w:pict>
                </mc:Fallback>
              </mc:AlternateContent>
            </w:r>
            <w:r w:rsidR="00740934" w:rsidRPr="001A2C0F">
              <w:rPr>
                <w:rFonts w:ascii="Times New Roman" w:hAnsi="Times New Roman"/>
                <w:sz w:val="20"/>
                <w:szCs w:val="20"/>
              </w:rPr>
              <w:t>6.</w:t>
            </w:r>
            <w:r w:rsidR="00740934" w:rsidRPr="001A2C0F">
              <w:rPr>
                <w:rFonts w:ascii="Times New Roman" w:hAnsi="Times New Roman"/>
                <w:sz w:val="20"/>
                <w:szCs w:val="20"/>
              </w:rPr>
              <w:tab/>
              <w:t xml:space="preserve">Наявність археологічної та історичної спадщини: </w:t>
            </w:r>
            <w:proofErr w:type="spellStart"/>
            <w:r w:rsidR="00740934" w:rsidRPr="001A2C0F">
              <w:rPr>
                <w:rFonts w:ascii="Times New Roman" w:hAnsi="Times New Roman"/>
                <w:sz w:val="20"/>
                <w:szCs w:val="20"/>
              </w:rPr>
              <w:t>Микитинська</w:t>
            </w:r>
            <w:proofErr w:type="spellEnd"/>
            <w:r w:rsidR="00740934" w:rsidRPr="001A2C0F">
              <w:rPr>
                <w:rFonts w:ascii="Times New Roman" w:hAnsi="Times New Roman"/>
                <w:sz w:val="20"/>
                <w:szCs w:val="20"/>
              </w:rPr>
              <w:t xml:space="preserve"> фортеця, церква у с. </w:t>
            </w:r>
            <w:proofErr w:type="spellStart"/>
            <w:r w:rsidR="00740934" w:rsidRPr="001A2C0F">
              <w:rPr>
                <w:rFonts w:ascii="Times New Roman" w:hAnsi="Times New Roman"/>
                <w:sz w:val="20"/>
                <w:szCs w:val="20"/>
              </w:rPr>
              <w:t>Новояковлівка</w:t>
            </w:r>
            <w:proofErr w:type="spellEnd"/>
            <w:r w:rsidR="00740934" w:rsidRPr="001A2C0F">
              <w:rPr>
                <w:rFonts w:ascii="Times New Roman" w:hAnsi="Times New Roman"/>
                <w:sz w:val="20"/>
                <w:szCs w:val="20"/>
              </w:rPr>
              <w:t>, кургани та курганні могильники, лінія «</w:t>
            </w:r>
            <w:proofErr w:type="spellStart"/>
            <w:r w:rsidR="00740934" w:rsidRPr="001A2C0F">
              <w:rPr>
                <w:rFonts w:ascii="Times New Roman" w:hAnsi="Times New Roman"/>
                <w:sz w:val="20"/>
                <w:szCs w:val="20"/>
              </w:rPr>
              <w:t>Вотан</w:t>
            </w:r>
            <w:proofErr w:type="spellEnd"/>
            <w:r w:rsidR="00740934" w:rsidRPr="001A2C0F">
              <w:rPr>
                <w:rFonts w:ascii="Times New Roman" w:hAnsi="Times New Roman"/>
                <w:sz w:val="20"/>
                <w:szCs w:val="20"/>
              </w:rPr>
              <w:t>» тощо</w:t>
            </w:r>
          </w:p>
        </w:tc>
        <w:tc>
          <w:tcPr>
            <w:tcW w:w="1843" w:type="dxa"/>
            <w:tcBorders>
              <w:left w:val="single" w:sz="4" w:space="0" w:color="auto"/>
              <w:right w:val="single" w:sz="4" w:space="0" w:color="auto"/>
            </w:tcBorders>
            <w:vAlign w:val="center"/>
          </w:tcPr>
          <w:p w:rsidR="00740934" w:rsidRPr="001A2C0F" w:rsidRDefault="00740934" w:rsidP="001A2C0F">
            <w:pPr>
              <w:spacing w:after="0" w:line="240" w:lineRule="auto"/>
              <w:jc w:val="center"/>
              <w:rPr>
                <w:rFonts w:ascii="Times New Roman" w:hAnsi="Times New Roman" w:cs="Arial"/>
                <w:sz w:val="20"/>
                <w:szCs w:val="20"/>
                <w:lang w:eastAsia="ru-RU"/>
              </w:rPr>
            </w:pPr>
          </w:p>
        </w:tc>
        <w:tc>
          <w:tcPr>
            <w:tcW w:w="3933" w:type="dxa"/>
            <w:tcBorders>
              <w:top w:val="single" w:sz="4" w:space="0" w:color="auto"/>
              <w:left w:val="single" w:sz="4" w:space="0" w:color="auto"/>
              <w:bottom w:val="single" w:sz="4" w:space="0" w:color="auto"/>
              <w:right w:val="single" w:sz="4" w:space="0" w:color="auto"/>
            </w:tcBorders>
            <w:shd w:val="clear" w:color="auto" w:fill="CC99FF"/>
          </w:tcPr>
          <w:p w:rsidR="00740934" w:rsidRPr="001A2C0F" w:rsidRDefault="003E5FC8" w:rsidP="001A2C0F">
            <w:pPr>
              <w:pStyle w:val="aa"/>
              <w:tabs>
                <w:tab w:val="num" w:pos="141"/>
              </w:tabs>
              <w:spacing w:after="0" w:line="240" w:lineRule="auto"/>
              <w:ind w:left="141"/>
              <w:jc w:val="both"/>
              <w:rPr>
                <w:rFonts w:ascii="Times New Roman" w:hAnsi="Times New Roman"/>
                <w:sz w:val="20"/>
                <w:szCs w:val="20"/>
              </w:rPr>
            </w:pPr>
            <w:r w:rsidRPr="001A2C0F">
              <w:rPr>
                <w:rFonts w:ascii="Times New Roman" w:hAnsi="Times New Roman"/>
                <w:sz w:val="20"/>
                <w:szCs w:val="20"/>
              </w:rPr>
              <w:t>6.</w:t>
            </w:r>
            <w:r w:rsidRPr="001A2C0F">
              <w:rPr>
                <w:rFonts w:ascii="Times New Roman" w:hAnsi="Times New Roman"/>
                <w:sz w:val="20"/>
                <w:szCs w:val="20"/>
              </w:rPr>
              <w:tab/>
              <w:t>Зростання популярності сільського, зеленого, культурного, світоглядного туризму серед населення України та Європи</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vAlign w:val="center"/>
          </w:tcPr>
          <w:p w:rsidR="00740934" w:rsidRPr="001A2C0F" w:rsidRDefault="00740934" w:rsidP="001A2C0F">
            <w:pPr>
              <w:tabs>
                <w:tab w:val="num" w:pos="141"/>
              </w:tabs>
              <w:spacing w:after="0" w:line="240" w:lineRule="auto"/>
              <w:ind w:left="141"/>
              <w:jc w:val="both"/>
              <w:rPr>
                <w:rFonts w:ascii="Times New Roman" w:hAnsi="Times New Roman"/>
                <w:sz w:val="12"/>
                <w:szCs w:val="12"/>
                <w:lang w:eastAsia="ru-RU"/>
              </w:rPr>
            </w:pPr>
          </w:p>
        </w:tc>
      </w:tr>
      <w:tr w:rsidR="00740934" w:rsidRPr="00262EDC" w:rsidTr="00887914">
        <w:trPr>
          <w:trHeight w:val="793"/>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3F2717" w:rsidP="001A2C0F">
            <w:pPr>
              <w:autoSpaceDE w:val="0"/>
              <w:autoSpaceDN w:val="0"/>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799552" behindDoc="0" locked="0" layoutInCell="1" allowOverlap="1">
                      <wp:simplePos x="0" y="0"/>
                      <wp:positionH relativeFrom="column">
                        <wp:posOffset>2620010</wp:posOffset>
                      </wp:positionH>
                      <wp:positionV relativeFrom="paragraph">
                        <wp:posOffset>295910</wp:posOffset>
                      </wp:positionV>
                      <wp:extent cx="1186180" cy="1146175"/>
                      <wp:effectExtent l="48260" t="10160" r="13335" b="53340"/>
                      <wp:wrapNone/>
                      <wp:docPr id="9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180" cy="11461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206.3pt;margin-top:23.3pt;width:93.4pt;height:90.2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">
                      <v:stroke dashstyle="dash" endarrow="block"/>
                    </v:shape>
                  </w:pict>
                </mc:Fallback>
              </mc:AlternateContent>
            </w:r>
            <w:r w:rsidR="00740934" w:rsidRPr="001A2C0F">
              <w:rPr>
                <w:rFonts w:ascii="Times New Roman" w:hAnsi="Times New Roman"/>
                <w:sz w:val="20"/>
                <w:szCs w:val="20"/>
              </w:rPr>
              <w:t>7.</w:t>
            </w:r>
            <w:r w:rsidR="00740934" w:rsidRPr="001A2C0F">
              <w:rPr>
                <w:rFonts w:ascii="Times New Roman" w:hAnsi="Times New Roman"/>
                <w:sz w:val="20"/>
                <w:szCs w:val="20"/>
              </w:rPr>
              <w:tab/>
              <w:t xml:space="preserve">Наявність родовищ марганцевої руди, бурого вугілля, </w:t>
            </w:r>
            <w:proofErr w:type="spellStart"/>
            <w:r w:rsidR="00740934" w:rsidRPr="001A2C0F">
              <w:rPr>
                <w:rFonts w:ascii="Times New Roman" w:hAnsi="Times New Roman"/>
                <w:sz w:val="20"/>
                <w:szCs w:val="20"/>
              </w:rPr>
              <w:t>каолінів</w:t>
            </w:r>
            <w:proofErr w:type="spellEnd"/>
            <w:r w:rsidR="00740934" w:rsidRPr="001A2C0F">
              <w:rPr>
                <w:rFonts w:ascii="Times New Roman" w:hAnsi="Times New Roman"/>
                <w:sz w:val="20"/>
                <w:szCs w:val="20"/>
              </w:rPr>
              <w:t xml:space="preserve">, пісків, вапняків </w:t>
            </w:r>
          </w:p>
        </w:tc>
        <w:tc>
          <w:tcPr>
            <w:tcW w:w="1843" w:type="dxa"/>
          </w:tcPr>
          <w:p w:rsidR="00740934" w:rsidRPr="001A2C0F" w:rsidRDefault="003F2717" w:rsidP="001A2C0F">
            <w:pPr>
              <w:spacing w:after="0" w:line="240" w:lineRule="auto"/>
              <w:jc w:val="center"/>
              <w:rPr>
                <w:rFonts w:ascii="Times New Roman" w:hAnsi="Times New Roman" w:cs="Arial"/>
                <w:sz w:val="20"/>
                <w:szCs w:val="20"/>
                <w:lang w:eastAsia="ru-RU"/>
              </w:rPr>
            </w:pPr>
            <w:r>
              <w:rPr>
                <w:rFonts w:ascii="Times New Roman" w:hAnsi="Times New Roman" w:cs="Arial"/>
                <w:noProof/>
                <w:sz w:val="20"/>
                <w:szCs w:val="20"/>
                <w:lang w:val="ru-RU" w:eastAsia="ru-RU"/>
              </w:rPr>
              <mc:AlternateContent>
                <mc:Choice Requires="wps">
                  <w:drawing>
                    <wp:anchor distT="0" distB="0" distL="114300" distR="114300" simplePos="0" relativeHeight="251802624" behindDoc="0" locked="0" layoutInCell="1" allowOverlap="1">
                      <wp:simplePos x="0" y="0"/>
                      <wp:positionH relativeFrom="column">
                        <wp:posOffset>-46355</wp:posOffset>
                      </wp:positionH>
                      <wp:positionV relativeFrom="paragraph">
                        <wp:posOffset>307340</wp:posOffset>
                      </wp:positionV>
                      <wp:extent cx="1162685" cy="631190"/>
                      <wp:effectExtent l="39370" t="59690" r="7620" b="13970"/>
                      <wp:wrapNone/>
                      <wp:docPr id="92"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685" cy="6311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3.65pt;margin-top:24.2pt;width:91.55pt;height:49.7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">
                      <v:stroke dashstyle="dash" endarrow="block"/>
                    </v:shape>
                  </w:pict>
                </mc:Fallback>
              </mc:AlternateContent>
            </w:r>
          </w:p>
        </w:tc>
        <w:tc>
          <w:tcPr>
            <w:tcW w:w="3933" w:type="dxa"/>
            <w:tcBorders>
              <w:top w:val="single" w:sz="4" w:space="0" w:color="auto"/>
              <w:bottom w:val="single" w:sz="4" w:space="0" w:color="auto"/>
            </w:tcBorders>
            <w:shd w:val="clear" w:color="auto" w:fill="CC99FF"/>
          </w:tcPr>
          <w:p w:rsidR="00740934" w:rsidRPr="001A2C0F" w:rsidRDefault="003E5FC8" w:rsidP="001A2C0F">
            <w:pPr>
              <w:pStyle w:val="aa"/>
              <w:tabs>
                <w:tab w:val="num" w:pos="141"/>
              </w:tabs>
              <w:spacing w:after="0" w:line="240" w:lineRule="auto"/>
              <w:ind w:left="141"/>
              <w:contextualSpacing w:val="0"/>
              <w:jc w:val="both"/>
              <w:rPr>
                <w:rFonts w:ascii="Times New Roman" w:hAnsi="Times New Roman"/>
                <w:sz w:val="20"/>
                <w:szCs w:val="20"/>
              </w:rPr>
            </w:pPr>
            <w:r w:rsidRPr="001A2C0F">
              <w:rPr>
                <w:rFonts w:ascii="Times New Roman" w:hAnsi="Times New Roman"/>
                <w:sz w:val="20"/>
                <w:szCs w:val="20"/>
              </w:rPr>
              <w:t>7.</w:t>
            </w:r>
            <w:r w:rsidRPr="001A2C0F">
              <w:rPr>
                <w:rFonts w:ascii="Times New Roman" w:hAnsi="Times New Roman"/>
                <w:sz w:val="20"/>
                <w:szCs w:val="20"/>
              </w:rPr>
              <w:tab/>
              <w:t>Продовження євро інтеграційних процесів сприятиме зростанню зацікавленості інвесторів до України</w:t>
            </w:r>
          </w:p>
        </w:tc>
      </w:tr>
      <w:tr w:rsidR="00740934" w:rsidRPr="001A2C0F" w:rsidTr="00887914">
        <w:trPr>
          <w:gridAfter w:val="1"/>
          <w:wAfter w:w="3933" w:type="dxa"/>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tcPr>
          <w:p w:rsidR="00740934" w:rsidRPr="001A2C0F" w:rsidRDefault="00740934" w:rsidP="001A2C0F">
            <w:pPr>
              <w:spacing w:after="0" w:line="240" w:lineRule="auto"/>
              <w:jc w:val="center"/>
              <w:rPr>
                <w:sz w:val="12"/>
                <w:szCs w:val="12"/>
              </w:rPr>
            </w:pPr>
          </w:p>
        </w:tc>
      </w:tr>
      <w:tr w:rsidR="00740934"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740934" w:rsidRPr="001A2C0F" w:rsidRDefault="00740934" w:rsidP="001A2C0F">
            <w:pPr>
              <w:autoSpaceDE w:val="0"/>
              <w:autoSpaceDN w:val="0"/>
              <w:spacing w:after="0" w:line="240" w:lineRule="auto"/>
              <w:ind w:left="142"/>
              <w:jc w:val="both"/>
              <w:rPr>
                <w:rFonts w:ascii="Times New Roman" w:hAnsi="Times New Roman"/>
                <w:sz w:val="20"/>
                <w:szCs w:val="20"/>
              </w:rPr>
            </w:pPr>
            <w:r w:rsidRPr="001A2C0F">
              <w:rPr>
                <w:rFonts w:ascii="Times New Roman" w:hAnsi="Times New Roman"/>
                <w:sz w:val="20"/>
                <w:szCs w:val="20"/>
              </w:rPr>
              <w:t>8.</w:t>
            </w:r>
            <w:r w:rsidRPr="001A2C0F">
              <w:rPr>
                <w:rFonts w:ascii="Times New Roman" w:hAnsi="Times New Roman"/>
                <w:sz w:val="20"/>
                <w:szCs w:val="20"/>
              </w:rPr>
              <w:tab/>
              <w:t>Наявність великої кількості водних об’єктів (2 річки та 28 ставків)</w:t>
            </w:r>
          </w:p>
        </w:tc>
        <w:tc>
          <w:tcPr>
            <w:tcW w:w="1843" w:type="dxa"/>
          </w:tcPr>
          <w:p w:rsidR="00740934" w:rsidRPr="001A2C0F" w:rsidRDefault="00740934" w:rsidP="001A2C0F">
            <w:pPr>
              <w:spacing w:after="0" w:line="240" w:lineRule="auto"/>
              <w:jc w:val="center"/>
              <w:rPr>
                <w:sz w:val="20"/>
                <w:szCs w:val="20"/>
              </w:rPr>
            </w:pPr>
          </w:p>
        </w:tc>
        <w:tc>
          <w:tcPr>
            <w:tcW w:w="3933" w:type="dxa"/>
            <w:tcBorders>
              <w:top w:val="single" w:sz="4" w:space="0" w:color="auto"/>
              <w:bottom w:val="single" w:sz="4" w:space="0" w:color="auto"/>
            </w:tcBorders>
            <w:shd w:val="clear" w:color="auto" w:fill="CC99FF"/>
          </w:tcPr>
          <w:p w:rsidR="00740934" w:rsidRPr="001A2C0F" w:rsidRDefault="003E5FC8" w:rsidP="001A2C0F">
            <w:pPr>
              <w:pStyle w:val="aa"/>
              <w:tabs>
                <w:tab w:val="num" w:pos="141"/>
              </w:tabs>
              <w:spacing w:after="0" w:line="240" w:lineRule="auto"/>
              <w:ind w:left="141"/>
              <w:contextualSpacing w:val="0"/>
              <w:jc w:val="both"/>
              <w:rPr>
                <w:rFonts w:ascii="Times New Roman" w:hAnsi="Times New Roman"/>
                <w:sz w:val="20"/>
                <w:szCs w:val="20"/>
              </w:rPr>
            </w:pPr>
            <w:r w:rsidRPr="001A2C0F">
              <w:rPr>
                <w:rFonts w:ascii="Times New Roman" w:hAnsi="Times New Roman"/>
                <w:sz w:val="20"/>
                <w:szCs w:val="20"/>
              </w:rPr>
              <w:t>8.</w:t>
            </w:r>
            <w:r w:rsidRPr="001A2C0F">
              <w:rPr>
                <w:rFonts w:ascii="Times New Roman" w:hAnsi="Times New Roman"/>
                <w:sz w:val="20"/>
                <w:szCs w:val="20"/>
              </w:rPr>
              <w:tab/>
              <w:t>Діяльність в Україні проектів міжнародної технічної допомоги, які підтримують, в тому числі, і об’єднані громади</w:t>
            </w:r>
          </w:p>
        </w:tc>
      </w:tr>
      <w:tr w:rsidR="00740934" w:rsidRPr="00262EDC" w:rsidTr="00887914">
        <w:trPr>
          <w:trHeight w:val="20"/>
        </w:trPr>
        <w:tc>
          <w:tcPr>
            <w:tcW w:w="4253" w:type="dxa"/>
            <w:tcBorders>
              <w:top w:val="single" w:sz="4" w:space="0" w:color="auto"/>
              <w:bottom w:val="single" w:sz="4" w:space="0" w:color="auto"/>
            </w:tcBorders>
          </w:tcPr>
          <w:p w:rsidR="00740934" w:rsidRPr="001A2C0F" w:rsidRDefault="00740934" w:rsidP="001A2C0F">
            <w:pPr>
              <w:autoSpaceDE w:val="0"/>
              <w:autoSpaceDN w:val="0"/>
              <w:spacing w:after="0" w:line="240" w:lineRule="auto"/>
              <w:ind w:left="142"/>
              <w:jc w:val="both"/>
              <w:rPr>
                <w:rFonts w:ascii="Times New Roman" w:hAnsi="Times New Roman"/>
                <w:sz w:val="12"/>
                <w:szCs w:val="12"/>
              </w:rPr>
            </w:pPr>
          </w:p>
        </w:tc>
        <w:tc>
          <w:tcPr>
            <w:tcW w:w="1843" w:type="dxa"/>
          </w:tcPr>
          <w:p w:rsidR="00740934" w:rsidRPr="001A2C0F" w:rsidRDefault="00740934" w:rsidP="001A2C0F">
            <w:pPr>
              <w:spacing w:after="0" w:line="240" w:lineRule="auto"/>
              <w:jc w:val="center"/>
              <w:rPr>
                <w:rFonts w:ascii="Times New Roman" w:hAnsi="Times New Roman" w:cs="Arial"/>
                <w:sz w:val="12"/>
                <w:szCs w:val="12"/>
                <w:lang w:eastAsia="ru-RU"/>
              </w:rPr>
            </w:pPr>
          </w:p>
        </w:tc>
        <w:tc>
          <w:tcPr>
            <w:tcW w:w="3933" w:type="dxa"/>
            <w:vAlign w:val="center"/>
          </w:tcPr>
          <w:p w:rsidR="00740934" w:rsidRPr="001A2C0F" w:rsidRDefault="00740934" w:rsidP="001A2C0F">
            <w:pPr>
              <w:tabs>
                <w:tab w:val="num" w:pos="141"/>
              </w:tabs>
              <w:spacing w:after="0" w:line="240" w:lineRule="auto"/>
              <w:ind w:left="141"/>
              <w:rPr>
                <w:rFonts w:ascii="Times New Roman" w:hAnsi="Times New Roman" w:cs="Arial"/>
                <w:sz w:val="12"/>
                <w:szCs w:val="12"/>
                <w:lang w:eastAsia="ru-RU"/>
              </w:rPr>
            </w:pPr>
          </w:p>
        </w:tc>
      </w:tr>
      <w:tr w:rsidR="004372EA" w:rsidRPr="00262EDC" w:rsidTr="00877C22">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4372EA" w:rsidRPr="001A2C0F" w:rsidRDefault="003F2717" w:rsidP="004372EA">
            <w:pPr>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852800" behindDoc="0" locked="0" layoutInCell="1" allowOverlap="1">
                      <wp:simplePos x="0" y="0"/>
                      <wp:positionH relativeFrom="column">
                        <wp:posOffset>2630805</wp:posOffset>
                      </wp:positionH>
                      <wp:positionV relativeFrom="paragraph">
                        <wp:posOffset>123190</wp:posOffset>
                      </wp:positionV>
                      <wp:extent cx="1175385" cy="1654810"/>
                      <wp:effectExtent l="49530" t="8890" r="13335" b="41275"/>
                      <wp:wrapNone/>
                      <wp:docPr id="91"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5385" cy="165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207.15pt;margin-top:9.7pt;width:92.55pt;height:130.3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">
                      <v:stroke endarrow="block"/>
                    </v:shape>
                  </w:pict>
                </mc:Fallback>
              </mc:AlternateContent>
            </w:r>
            <w:r w:rsidR="004372EA" w:rsidRPr="001A2C0F">
              <w:rPr>
                <w:rFonts w:ascii="Times New Roman" w:hAnsi="Times New Roman"/>
                <w:sz w:val="20"/>
                <w:szCs w:val="20"/>
              </w:rPr>
              <w:t>9.</w:t>
            </w:r>
            <w:r w:rsidR="004372EA" w:rsidRPr="001A2C0F">
              <w:rPr>
                <w:rFonts w:ascii="Times New Roman" w:hAnsi="Times New Roman"/>
                <w:sz w:val="20"/>
                <w:szCs w:val="20"/>
              </w:rPr>
              <w:tab/>
              <w:t xml:space="preserve">Наявність достатньої кількості  робочої сили серед чоловіків і жінок </w:t>
            </w:r>
          </w:p>
        </w:tc>
        <w:tc>
          <w:tcPr>
            <w:tcW w:w="1843" w:type="dxa"/>
          </w:tcPr>
          <w:p w:rsidR="004372EA" w:rsidRPr="001A2C0F" w:rsidRDefault="004372EA" w:rsidP="004372EA">
            <w:pPr>
              <w:spacing w:after="0" w:line="240" w:lineRule="auto"/>
              <w:jc w:val="center"/>
              <w:rPr>
                <w:rFonts w:ascii="Times New Roman" w:hAnsi="Times New Roman" w:cs="Arial"/>
                <w:sz w:val="20"/>
                <w:szCs w:val="20"/>
                <w:lang w:eastAsia="ru-RU"/>
              </w:rPr>
            </w:pPr>
          </w:p>
        </w:tc>
        <w:tc>
          <w:tcPr>
            <w:tcW w:w="3933" w:type="dxa"/>
            <w:shd w:val="clear" w:color="auto" w:fill="CC99FF"/>
          </w:tcPr>
          <w:p w:rsidR="004372EA" w:rsidRPr="00656B96" w:rsidRDefault="004372EA" w:rsidP="004372EA">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9. </w:t>
            </w:r>
            <w:r w:rsidRPr="004A13C1">
              <w:rPr>
                <w:rFonts w:ascii="Times New Roman" w:eastAsia="Calibri" w:hAnsi="Times New Roman" w:cs="Times New Roman"/>
                <w:sz w:val="20"/>
                <w:szCs w:val="20"/>
              </w:rPr>
              <w:t>Поширення здорового способу життя</w:t>
            </w:r>
          </w:p>
        </w:tc>
      </w:tr>
      <w:tr w:rsidR="004372EA" w:rsidRPr="00262EDC" w:rsidTr="00FA144E">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rsidR="004372EA" w:rsidRPr="001A2C0F" w:rsidRDefault="004372EA" w:rsidP="004372EA">
            <w:pPr>
              <w:spacing w:after="0" w:line="240" w:lineRule="auto"/>
              <w:ind w:left="142"/>
              <w:jc w:val="both"/>
              <w:rPr>
                <w:rFonts w:ascii="Times New Roman" w:hAnsi="Times New Roman"/>
                <w:sz w:val="12"/>
                <w:szCs w:val="12"/>
              </w:rPr>
            </w:pPr>
          </w:p>
        </w:tc>
        <w:tc>
          <w:tcPr>
            <w:tcW w:w="1843" w:type="dxa"/>
          </w:tcPr>
          <w:p w:rsidR="004372EA" w:rsidRPr="001A2C0F" w:rsidRDefault="004372EA" w:rsidP="004372EA">
            <w:pPr>
              <w:spacing w:after="0" w:line="240" w:lineRule="auto"/>
              <w:jc w:val="center"/>
              <w:rPr>
                <w:rFonts w:ascii="Times New Roman" w:hAnsi="Times New Roman" w:cs="Arial"/>
                <w:sz w:val="12"/>
                <w:szCs w:val="12"/>
                <w:lang w:eastAsia="ru-RU"/>
              </w:rPr>
            </w:pPr>
          </w:p>
        </w:tc>
        <w:tc>
          <w:tcPr>
            <w:tcW w:w="3933" w:type="dxa"/>
            <w:shd w:val="clear" w:color="auto" w:fill="auto"/>
          </w:tcPr>
          <w:p w:rsidR="004372EA" w:rsidRPr="002C1981" w:rsidRDefault="004372EA" w:rsidP="004372EA">
            <w:pPr>
              <w:autoSpaceDE w:val="0"/>
              <w:autoSpaceDN w:val="0"/>
              <w:spacing w:after="0" w:line="240" w:lineRule="auto"/>
              <w:jc w:val="both"/>
              <w:rPr>
                <w:rFonts w:ascii="Times New Roman" w:eastAsia="Calibri" w:hAnsi="Times New Roman" w:cs="Times New Roman"/>
                <w:sz w:val="6"/>
                <w:szCs w:val="6"/>
              </w:rPr>
            </w:pPr>
          </w:p>
        </w:tc>
      </w:tr>
      <w:tr w:rsidR="004372EA" w:rsidRPr="00262EDC" w:rsidTr="00877C22">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4372EA" w:rsidRPr="001A2C0F" w:rsidRDefault="003F2717" w:rsidP="004372EA">
            <w:pPr>
              <w:spacing w:after="0" w:line="240" w:lineRule="auto"/>
              <w:ind w:left="142"/>
              <w:jc w:val="both"/>
              <w:rPr>
                <w:rFonts w:ascii="Times New Roman" w:hAnsi="Times New Roman"/>
                <w:sz w:val="20"/>
                <w:szCs w:val="20"/>
              </w:rPr>
            </w:pPr>
            <w:r>
              <w:rPr>
                <w:rFonts w:ascii="Times New Roman" w:hAnsi="Times New Roman"/>
                <w:noProof/>
                <w:sz w:val="20"/>
                <w:szCs w:val="20"/>
                <w:lang w:val="ru-RU" w:eastAsia="ru-RU"/>
              </w:rPr>
              <mc:AlternateContent>
                <mc:Choice Requires="wps">
                  <w:drawing>
                    <wp:anchor distT="0" distB="0" distL="114300" distR="114300" simplePos="0" relativeHeight="251855872" behindDoc="0" locked="0" layoutInCell="1" allowOverlap="1">
                      <wp:simplePos x="0" y="0"/>
                      <wp:positionH relativeFrom="column">
                        <wp:posOffset>2630805</wp:posOffset>
                      </wp:positionH>
                      <wp:positionV relativeFrom="paragraph">
                        <wp:posOffset>146685</wp:posOffset>
                      </wp:positionV>
                      <wp:extent cx="1177290" cy="1203960"/>
                      <wp:effectExtent l="49530" t="13335" r="11430" b="49530"/>
                      <wp:wrapNone/>
                      <wp:docPr id="9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290" cy="1203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207.15pt;margin-top:11.55pt;width:92.7pt;height:94.8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">
                      <v:stroke endarrow="block"/>
                    </v:shape>
                  </w:pict>
                </mc:Fallback>
              </mc:AlternateContent>
            </w:r>
            <w:r w:rsidR="004372EA" w:rsidRPr="001A2C0F">
              <w:rPr>
                <w:rFonts w:ascii="Times New Roman" w:hAnsi="Times New Roman"/>
                <w:sz w:val="20"/>
                <w:szCs w:val="20"/>
              </w:rPr>
              <w:t>10. Наявність і високий рівень охоплення закладами дошкільної освіти</w:t>
            </w:r>
          </w:p>
        </w:tc>
        <w:tc>
          <w:tcPr>
            <w:tcW w:w="1843" w:type="dxa"/>
          </w:tcPr>
          <w:p w:rsidR="004372EA" w:rsidRPr="001A2C0F" w:rsidRDefault="003F2717" w:rsidP="004372EA">
            <w:pPr>
              <w:spacing w:after="0" w:line="240" w:lineRule="auto"/>
              <w:jc w:val="center"/>
              <w:rPr>
                <w:rFonts w:ascii="Times New Roman" w:hAnsi="Times New Roman" w:cs="Arial"/>
                <w:sz w:val="20"/>
                <w:szCs w:val="20"/>
                <w:lang w:eastAsia="ru-RU"/>
              </w:rPr>
            </w:pPr>
            <w:r>
              <w:rPr>
                <w:rFonts w:ascii="Times New Roman" w:hAnsi="Times New Roman" w:cs="Arial"/>
                <w:noProof/>
                <w:sz w:val="20"/>
                <w:szCs w:val="20"/>
                <w:lang w:val="ru-RU" w:eastAsia="ru-RU"/>
              </w:rPr>
              <mc:AlternateContent>
                <mc:Choice Requires="wps">
                  <w:drawing>
                    <wp:anchor distT="0" distB="0" distL="114300" distR="114300" simplePos="0" relativeHeight="251854848" behindDoc="0" locked="0" layoutInCell="1" allowOverlap="1">
                      <wp:simplePos x="0" y="0"/>
                      <wp:positionH relativeFrom="column">
                        <wp:posOffset>-55245</wp:posOffset>
                      </wp:positionH>
                      <wp:positionV relativeFrom="paragraph">
                        <wp:posOffset>558165</wp:posOffset>
                      </wp:positionV>
                      <wp:extent cx="1160780" cy="838200"/>
                      <wp:effectExtent l="49530" t="5715" r="8890" b="51435"/>
                      <wp:wrapNone/>
                      <wp:docPr id="89"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780" cy="8382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4.35pt;margin-top:43.95pt;width:91.4pt;height:66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">
                      <v:stroke dashstyle="dash" endarrow="block"/>
                    </v:shape>
                  </w:pict>
                </mc:Fallback>
              </mc:AlternateContent>
            </w:r>
            <w:r>
              <w:rPr>
                <w:rFonts w:ascii="Times New Roman" w:hAnsi="Times New Roman" w:cs="Arial"/>
                <w:noProof/>
                <w:sz w:val="20"/>
                <w:szCs w:val="20"/>
                <w:lang w:val="ru-RU" w:eastAsia="ru-RU"/>
              </w:rPr>
              <mc:AlternateContent>
                <mc:Choice Requires="wps">
                  <w:drawing>
                    <wp:anchor distT="0" distB="0" distL="114300" distR="114300" simplePos="0" relativeHeight="251853824" behindDoc="0" locked="0" layoutInCell="1" allowOverlap="1">
                      <wp:simplePos x="0" y="0"/>
                      <wp:positionH relativeFrom="column">
                        <wp:posOffset>-38735</wp:posOffset>
                      </wp:positionH>
                      <wp:positionV relativeFrom="paragraph">
                        <wp:posOffset>558165</wp:posOffset>
                      </wp:positionV>
                      <wp:extent cx="1133475" cy="1360805"/>
                      <wp:effectExtent l="56515" t="5715" r="10160" b="43180"/>
                      <wp:wrapNone/>
                      <wp:docPr id="88"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136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3.05pt;margin-top:43.95pt;width:89.25pt;height:107.1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p1QgIAAHA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">
                      <v:stroke endarrow="block"/>
                    </v:shape>
                  </w:pict>
                </mc:Fallback>
              </mc:AlternateContent>
            </w:r>
          </w:p>
        </w:tc>
        <w:tc>
          <w:tcPr>
            <w:tcW w:w="3933" w:type="dxa"/>
            <w:shd w:val="clear" w:color="auto" w:fill="CC99FF"/>
          </w:tcPr>
          <w:p w:rsidR="004372EA" w:rsidRPr="00656B96" w:rsidRDefault="004372EA" w:rsidP="004372EA">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10. </w:t>
            </w:r>
            <w:r w:rsidRPr="004A13C1">
              <w:rPr>
                <w:rFonts w:ascii="Times New Roman" w:eastAsia="Calibri" w:hAnsi="Times New Roman" w:cs="Times New Roman"/>
                <w:sz w:val="20"/>
                <w:szCs w:val="20"/>
              </w:rPr>
              <w:t>Бюджетна підтримка об’єднаних громад продовжиться</w:t>
            </w:r>
          </w:p>
        </w:tc>
      </w:tr>
      <w:tr w:rsidR="004372EA" w:rsidRPr="00262EDC" w:rsidTr="001A2C0F">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rsidR="004372EA" w:rsidRPr="001A2C0F" w:rsidRDefault="004372EA" w:rsidP="004372EA">
            <w:pPr>
              <w:spacing w:after="0" w:line="240" w:lineRule="auto"/>
              <w:ind w:left="142"/>
              <w:jc w:val="both"/>
              <w:rPr>
                <w:rFonts w:ascii="Times New Roman" w:hAnsi="Times New Roman"/>
                <w:sz w:val="12"/>
                <w:szCs w:val="12"/>
              </w:rPr>
            </w:pPr>
          </w:p>
        </w:tc>
        <w:tc>
          <w:tcPr>
            <w:tcW w:w="1843" w:type="dxa"/>
            <w:shd w:val="clear" w:color="auto" w:fill="auto"/>
          </w:tcPr>
          <w:p w:rsidR="004372EA" w:rsidRPr="001A2C0F" w:rsidRDefault="004372EA" w:rsidP="004372EA">
            <w:pPr>
              <w:spacing w:after="0" w:line="240" w:lineRule="auto"/>
              <w:jc w:val="center"/>
              <w:rPr>
                <w:rFonts w:ascii="Times New Roman" w:hAnsi="Times New Roman" w:cs="Arial"/>
                <w:sz w:val="12"/>
                <w:szCs w:val="12"/>
                <w:lang w:eastAsia="ru-RU"/>
              </w:rPr>
            </w:pPr>
          </w:p>
        </w:tc>
        <w:tc>
          <w:tcPr>
            <w:tcW w:w="3933" w:type="dxa"/>
            <w:shd w:val="clear" w:color="auto" w:fill="auto"/>
          </w:tcPr>
          <w:p w:rsidR="004372EA" w:rsidRPr="004A13C1" w:rsidRDefault="004372EA" w:rsidP="004372EA">
            <w:pPr>
              <w:autoSpaceDE w:val="0"/>
              <w:autoSpaceDN w:val="0"/>
              <w:spacing w:after="0" w:line="240" w:lineRule="auto"/>
              <w:jc w:val="both"/>
              <w:rPr>
                <w:rFonts w:ascii="Times New Roman" w:eastAsia="Calibri" w:hAnsi="Times New Roman" w:cs="Times New Roman"/>
                <w:sz w:val="6"/>
                <w:szCs w:val="6"/>
              </w:rPr>
            </w:pPr>
          </w:p>
        </w:tc>
      </w:tr>
      <w:tr w:rsidR="004372EA" w:rsidRPr="00262EDC" w:rsidTr="00FA144E">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4372EA" w:rsidRPr="001A2C0F" w:rsidRDefault="004372EA" w:rsidP="004372EA">
            <w:pPr>
              <w:spacing w:after="0" w:line="240" w:lineRule="auto"/>
              <w:ind w:left="142"/>
              <w:jc w:val="both"/>
              <w:rPr>
                <w:rFonts w:ascii="Times New Roman" w:hAnsi="Times New Roman"/>
                <w:sz w:val="20"/>
                <w:szCs w:val="20"/>
              </w:rPr>
            </w:pPr>
            <w:r>
              <w:rPr>
                <w:rFonts w:ascii="Times New Roman" w:hAnsi="Times New Roman"/>
                <w:sz w:val="20"/>
                <w:szCs w:val="20"/>
              </w:rPr>
              <w:t>11. Будівництво сучасної спортивної інфраструктури</w:t>
            </w:r>
          </w:p>
        </w:tc>
        <w:tc>
          <w:tcPr>
            <w:tcW w:w="1843" w:type="dxa"/>
          </w:tcPr>
          <w:p w:rsidR="004372EA" w:rsidRPr="001A2C0F" w:rsidRDefault="004372EA" w:rsidP="004372EA">
            <w:pPr>
              <w:spacing w:after="0" w:line="240" w:lineRule="auto"/>
              <w:jc w:val="center"/>
              <w:rPr>
                <w:rFonts w:ascii="Times New Roman" w:hAnsi="Times New Roman" w:cs="Arial"/>
                <w:sz w:val="20"/>
                <w:szCs w:val="20"/>
                <w:lang w:eastAsia="ru-RU"/>
              </w:rPr>
            </w:pPr>
          </w:p>
        </w:tc>
        <w:tc>
          <w:tcPr>
            <w:tcW w:w="3933" w:type="dxa"/>
            <w:shd w:val="clear" w:color="auto" w:fill="CC99FF"/>
          </w:tcPr>
          <w:p w:rsidR="004372EA" w:rsidRPr="00656B96" w:rsidRDefault="004372EA" w:rsidP="004372EA">
            <w:pPr>
              <w:autoSpaceDE w:val="0"/>
              <w:autoSpaceDN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11. </w:t>
            </w:r>
            <w:r w:rsidRPr="004A13C1">
              <w:rPr>
                <w:rFonts w:ascii="Times New Roman" w:eastAsia="Calibri" w:hAnsi="Times New Roman" w:cs="Times New Roman"/>
                <w:sz w:val="20"/>
                <w:szCs w:val="20"/>
              </w:rPr>
              <w:t>Рекомендації з ГОБ, надані Міністерством фінансів, дають можливість гарного бюджетування та сприяють покращенню управління шляхом розробки гендерної політики та бюджетів на благо всіх жінок / чоловіків і хлопчиків / дівчат, вразливих верств населення у громаді</w:t>
            </w:r>
          </w:p>
        </w:tc>
      </w:tr>
      <w:tr w:rsidR="004372EA" w:rsidRPr="00262EDC" w:rsidTr="003E5F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rsidR="004372EA" w:rsidRPr="001A2C0F" w:rsidRDefault="004372EA" w:rsidP="004372EA">
            <w:pPr>
              <w:spacing w:after="0" w:line="240" w:lineRule="auto"/>
              <w:ind w:left="142"/>
              <w:jc w:val="both"/>
              <w:rPr>
                <w:rFonts w:ascii="Times New Roman" w:hAnsi="Times New Roman"/>
                <w:sz w:val="12"/>
                <w:szCs w:val="12"/>
              </w:rPr>
            </w:pPr>
          </w:p>
        </w:tc>
        <w:tc>
          <w:tcPr>
            <w:tcW w:w="1843" w:type="dxa"/>
          </w:tcPr>
          <w:p w:rsidR="004372EA" w:rsidRPr="001A2C0F" w:rsidRDefault="004372EA" w:rsidP="004372EA">
            <w:pPr>
              <w:spacing w:after="0" w:line="240" w:lineRule="auto"/>
              <w:jc w:val="center"/>
              <w:rPr>
                <w:rFonts w:ascii="Times New Roman" w:hAnsi="Times New Roman" w:cs="Arial"/>
                <w:sz w:val="12"/>
                <w:szCs w:val="12"/>
                <w:lang w:eastAsia="ru-RU"/>
              </w:rPr>
            </w:pPr>
          </w:p>
        </w:tc>
        <w:tc>
          <w:tcPr>
            <w:tcW w:w="3933" w:type="dxa"/>
          </w:tcPr>
          <w:p w:rsidR="004372EA" w:rsidRPr="001A2C0F" w:rsidRDefault="004372EA" w:rsidP="004372EA">
            <w:pPr>
              <w:autoSpaceDE w:val="0"/>
              <w:autoSpaceDN w:val="0"/>
              <w:spacing w:after="0" w:line="240" w:lineRule="auto"/>
              <w:ind w:left="425"/>
              <w:jc w:val="both"/>
              <w:rPr>
                <w:rFonts w:ascii="Times New Roman" w:hAnsi="Times New Roman" w:cs="Times New Roman"/>
                <w:sz w:val="12"/>
                <w:szCs w:val="12"/>
              </w:rPr>
            </w:pPr>
          </w:p>
        </w:tc>
      </w:tr>
      <w:tr w:rsidR="004372EA" w:rsidRPr="00262EDC" w:rsidTr="00887914">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CCFFFF"/>
          </w:tcPr>
          <w:p w:rsidR="004372EA" w:rsidRPr="001A2C0F" w:rsidRDefault="004372EA" w:rsidP="004372EA">
            <w:pPr>
              <w:spacing w:after="0" w:line="240" w:lineRule="auto"/>
              <w:ind w:left="142"/>
              <w:jc w:val="both"/>
              <w:rPr>
                <w:rFonts w:ascii="Times New Roman" w:hAnsi="Times New Roman"/>
                <w:sz w:val="20"/>
                <w:szCs w:val="20"/>
              </w:rPr>
            </w:pPr>
            <w:r w:rsidRPr="001A2C0F">
              <w:rPr>
                <w:rFonts w:ascii="Times New Roman" w:hAnsi="Times New Roman"/>
                <w:sz w:val="20"/>
                <w:szCs w:val="20"/>
              </w:rPr>
              <w:lastRenderedPageBreak/>
              <w:t>1</w:t>
            </w:r>
            <w:r>
              <w:rPr>
                <w:rFonts w:ascii="Times New Roman" w:hAnsi="Times New Roman"/>
                <w:sz w:val="20"/>
                <w:szCs w:val="20"/>
              </w:rPr>
              <w:t>2</w:t>
            </w:r>
            <w:r w:rsidRPr="001A2C0F">
              <w:rPr>
                <w:rFonts w:ascii="Times New Roman" w:hAnsi="Times New Roman"/>
                <w:sz w:val="20"/>
                <w:szCs w:val="20"/>
              </w:rPr>
              <w:t>. Громада має рівне представництво жінок і чоловіків на рівні прийняття рішень, що дозволяє впроваджувати політику ґендерної рівності</w:t>
            </w:r>
          </w:p>
        </w:tc>
        <w:tc>
          <w:tcPr>
            <w:tcW w:w="1843" w:type="dxa"/>
          </w:tcPr>
          <w:p w:rsidR="004372EA" w:rsidRPr="001A2C0F" w:rsidRDefault="004372EA" w:rsidP="004372EA">
            <w:pPr>
              <w:spacing w:after="0" w:line="240" w:lineRule="auto"/>
              <w:jc w:val="center"/>
              <w:rPr>
                <w:rFonts w:ascii="Times New Roman" w:hAnsi="Times New Roman" w:cs="Arial"/>
                <w:sz w:val="20"/>
                <w:szCs w:val="20"/>
                <w:lang w:eastAsia="ru-RU"/>
              </w:rPr>
            </w:pPr>
          </w:p>
        </w:tc>
        <w:tc>
          <w:tcPr>
            <w:tcW w:w="3933" w:type="dxa"/>
          </w:tcPr>
          <w:p w:rsidR="004372EA" w:rsidRPr="001A2C0F" w:rsidRDefault="004372EA" w:rsidP="004372EA">
            <w:pPr>
              <w:autoSpaceDE w:val="0"/>
              <w:autoSpaceDN w:val="0"/>
              <w:spacing w:after="0" w:line="240" w:lineRule="auto"/>
              <w:ind w:left="425"/>
              <w:jc w:val="both"/>
              <w:rPr>
                <w:rFonts w:ascii="Times New Roman" w:hAnsi="Times New Roman" w:cs="Times New Roman"/>
                <w:sz w:val="20"/>
                <w:szCs w:val="20"/>
              </w:rPr>
            </w:pPr>
          </w:p>
        </w:tc>
      </w:tr>
    </w:tbl>
    <w:p w:rsidR="00740934" w:rsidRPr="00060E2B" w:rsidRDefault="00060E2B" w:rsidP="001A2C0F">
      <w:pPr>
        <w:spacing w:line="240" w:lineRule="auto"/>
        <w:jc w:val="center"/>
        <w:rPr>
          <w:rFonts w:ascii="Times New Roman" w:hAnsi="Times New Roman"/>
          <w:bCs/>
          <w:color w:val="002060"/>
          <w:sz w:val="28"/>
          <w:szCs w:val="28"/>
        </w:rPr>
      </w:pPr>
      <w:r w:rsidRPr="00060E2B">
        <w:rPr>
          <w:rFonts w:ascii="Times New Roman" w:hAnsi="Times New Roman"/>
          <w:b/>
          <w:bCs/>
          <w:color w:val="002060"/>
          <w:sz w:val="28"/>
          <w:szCs w:val="28"/>
        </w:rPr>
        <w:t>Рис. 1</w:t>
      </w:r>
      <w:r>
        <w:rPr>
          <w:rFonts w:ascii="Times New Roman" w:hAnsi="Times New Roman"/>
          <w:b/>
          <w:bCs/>
          <w:color w:val="002060"/>
          <w:sz w:val="28"/>
          <w:szCs w:val="28"/>
        </w:rPr>
        <w:t>3</w:t>
      </w:r>
      <w:r w:rsidRPr="00060E2B">
        <w:rPr>
          <w:rFonts w:ascii="Times New Roman" w:hAnsi="Times New Roman"/>
          <w:b/>
          <w:bCs/>
          <w:color w:val="002060"/>
          <w:sz w:val="28"/>
          <w:szCs w:val="28"/>
        </w:rPr>
        <w:t>. Взаємозв’язки факторів SWOT у секторі «Порівняльні переваги»</w:t>
      </w:r>
    </w:p>
    <w:p w:rsidR="0045212F" w:rsidRDefault="0045212F" w:rsidP="00656B96">
      <w:pPr>
        <w:spacing w:after="0" w:line="360" w:lineRule="auto"/>
        <w:rPr>
          <w:rFonts w:ascii="Times New Roman" w:eastAsia="Calibri" w:hAnsi="Times New Roman" w:cs="Times New Roman"/>
          <w:sz w:val="28"/>
          <w:szCs w:val="28"/>
          <w:lang w:eastAsia="ru-RU"/>
        </w:rPr>
      </w:pPr>
    </w:p>
    <w:p w:rsidR="00C248EC" w:rsidRDefault="00C248EC" w:rsidP="00656B96">
      <w:pPr>
        <w:spacing w:after="0" w:line="360" w:lineRule="auto"/>
        <w:rPr>
          <w:rFonts w:ascii="Times New Roman" w:eastAsia="Calibri" w:hAnsi="Times New Roman" w:cs="Times New Roman"/>
          <w:sz w:val="28"/>
          <w:szCs w:val="28"/>
          <w:lang w:eastAsia="ru-RU"/>
        </w:rPr>
      </w:pPr>
    </w:p>
    <w:p w:rsidR="00060E2B" w:rsidRPr="00060E2B" w:rsidRDefault="003F2717" w:rsidP="002C1981">
      <w:pPr>
        <w:spacing w:after="0" w:line="276" w:lineRule="auto"/>
        <w:jc w:val="center"/>
        <w:rPr>
          <w:rFonts w:ascii="Times New Roman" w:eastAsia="Calibri" w:hAnsi="Times New Roman" w:cs="Times New Roman"/>
          <w:sz w:val="28"/>
          <w:szCs w:val="28"/>
          <w:lang w:eastAsia="ru-RU"/>
        </w:rPr>
      </w:pPr>
      <w:r>
        <w:rPr>
          <w:rFonts w:ascii="Arial" w:eastAsia="Calibri" w:hAnsi="Arial" w:cs="Times New Roman"/>
          <w:noProof/>
          <w:lang w:val="ru-RU" w:eastAsia="ru-RU"/>
        </w:rPr>
        <mc:AlternateContent>
          <mc:Choice Requires="wps">
            <w:drawing>
              <wp:anchor distT="0" distB="0" distL="114300" distR="114300" simplePos="0" relativeHeight="251725824" behindDoc="0" locked="0" layoutInCell="1" allowOverlap="1">
                <wp:simplePos x="0" y="0"/>
                <wp:positionH relativeFrom="column">
                  <wp:posOffset>2544445</wp:posOffset>
                </wp:positionH>
                <wp:positionV relativeFrom="paragraph">
                  <wp:posOffset>247650</wp:posOffset>
                </wp:positionV>
                <wp:extent cx="1105535" cy="251460"/>
                <wp:effectExtent l="20320" t="9525" r="26670" b="5715"/>
                <wp:wrapNone/>
                <wp:docPr id="87" name="Шеврон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05535" cy="251460"/>
                        </a:xfrm>
                        <a:prstGeom prst="chevron">
                          <a:avLst>
                            <a:gd name="adj" fmla="val 57561"/>
                          </a:avLst>
                        </a:prstGeom>
                        <a:solidFill>
                          <a:srgbClr val="FFFFFF"/>
                        </a:solidFill>
                        <a:ln w="9525">
                          <a:solidFill>
                            <a:srgbClr val="000000"/>
                          </a:solidFill>
                          <a:miter lim="800000"/>
                          <a:headEnd/>
                          <a:tailEnd/>
                        </a:ln>
                      </wps:spPr>
                      <wps:txbx>
                        <w:txbxContent>
                          <w:p w:rsidR="00254B56" w:rsidRPr="00060E2B" w:rsidRDefault="00254B56" w:rsidP="00060E2B">
                            <w:pPr>
                              <w:jc w:val="center"/>
                              <w:rPr>
                                <w:rFonts w:ascii="Times New Roman" w:hAnsi="Times New Roman" w:cs="Times New Roman"/>
                                <w:b/>
                                <w:sz w:val="24"/>
                                <w:szCs w:val="24"/>
                              </w:rPr>
                            </w:pPr>
                            <w:r w:rsidRPr="00060E2B">
                              <w:rPr>
                                <w:rFonts w:ascii="Times New Roman" w:hAnsi="Times New Roman" w:cs="Times New Roman"/>
                                <w:b/>
                                <w:sz w:val="24"/>
                                <w:szCs w:val="24"/>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врон 42" o:spid="_x0000_s1027" type="#_x0000_t55" style="position:absolute;left:0;text-align:left;margin-left:200.35pt;margin-top:19.5pt;width:87.05pt;height:19.8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" adj="18772">
                <v:textbox>
                  <w:txbxContent>
                    <w:p w:rsidR="00254B56" w:rsidRPr="00060E2B" w:rsidRDefault="00254B56" w:rsidP="00060E2B">
                      <w:pPr>
                        <w:jc w:val="center"/>
                        <w:rPr>
                          <w:rFonts w:ascii="Times New Roman" w:hAnsi="Times New Roman" w:cs="Times New Roman"/>
                          <w:b/>
                          <w:sz w:val="24"/>
                          <w:szCs w:val="24"/>
                        </w:rPr>
                      </w:pPr>
                      <w:r w:rsidRPr="00060E2B">
                        <w:rPr>
                          <w:rFonts w:ascii="Times New Roman" w:hAnsi="Times New Roman" w:cs="Times New Roman"/>
                          <w:b/>
                          <w:sz w:val="24"/>
                          <w:szCs w:val="24"/>
                        </w:rPr>
                        <w:t>Зменшують</w:t>
                      </w:r>
                    </w:p>
                  </w:txbxContent>
                </v:textbox>
              </v:shape>
            </w:pict>
          </mc:Fallback>
        </mc:AlternateContent>
      </w:r>
      <w:r w:rsidR="00060E2B" w:rsidRPr="00060E2B">
        <w:rPr>
          <w:rFonts w:ascii="Times New Roman" w:eastAsia="Calibri" w:hAnsi="Times New Roman" w:cs="Times New Roman"/>
          <w:sz w:val="28"/>
          <w:szCs w:val="28"/>
          <w:lang w:eastAsia="ru-RU"/>
        </w:rPr>
        <w:t xml:space="preserve">Сектор </w:t>
      </w:r>
      <w:r w:rsidR="00060E2B" w:rsidRPr="00060E2B">
        <w:rPr>
          <w:rFonts w:ascii="Times New Roman" w:eastAsia="Calibri" w:hAnsi="Times New Roman" w:cs="Times New Roman"/>
          <w:b/>
          <w:sz w:val="28"/>
          <w:szCs w:val="28"/>
          <w:lang w:eastAsia="ru-RU"/>
        </w:rPr>
        <w:t>«Виклики».</w:t>
      </w:r>
      <w:r w:rsidR="00060E2B">
        <w:rPr>
          <w:rFonts w:ascii="Times New Roman" w:eastAsia="Calibri" w:hAnsi="Times New Roman" w:cs="Times New Roman"/>
          <w:b/>
          <w:sz w:val="28"/>
          <w:szCs w:val="28"/>
          <w:lang w:eastAsia="ru-RU"/>
        </w:rPr>
        <w:t xml:space="preserve"> </w:t>
      </w:r>
      <w:r w:rsidR="00060E2B" w:rsidRPr="00060E2B">
        <w:rPr>
          <w:rFonts w:ascii="Times New Roman" w:eastAsia="Calibri" w:hAnsi="Times New Roman" w:cs="Times New Roman"/>
          <w:sz w:val="28"/>
          <w:szCs w:val="28"/>
          <w:lang w:eastAsia="ru-RU"/>
        </w:rPr>
        <w:t>Тип стратегії – динамічна, конкурентна.</w:t>
      </w:r>
    </w:p>
    <w:tbl>
      <w:tblPr>
        <w:tblW w:w="105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1061"/>
        <w:gridCol w:w="4395"/>
      </w:tblGrid>
      <w:tr w:rsidR="00296D92" w:rsidRPr="00656B96" w:rsidTr="004A13C1">
        <w:tc>
          <w:tcPr>
            <w:tcW w:w="5104" w:type="dxa"/>
            <w:tcBorders>
              <w:top w:val="nil"/>
              <w:left w:val="nil"/>
              <w:right w:val="nil"/>
            </w:tcBorders>
          </w:tcPr>
          <w:p w:rsidR="00060E2B" w:rsidRPr="00656B96" w:rsidRDefault="00060E2B" w:rsidP="00656B96">
            <w:pPr>
              <w:spacing w:after="0" w:line="240" w:lineRule="auto"/>
              <w:jc w:val="center"/>
              <w:rPr>
                <w:rFonts w:ascii="Times New Roman" w:eastAsia="Calibri" w:hAnsi="Times New Roman" w:cs="Arial"/>
                <w:b/>
                <w:sz w:val="20"/>
                <w:szCs w:val="20"/>
                <w:lang w:eastAsia="ru-RU"/>
              </w:rPr>
            </w:pPr>
            <w:r w:rsidRPr="00656B96">
              <w:rPr>
                <w:rFonts w:ascii="Times New Roman" w:eastAsia="Calibri" w:hAnsi="Times New Roman" w:cs="Arial"/>
                <w:b/>
                <w:sz w:val="20"/>
                <w:szCs w:val="20"/>
                <w:lang w:eastAsia="ru-RU"/>
              </w:rPr>
              <w:t>Слабкі сторони</w:t>
            </w:r>
          </w:p>
        </w:tc>
        <w:tc>
          <w:tcPr>
            <w:tcW w:w="1061" w:type="dxa"/>
            <w:tcBorders>
              <w:top w:val="nil"/>
              <w:left w:val="nil"/>
              <w:bottom w:val="nil"/>
              <w:right w:val="nil"/>
            </w:tcBorders>
          </w:tcPr>
          <w:p w:rsidR="00060E2B" w:rsidRPr="00656B96" w:rsidRDefault="00060E2B" w:rsidP="00656B96">
            <w:pPr>
              <w:spacing w:after="0" w:line="240" w:lineRule="auto"/>
              <w:ind w:left="360"/>
              <w:jc w:val="center"/>
              <w:rPr>
                <w:rFonts w:ascii="Times New Roman" w:eastAsia="Calibri" w:hAnsi="Times New Roman" w:cs="Arial"/>
                <w:b/>
                <w:sz w:val="20"/>
                <w:szCs w:val="20"/>
                <w:lang w:eastAsia="ru-RU"/>
              </w:rPr>
            </w:pPr>
          </w:p>
        </w:tc>
        <w:tc>
          <w:tcPr>
            <w:tcW w:w="4395" w:type="dxa"/>
            <w:tcBorders>
              <w:top w:val="nil"/>
              <w:left w:val="nil"/>
              <w:right w:val="nil"/>
            </w:tcBorders>
          </w:tcPr>
          <w:p w:rsidR="00060E2B" w:rsidRPr="00656B96" w:rsidRDefault="00060E2B" w:rsidP="00656B96">
            <w:pPr>
              <w:spacing w:after="0" w:line="240" w:lineRule="auto"/>
              <w:jc w:val="center"/>
              <w:rPr>
                <w:rFonts w:ascii="Times New Roman" w:eastAsia="Calibri" w:hAnsi="Times New Roman" w:cs="Arial"/>
                <w:b/>
                <w:sz w:val="20"/>
                <w:szCs w:val="20"/>
                <w:lang w:eastAsia="ru-RU"/>
              </w:rPr>
            </w:pPr>
            <w:r w:rsidRPr="00656B96">
              <w:rPr>
                <w:rFonts w:ascii="Times New Roman" w:eastAsia="Calibri" w:hAnsi="Times New Roman" w:cs="Arial"/>
                <w:b/>
                <w:sz w:val="20"/>
                <w:szCs w:val="20"/>
                <w:lang w:eastAsia="ru-RU"/>
              </w:rPr>
              <w:t>Можливості</w:t>
            </w:r>
          </w:p>
        </w:tc>
      </w:tr>
      <w:tr w:rsidR="00296D92" w:rsidRPr="00656B96" w:rsidTr="004A13C1">
        <w:tc>
          <w:tcPr>
            <w:tcW w:w="5104" w:type="dxa"/>
            <w:shd w:val="clear" w:color="auto" w:fill="FFFF99"/>
          </w:tcPr>
          <w:p w:rsidR="00060E2B" w:rsidRPr="00656B96" w:rsidRDefault="003F2717" w:rsidP="00167498">
            <w:pPr>
              <w:pStyle w:val="aa"/>
              <w:numPr>
                <w:ilvl w:val="0"/>
                <w:numId w:val="9"/>
              </w:numPr>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6592" behindDoc="0" locked="0" layoutInCell="1" allowOverlap="1">
                      <wp:simplePos x="0" y="0"/>
                      <wp:positionH relativeFrom="column">
                        <wp:posOffset>3164840</wp:posOffset>
                      </wp:positionH>
                      <wp:positionV relativeFrom="paragraph">
                        <wp:posOffset>255270</wp:posOffset>
                      </wp:positionV>
                      <wp:extent cx="685800" cy="3744595"/>
                      <wp:effectExtent l="59690" t="7620" r="6985" b="29210"/>
                      <wp:wrapNone/>
                      <wp:docPr id="86"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744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249.2pt;margin-top:20.1pt;width:54pt;height:294.8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5568" behindDoc="0" locked="0" layoutInCell="1" allowOverlap="1">
                      <wp:simplePos x="0" y="0"/>
                      <wp:positionH relativeFrom="column">
                        <wp:posOffset>3135630</wp:posOffset>
                      </wp:positionH>
                      <wp:positionV relativeFrom="paragraph">
                        <wp:posOffset>270510</wp:posOffset>
                      </wp:positionV>
                      <wp:extent cx="689610" cy="2253615"/>
                      <wp:effectExtent l="59055" t="13335" r="13335" b="28575"/>
                      <wp:wrapNone/>
                      <wp:docPr id="8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2253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246.9pt;margin-top:21.3pt;width:54.3pt;height:177.4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4544" behindDoc="0" locked="0" layoutInCell="1" allowOverlap="1">
                      <wp:simplePos x="0" y="0"/>
                      <wp:positionH relativeFrom="column">
                        <wp:posOffset>3164840</wp:posOffset>
                      </wp:positionH>
                      <wp:positionV relativeFrom="paragraph">
                        <wp:posOffset>221615</wp:posOffset>
                      </wp:positionV>
                      <wp:extent cx="643255" cy="1594485"/>
                      <wp:effectExtent l="59690" t="12065" r="11430" b="31750"/>
                      <wp:wrapNone/>
                      <wp:docPr id="84"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255" cy="159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249.2pt;margin-top:17.45pt;width:50.65pt;height:125.5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2496" behindDoc="0" locked="0" layoutInCell="1" allowOverlap="1">
                      <wp:simplePos x="0" y="0"/>
                      <wp:positionH relativeFrom="column">
                        <wp:posOffset>3164840</wp:posOffset>
                      </wp:positionH>
                      <wp:positionV relativeFrom="paragraph">
                        <wp:posOffset>226695</wp:posOffset>
                      </wp:positionV>
                      <wp:extent cx="685800" cy="533400"/>
                      <wp:effectExtent l="50165" t="7620" r="6985" b="49530"/>
                      <wp:wrapNone/>
                      <wp:docPr id="83"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249.2pt;margin-top:17.85pt;width:54pt;height:42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5328" behindDoc="0" locked="0" layoutInCell="1" allowOverlap="1">
                      <wp:simplePos x="0" y="0"/>
                      <wp:positionH relativeFrom="column">
                        <wp:posOffset>3168015</wp:posOffset>
                      </wp:positionH>
                      <wp:positionV relativeFrom="paragraph">
                        <wp:posOffset>270510</wp:posOffset>
                      </wp:positionV>
                      <wp:extent cx="672465" cy="858520"/>
                      <wp:effectExtent l="53340" t="41910" r="7620" b="13970"/>
                      <wp:wrapNone/>
                      <wp:docPr id="8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2465" cy="858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249.45pt;margin-top:21.3pt;width:52.95pt;height:67.6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1232" behindDoc="0" locked="0" layoutInCell="1" allowOverlap="1">
                      <wp:simplePos x="0" y="0"/>
                      <wp:positionH relativeFrom="column">
                        <wp:posOffset>3152775</wp:posOffset>
                      </wp:positionH>
                      <wp:positionV relativeFrom="paragraph">
                        <wp:posOffset>270510</wp:posOffset>
                      </wp:positionV>
                      <wp:extent cx="697865" cy="1621790"/>
                      <wp:effectExtent l="57150" t="32385" r="6985" b="12700"/>
                      <wp:wrapNone/>
                      <wp:docPr id="81"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7865" cy="162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248.25pt;margin-top:21.3pt;width:54.95pt;height:127.7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6112" behindDoc="0" locked="0" layoutInCell="1" allowOverlap="1">
                      <wp:simplePos x="0" y="0"/>
                      <wp:positionH relativeFrom="column">
                        <wp:posOffset>3152775</wp:posOffset>
                      </wp:positionH>
                      <wp:positionV relativeFrom="paragraph">
                        <wp:posOffset>293370</wp:posOffset>
                      </wp:positionV>
                      <wp:extent cx="705485" cy="3733800"/>
                      <wp:effectExtent l="57150" t="26670" r="8890" b="11430"/>
                      <wp:wrapNone/>
                      <wp:docPr id="8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5485" cy="3733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48.25pt;margin-top:23.1pt;width:55.55pt;height:294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4064" behindDoc="0" locked="0" layoutInCell="1" allowOverlap="1">
                      <wp:simplePos x="0" y="0"/>
                      <wp:positionH relativeFrom="column">
                        <wp:posOffset>3164840</wp:posOffset>
                      </wp:positionH>
                      <wp:positionV relativeFrom="paragraph">
                        <wp:posOffset>255270</wp:posOffset>
                      </wp:positionV>
                      <wp:extent cx="675640" cy="3032760"/>
                      <wp:effectExtent l="59690" t="26670" r="7620" b="7620"/>
                      <wp:wrapNone/>
                      <wp:docPr id="7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5640" cy="303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249.2pt;margin-top:20.1pt;width:53.2pt;height:238.8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">
                      <v:stroke endarrow="block"/>
                    </v:shape>
                  </w:pict>
                </mc:Fallback>
              </mc:AlternateContent>
            </w:r>
            <w:r w:rsidR="00060E2B" w:rsidRPr="00656B96">
              <w:rPr>
                <w:rFonts w:ascii="Times New Roman" w:eastAsia="Calibri" w:hAnsi="Times New Roman" w:cs="Times New Roman"/>
                <w:sz w:val="20"/>
                <w:szCs w:val="20"/>
              </w:rPr>
              <w:t>Високий рівень безробіття серед жінок та чоловіків, але переважно у жінок</w:t>
            </w:r>
          </w:p>
        </w:tc>
        <w:tc>
          <w:tcPr>
            <w:tcW w:w="1061" w:type="dxa"/>
            <w:tcBorders>
              <w:top w:val="nil"/>
              <w:bottom w:val="nil"/>
            </w:tcBorders>
            <w:vAlign w:val="center"/>
          </w:tcPr>
          <w:p w:rsidR="00060E2B" w:rsidRPr="00656B96" w:rsidRDefault="003F2717" w:rsidP="00656B96">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3520" behindDoc="0" locked="0" layoutInCell="1" allowOverlap="1">
                      <wp:simplePos x="0" y="0"/>
                      <wp:positionH relativeFrom="column">
                        <wp:posOffset>-53975</wp:posOffset>
                      </wp:positionH>
                      <wp:positionV relativeFrom="paragraph">
                        <wp:posOffset>221615</wp:posOffset>
                      </wp:positionV>
                      <wp:extent cx="660400" cy="1023620"/>
                      <wp:effectExtent l="50800" t="12065" r="12700" b="40640"/>
                      <wp:wrapNone/>
                      <wp:docPr id="7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1023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4.25pt;margin-top:17.45pt;width:52pt;height:80.6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0448" behindDoc="0" locked="0" layoutInCell="1" allowOverlap="1">
                      <wp:simplePos x="0" y="0"/>
                      <wp:positionH relativeFrom="column">
                        <wp:posOffset>-39370</wp:posOffset>
                      </wp:positionH>
                      <wp:positionV relativeFrom="paragraph">
                        <wp:posOffset>276225</wp:posOffset>
                      </wp:positionV>
                      <wp:extent cx="636270" cy="391795"/>
                      <wp:effectExtent l="46355" t="57150" r="12700" b="8255"/>
                      <wp:wrapNone/>
                      <wp:docPr id="77"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627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0" o:spid="_x0000_s1026" type="#_x0000_t32" style="position:absolute;margin-left:-3.1pt;margin-top:21.75pt;width:50.1pt;height:30.85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">
                      <v:stroke endarrow="block"/>
                    </v:shape>
                  </w:pict>
                </mc:Fallback>
              </mc:AlternateContent>
            </w: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1.</w:t>
            </w:r>
            <w:r w:rsidRPr="00656B96">
              <w:rPr>
                <w:rFonts w:ascii="Times New Roman" w:eastAsia="Calibri" w:hAnsi="Times New Roman" w:cs="Times New Roman"/>
                <w:sz w:val="20"/>
                <w:szCs w:val="20"/>
              </w:rPr>
              <w:tab/>
            </w:r>
            <w:r w:rsidR="003B58C1" w:rsidRPr="00656B96">
              <w:rPr>
                <w:rFonts w:ascii="Times New Roman" w:eastAsia="Calibri" w:hAnsi="Times New Roman" w:cs="Times New Roman"/>
                <w:sz w:val="20"/>
                <w:szCs w:val="20"/>
              </w:rPr>
              <w:t>Продовження реформи децентралізації приноситиме нові можливості для соціально-економічного розвитку Громади</w:t>
            </w:r>
          </w:p>
        </w:tc>
      </w:tr>
      <w:tr w:rsidR="00296D92" w:rsidRPr="00656B96" w:rsidTr="004A13C1">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tcBorders>
              <w:top w:val="nil"/>
              <w:left w:val="nil"/>
              <w:bottom w:val="nil"/>
              <w:right w:val="nil"/>
            </w:tcBorders>
            <w:vAlign w:val="center"/>
          </w:tcPr>
          <w:p w:rsidR="00060E2B" w:rsidRPr="002C1981" w:rsidRDefault="00060E2B" w:rsidP="00656B96">
            <w:pPr>
              <w:spacing w:after="0" w:line="240" w:lineRule="auto"/>
              <w:jc w:val="center"/>
              <w:rPr>
                <w:rFonts w:ascii="Times New Roman" w:eastAsia="Calibri" w:hAnsi="Times New Roman" w:cs="Times New Roman"/>
                <w:sz w:val="6"/>
                <w:szCs w:val="6"/>
                <w:lang w:eastAsia="ru-RU"/>
              </w:rPr>
            </w:pPr>
          </w:p>
        </w:tc>
        <w:tc>
          <w:tcPr>
            <w:tcW w:w="4395" w:type="dxa"/>
            <w:tcBorders>
              <w:left w:val="nil"/>
              <w:right w:val="nil"/>
            </w:tcBorders>
          </w:tcPr>
          <w:p w:rsidR="00060E2B" w:rsidRPr="002C1981" w:rsidRDefault="00060E2B"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060E2B" w:rsidRPr="00656B96" w:rsidRDefault="003F2717"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1472" behindDoc="0" locked="0" layoutInCell="1" allowOverlap="1">
                      <wp:simplePos x="0" y="0"/>
                      <wp:positionH relativeFrom="column">
                        <wp:posOffset>3135630</wp:posOffset>
                      </wp:positionH>
                      <wp:positionV relativeFrom="paragraph">
                        <wp:posOffset>173355</wp:posOffset>
                      </wp:positionV>
                      <wp:extent cx="695325" cy="5404485"/>
                      <wp:effectExtent l="59055" t="11430" r="7620" b="22860"/>
                      <wp:wrapNone/>
                      <wp:docPr id="76"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540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246.9pt;margin-top:13.65pt;width:54.75pt;height:425.5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2256" behindDoc="0" locked="0" layoutInCell="1" allowOverlap="1">
                      <wp:simplePos x="0" y="0"/>
                      <wp:positionH relativeFrom="column">
                        <wp:posOffset>3164840</wp:posOffset>
                      </wp:positionH>
                      <wp:positionV relativeFrom="paragraph">
                        <wp:posOffset>202565</wp:posOffset>
                      </wp:positionV>
                      <wp:extent cx="675640" cy="1205865"/>
                      <wp:effectExtent l="59690" t="40640" r="7620" b="10795"/>
                      <wp:wrapNone/>
                      <wp:docPr id="75"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5640" cy="12058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249.2pt;margin-top:15.95pt;width:53.2pt;height:94.95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2016" behindDoc="0" locked="0" layoutInCell="1" allowOverlap="1">
                      <wp:simplePos x="0" y="0"/>
                      <wp:positionH relativeFrom="column">
                        <wp:posOffset>3164840</wp:posOffset>
                      </wp:positionH>
                      <wp:positionV relativeFrom="paragraph">
                        <wp:posOffset>202565</wp:posOffset>
                      </wp:positionV>
                      <wp:extent cx="693420" cy="4800600"/>
                      <wp:effectExtent l="59690" t="21590" r="8890" b="6985"/>
                      <wp:wrapNone/>
                      <wp:docPr id="74"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3420" cy="480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249.2pt;margin-top:15.95pt;width:54.6pt;height:378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3RgIAAHk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">
                      <v:stroke endarrow="block"/>
                    </v:shape>
                  </w:pict>
                </mc:Fallback>
              </mc:AlternateContent>
            </w:r>
            <w:r w:rsidR="00060E2B" w:rsidRPr="00656B96">
              <w:rPr>
                <w:rFonts w:ascii="Times New Roman" w:eastAsia="Calibri" w:hAnsi="Times New Roman" w:cs="Times New Roman"/>
                <w:sz w:val="20"/>
                <w:szCs w:val="20"/>
              </w:rPr>
              <w:t>Відсутність планувальної та містобудівної документації на більшість населених пунктів</w:t>
            </w:r>
          </w:p>
        </w:tc>
        <w:tc>
          <w:tcPr>
            <w:tcW w:w="1061" w:type="dxa"/>
            <w:tcBorders>
              <w:top w:val="nil"/>
              <w:bottom w:val="nil"/>
            </w:tcBorders>
            <w:vAlign w:val="center"/>
          </w:tcPr>
          <w:p w:rsidR="00060E2B" w:rsidRPr="00656B96" w:rsidRDefault="00060E2B" w:rsidP="00656B96">
            <w:pPr>
              <w:spacing w:after="0" w:line="240" w:lineRule="auto"/>
              <w:jc w:val="center"/>
              <w:rPr>
                <w:rFonts w:ascii="Times New Roman" w:eastAsia="Calibri" w:hAnsi="Times New Roman" w:cs="Times New Roman"/>
                <w:sz w:val="20"/>
                <w:szCs w:val="20"/>
                <w:lang w:eastAsia="ru-RU"/>
              </w:rPr>
            </w:pP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2.</w:t>
            </w:r>
            <w:r w:rsidRPr="00656B96">
              <w:rPr>
                <w:rFonts w:ascii="Times New Roman" w:eastAsia="Calibri" w:hAnsi="Times New Roman" w:cs="Times New Roman"/>
                <w:sz w:val="20"/>
                <w:szCs w:val="20"/>
              </w:rPr>
              <w:tab/>
            </w:r>
            <w:r w:rsidR="003B58C1" w:rsidRPr="00656B96">
              <w:rPr>
                <w:rFonts w:ascii="Times New Roman" w:eastAsia="Calibri" w:hAnsi="Times New Roman" w:cs="Times New Roman"/>
                <w:sz w:val="20"/>
                <w:szCs w:val="20"/>
              </w:rPr>
              <w:t>Зростання попиту на продовольство на світовому ринку, зокрема, на екологічно чисту продукцію стимулюватиме розвиток АПК</w:t>
            </w:r>
          </w:p>
        </w:tc>
      </w:tr>
      <w:tr w:rsidR="00296D92" w:rsidRPr="00656B96" w:rsidTr="004A13C1">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tcBorders>
              <w:top w:val="nil"/>
              <w:left w:val="nil"/>
              <w:bottom w:val="nil"/>
              <w:right w:val="nil"/>
            </w:tcBorders>
            <w:vAlign w:val="center"/>
          </w:tcPr>
          <w:p w:rsidR="00060E2B" w:rsidRPr="002C1981" w:rsidRDefault="00060E2B" w:rsidP="00656B96">
            <w:pPr>
              <w:spacing w:after="0" w:line="240" w:lineRule="auto"/>
              <w:jc w:val="center"/>
              <w:rPr>
                <w:rFonts w:ascii="Times New Roman" w:eastAsia="Calibri" w:hAnsi="Times New Roman" w:cs="Times New Roman"/>
                <w:sz w:val="6"/>
                <w:szCs w:val="6"/>
                <w:lang w:eastAsia="ru-RU"/>
              </w:rPr>
            </w:pPr>
          </w:p>
        </w:tc>
        <w:tc>
          <w:tcPr>
            <w:tcW w:w="4395" w:type="dxa"/>
            <w:tcBorders>
              <w:left w:val="nil"/>
              <w:right w:val="nil"/>
            </w:tcBorders>
          </w:tcPr>
          <w:p w:rsidR="00060E2B" w:rsidRPr="002C1981" w:rsidRDefault="00060E2B"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rPr>
          <w:trHeight w:val="740"/>
        </w:trPr>
        <w:tc>
          <w:tcPr>
            <w:tcW w:w="5104" w:type="dxa"/>
            <w:shd w:val="clear" w:color="auto" w:fill="FFFF99"/>
          </w:tcPr>
          <w:p w:rsidR="00060E2B" w:rsidRPr="00656B96" w:rsidRDefault="003F2717"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9424" behindDoc="0" locked="0" layoutInCell="1" allowOverlap="1">
                      <wp:simplePos x="0" y="0"/>
                      <wp:positionH relativeFrom="column">
                        <wp:posOffset>3152775</wp:posOffset>
                      </wp:positionH>
                      <wp:positionV relativeFrom="paragraph">
                        <wp:posOffset>97790</wp:posOffset>
                      </wp:positionV>
                      <wp:extent cx="687705" cy="7086600"/>
                      <wp:effectExtent l="57150" t="12065" r="7620" b="26035"/>
                      <wp:wrapNone/>
                      <wp:docPr id="73"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708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9" o:spid="_x0000_s1026" type="#_x0000_t32" style="position:absolute;margin-left:248.25pt;margin-top:7.7pt;width:54.15pt;height:558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zVQwIAAG8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8400" behindDoc="0" locked="0" layoutInCell="1" allowOverlap="1">
                      <wp:simplePos x="0" y="0"/>
                      <wp:positionH relativeFrom="column">
                        <wp:posOffset>3135630</wp:posOffset>
                      </wp:positionH>
                      <wp:positionV relativeFrom="paragraph">
                        <wp:posOffset>97790</wp:posOffset>
                      </wp:positionV>
                      <wp:extent cx="695325" cy="5823585"/>
                      <wp:effectExtent l="59055" t="12065" r="7620" b="22225"/>
                      <wp:wrapNone/>
                      <wp:docPr id="72"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58235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8" o:spid="_x0000_s1026" type="#_x0000_t32" style="position:absolute;margin-left:246.9pt;margin-top:7.7pt;width:54.75pt;height:458.5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7376" behindDoc="0" locked="0" layoutInCell="1" allowOverlap="1">
                      <wp:simplePos x="0" y="0"/>
                      <wp:positionH relativeFrom="column">
                        <wp:posOffset>3152775</wp:posOffset>
                      </wp:positionH>
                      <wp:positionV relativeFrom="paragraph">
                        <wp:posOffset>86995</wp:posOffset>
                      </wp:positionV>
                      <wp:extent cx="697865" cy="3341370"/>
                      <wp:effectExtent l="57150" t="10795" r="6985" b="29210"/>
                      <wp:wrapNone/>
                      <wp:docPr id="71"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7865" cy="33413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248.25pt;margin-top:6.85pt;width:54.95pt;height:263.1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0992" behindDoc="0" locked="0" layoutInCell="1" allowOverlap="1">
                      <wp:simplePos x="0" y="0"/>
                      <wp:positionH relativeFrom="column">
                        <wp:posOffset>3164840</wp:posOffset>
                      </wp:positionH>
                      <wp:positionV relativeFrom="paragraph">
                        <wp:posOffset>226695</wp:posOffset>
                      </wp:positionV>
                      <wp:extent cx="660400" cy="4259580"/>
                      <wp:effectExtent l="59690" t="26670" r="13335" b="9525"/>
                      <wp:wrapNone/>
                      <wp:docPr id="7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0" cy="425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249.2pt;margin-top:17.85pt;width:52pt;height:335.4p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">
                      <v:stroke endarrow="block"/>
                    </v:shape>
                  </w:pict>
                </mc:Fallback>
              </mc:AlternateContent>
            </w:r>
            <w:r w:rsidR="00060E2B" w:rsidRPr="00656B96">
              <w:rPr>
                <w:rFonts w:ascii="Times New Roman" w:eastAsia="Calibri" w:hAnsi="Times New Roman" w:cs="Times New Roman"/>
                <w:sz w:val="20"/>
                <w:szCs w:val="20"/>
              </w:rPr>
              <w:t>Відсутність централізованого водопостачання у більшості населених пунктах громади</w:t>
            </w:r>
          </w:p>
        </w:tc>
        <w:tc>
          <w:tcPr>
            <w:tcW w:w="1061" w:type="dxa"/>
            <w:tcBorders>
              <w:top w:val="nil"/>
              <w:bottom w:val="nil"/>
            </w:tcBorders>
            <w:vAlign w:val="center"/>
          </w:tcPr>
          <w:p w:rsidR="00060E2B" w:rsidRPr="00656B96" w:rsidRDefault="003F2717" w:rsidP="00656B96">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6352" behindDoc="0" locked="0" layoutInCell="1" allowOverlap="1">
                      <wp:simplePos x="0" y="0"/>
                      <wp:positionH relativeFrom="column">
                        <wp:posOffset>-53975</wp:posOffset>
                      </wp:positionH>
                      <wp:positionV relativeFrom="paragraph">
                        <wp:posOffset>-92710</wp:posOffset>
                      </wp:positionV>
                      <wp:extent cx="670560" cy="2199005"/>
                      <wp:effectExtent l="60325" t="12065" r="12065" b="36830"/>
                      <wp:wrapNone/>
                      <wp:docPr id="69"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560" cy="21990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4.25pt;margin-top:-7.3pt;width:52.8pt;height:173.1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">
                      <v:stroke dashstyle="dash" endarrow="block"/>
                    </v:shape>
                  </w:pict>
                </mc:Fallback>
              </mc:AlternateContent>
            </w: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3.</w:t>
            </w:r>
            <w:r w:rsidRPr="00656B96">
              <w:rPr>
                <w:rFonts w:ascii="Times New Roman" w:eastAsia="Calibri" w:hAnsi="Times New Roman" w:cs="Times New Roman"/>
                <w:sz w:val="20"/>
                <w:szCs w:val="20"/>
              </w:rPr>
              <w:tab/>
            </w:r>
            <w:r w:rsidR="003B58C1" w:rsidRPr="00656B96">
              <w:rPr>
                <w:rFonts w:ascii="Times New Roman" w:eastAsia="Calibri" w:hAnsi="Times New Roman" w:cs="Times New Roman"/>
                <w:sz w:val="20"/>
                <w:szCs w:val="20"/>
              </w:rPr>
              <w:t>Продовження реформ в Україні сприятиме покращенню бізнес-клімату.</w:t>
            </w:r>
          </w:p>
        </w:tc>
      </w:tr>
      <w:tr w:rsidR="00296D92" w:rsidRPr="00656B96" w:rsidTr="004A13C1">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tcBorders>
              <w:top w:val="nil"/>
              <w:left w:val="nil"/>
              <w:bottom w:val="nil"/>
              <w:right w:val="nil"/>
            </w:tcBorders>
            <w:vAlign w:val="center"/>
          </w:tcPr>
          <w:p w:rsidR="00060E2B" w:rsidRPr="002C1981" w:rsidRDefault="00060E2B" w:rsidP="00656B96">
            <w:pPr>
              <w:spacing w:after="0" w:line="240" w:lineRule="auto"/>
              <w:jc w:val="center"/>
              <w:rPr>
                <w:rFonts w:ascii="Times New Roman" w:eastAsia="Calibri" w:hAnsi="Times New Roman" w:cs="Times New Roman"/>
                <w:sz w:val="6"/>
                <w:szCs w:val="6"/>
                <w:lang w:eastAsia="ru-RU"/>
              </w:rPr>
            </w:pPr>
          </w:p>
        </w:tc>
        <w:tc>
          <w:tcPr>
            <w:tcW w:w="4395" w:type="dxa"/>
            <w:tcBorders>
              <w:left w:val="nil"/>
              <w:right w:val="nil"/>
            </w:tcBorders>
          </w:tcPr>
          <w:p w:rsidR="00060E2B" w:rsidRPr="002C1981" w:rsidRDefault="00060E2B"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060E2B" w:rsidRPr="00656B96" w:rsidRDefault="003F2717"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4304" behindDoc="0" locked="0" layoutInCell="1" allowOverlap="1">
                      <wp:simplePos x="0" y="0"/>
                      <wp:positionH relativeFrom="column">
                        <wp:posOffset>3135630</wp:posOffset>
                      </wp:positionH>
                      <wp:positionV relativeFrom="paragraph">
                        <wp:posOffset>431165</wp:posOffset>
                      </wp:positionV>
                      <wp:extent cx="727710" cy="6226810"/>
                      <wp:effectExtent l="59055" t="12065" r="13335" b="28575"/>
                      <wp:wrapNone/>
                      <wp:docPr id="6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7710" cy="62268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style="position:absolute;margin-left:246.9pt;margin-top:33.95pt;width:57.3pt;height:490.3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3280" behindDoc="0" locked="0" layoutInCell="1" allowOverlap="1">
                      <wp:simplePos x="0" y="0"/>
                      <wp:positionH relativeFrom="column">
                        <wp:posOffset>3152775</wp:posOffset>
                      </wp:positionH>
                      <wp:positionV relativeFrom="paragraph">
                        <wp:posOffset>409575</wp:posOffset>
                      </wp:positionV>
                      <wp:extent cx="687705" cy="5029200"/>
                      <wp:effectExtent l="57150" t="9525" r="7620" b="28575"/>
                      <wp:wrapNone/>
                      <wp:docPr id="67"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50292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3" o:spid="_x0000_s1026" type="#_x0000_t32" style="position:absolute;margin-left:248.25pt;margin-top:32.25pt;width:54.15pt;height:396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59968" behindDoc="0" locked="0" layoutInCell="1" allowOverlap="1">
                      <wp:simplePos x="0" y="0"/>
                      <wp:positionH relativeFrom="column">
                        <wp:posOffset>3152775</wp:posOffset>
                      </wp:positionH>
                      <wp:positionV relativeFrom="paragraph">
                        <wp:posOffset>233680</wp:posOffset>
                      </wp:positionV>
                      <wp:extent cx="678180" cy="3657600"/>
                      <wp:effectExtent l="57150" t="24130" r="7620" b="13970"/>
                      <wp:wrapNone/>
                      <wp:docPr id="6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8180" cy="365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248.25pt;margin-top:18.4pt;width:53.4pt;height:4in;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">
                      <v:stroke endarrow="block"/>
                    </v:shape>
                  </w:pict>
                </mc:Fallback>
              </mc:AlternateContent>
            </w:r>
            <w:r w:rsidR="00060E2B" w:rsidRPr="00656B96">
              <w:rPr>
                <w:rFonts w:ascii="Times New Roman" w:eastAsia="Calibri" w:hAnsi="Times New Roman" w:cs="Times New Roman"/>
                <w:sz w:val="20"/>
                <w:szCs w:val="20"/>
              </w:rPr>
              <w:t>Поганий стан вулиць, доріг</w:t>
            </w:r>
            <w:r w:rsidR="00656B96">
              <w:rPr>
                <w:rFonts w:ascii="Times New Roman" w:eastAsia="Calibri" w:hAnsi="Times New Roman" w:cs="Times New Roman"/>
                <w:sz w:val="20"/>
                <w:szCs w:val="20"/>
              </w:rPr>
              <w:t>,</w:t>
            </w:r>
            <w:r w:rsidR="00060E2B" w:rsidRPr="00656B96">
              <w:rPr>
                <w:rFonts w:ascii="Times New Roman" w:eastAsia="Calibri" w:hAnsi="Times New Roman" w:cs="Times New Roman"/>
                <w:sz w:val="20"/>
                <w:szCs w:val="20"/>
              </w:rPr>
              <w:t xml:space="preserve"> тротуарів</w:t>
            </w:r>
            <w:r w:rsidR="00656B96">
              <w:rPr>
                <w:rFonts w:ascii="Times New Roman" w:eastAsia="Calibri" w:hAnsi="Times New Roman" w:cs="Times New Roman"/>
                <w:sz w:val="20"/>
                <w:szCs w:val="20"/>
              </w:rPr>
              <w:t xml:space="preserve"> та соціальної інфраструктури,</w:t>
            </w:r>
            <w:r w:rsidR="00060E2B" w:rsidRPr="00656B96">
              <w:rPr>
                <w:rFonts w:ascii="Times New Roman" w:eastAsia="Calibri" w:hAnsi="Times New Roman" w:cs="Times New Roman"/>
                <w:sz w:val="20"/>
                <w:szCs w:val="20"/>
              </w:rPr>
              <w:t xml:space="preserve"> що обмежує можливості пересування для </w:t>
            </w:r>
            <w:proofErr w:type="spellStart"/>
            <w:r w:rsidR="00060E2B" w:rsidRPr="00656B96">
              <w:rPr>
                <w:rFonts w:ascii="Times New Roman" w:eastAsia="Calibri" w:hAnsi="Times New Roman" w:cs="Times New Roman"/>
                <w:sz w:val="20"/>
                <w:szCs w:val="20"/>
              </w:rPr>
              <w:t>маломобільних</w:t>
            </w:r>
            <w:proofErr w:type="spellEnd"/>
            <w:r w:rsidR="00060E2B" w:rsidRPr="00656B96">
              <w:rPr>
                <w:rFonts w:ascii="Times New Roman" w:eastAsia="Calibri" w:hAnsi="Times New Roman" w:cs="Times New Roman"/>
                <w:sz w:val="20"/>
                <w:szCs w:val="20"/>
              </w:rPr>
              <w:t xml:space="preserve"> груп населення: жінок з дітьми, осіб з інвалідністю, літніх людей</w:t>
            </w:r>
          </w:p>
        </w:tc>
        <w:tc>
          <w:tcPr>
            <w:tcW w:w="1061" w:type="dxa"/>
            <w:tcBorders>
              <w:top w:val="nil"/>
              <w:bottom w:val="nil"/>
            </w:tcBorders>
            <w:vAlign w:val="center"/>
          </w:tcPr>
          <w:p w:rsidR="00060E2B" w:rsidRPr="00656B96" w:rsidRDefault="00060E2B" w:rsidP="00656B96">
            <w:pPr>
              <w:spacing w:after="0" w:line="240" w:lineRule="auto"/>
              <w:jc w:val="center"/>
              <w:rPr>
                <w:rFonts w:ascii="Times New Roman" w:eastAsia="Calibri" w:hAnsi="Times New Roman" w:cs="Times New Roman"/>
                <w:sz w:val="20"/>
                <w:szCs w:val="20"/>
                <w:lang w:eastAsia="ru-RU"/>
              </w:rPr>
            </w:pP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4.</w:t>
            </w:r>
            <w:r w:rsidRPr="00656B96">
              <w:rPr>
                <w:rFonts w:ascii="Times New Roman" w:eastAsia="Calibri" w:hAnsi="Times New Roman" w:cs="Times New Roman"/>
                <w:sz w:val="20"/>
                <w:szCs w:val="20"/>
              </w:rPr>
              <w:tab/>
            </w:r>
            <w:r w:rsidR="003B58C1" w:rsidRPr="00656B96">
              <w:rPr>
                <w:rFonts w:ascii="Times New Roman" w:eastAsia="Calibri" w:hAnsi="Times New Roman" w:cs="Times New Roman"/>
                <w:sz w:val="20"/>
                <w:szCs w:val="20"/>
              </w:rPr>
              <w:t>Передача земельних ділянок сільськогосподарського призначення державної власності у комунальну власність об’єднаних територіальних громад сприятиме залученню інвестицій у громаду</w:t>
            </w:r>
          </w:p>
        </w:tc>
      </w:tr>
      <w:tr w:rsidR="00296D92" w:rsidRPr="00656B96" w:rsidTr="004A13C1">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tcBorders>
              <w:top w:val="nil"/>
              <w:left w:val="nil"/>
              <w:bottom w:val="nil"/>
              <w:right w:val="nil"/>
            </w:tcBorders>
            <w:vAlign w:val="center"/>
          </w:tcPr>
          <w:p w:rsidR="00060E2B" w:rsidRPr="002C1981" w:rsidRDefault="00060E2B" w:rsidP="00656B96">
            <w:pPr>
              <w:spacing w:after="0" w:line="240" w:lineRule="auto"/>
              <w:jc w:val="center"/>
              <w:rPr>
                <w:rFonts w:ascii="Times New Roman" w:eastAsia="Calibri" w:hAnsi="Times New Roman" w:cs="Times New Roman"/>
                <w:sz w:val="6"/>
                <w:szCs w:val="6"/>
                <w:lang w:eastAsia="ru-RU"/>
              </w:rPr>
            </w:pPr>
          </w:p>
        </w:tc>
        <w:tc>
          <w:tcPr>
            <w:tcW w:w="4395" w:type="dxa"/>
            <w:tcBorders>
              <w:left w:val="nil"/>
              <w:right w:val="nil"/>
            </w:tcBorders>
          </w:tcPr>
          <w:p w:rsidR="00060E2B" w:rsidRPr="002C1981" w:rsidRDefault="00060E2B"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060E2B" w:rsidRPr="00656B96" w:rsidRDefault="003F2717"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9184" behindDoc="0" locked="0" layoutInCell="1" allowOverlap="1">
                      <wp:simplePos x="0" y="0"/>
                      <wp:positionH relativeFrom="column">
                        <wp:posOffset>3135630</wp:posOffset>
                      </wp:positionH>
                      <wp:positionV relativeFrom="paragraph">
                        <wp:posOffset>59690</wp:posOffset>
                      </wp:positionV>
                      <wp:extent cx="715010" cy="5560695"/>
                      <wp:effectExtent l="59055" t="12065" r="6985" b="27940"/>
                      <wp:wrapNone/>
                      <wp:docPr id="65"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556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246.9pt;margin-top:4.7pt;width:56.3pt;height:437.8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8160" behindDoc="0" locked="0" layoutInCell="1" allowOverlap="1">
                      <wp:simplePos x="0" y="0"/>
                      <wp:positionH relativeFrom="column">
                        <wp:posOffset>3152775</wp:posOffset>
                      </wp:positionH>
                      <wp:positionV relativeFrom="paragraph">
                        <wp:posOffset>59690</wp:posOffset>
                      </wp:positionV>
                      <wp:extent cx="683260" cy="5244465"/>
                      <wp:effectExtent l="57150" t="12065" r="12065" b="29845"/>
                      <wp:wrapNone/>
                      <wp:docPr id="64"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260" cy="524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248.25pt;margin-top:4.7pt;width:53.8pt;height:412.9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I/QQIAAG8EAAAOAAAAZHJzL2Uyb0RvYy54bWysVMGO2jAQvVfqP1i+QxIIKU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58944" behindDoc="0" locked="0" layoutInCell="1" allowOverlap="1">
                      <wp:simplePos x="0" y="0"/>
                      <wp:positionH relativeFrom="column">
                        <wp:posOffset>3164840</wp:posOffset>
                      </wp:positionH>
                      <wp:positionV relativeFrom="paragraph">
                        <wp:posOffset>193040</wp:posOffset>
                      </wp:positionV>
                      <wp:extent cx="693420" cy="3009900"/>
                      <wp:effectExtent l="59690" t="31115" r="8890" b="6985"/>
                      <wp:wrapNone/>
                      <wp:docPr id="63"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3420" cy="300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249.2pt;margin-top:15.2pt;width:54.6pt;height:237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">
                      <v:stroke endarrow="block"/>
                    </v:shape>
                  </w:pict>
                </mc:Fallback>
              </mc:AlternateContent>
            </w:r>
            <w:r w:rsidR="00060E2B" w:rsidRPr="00656B96">
              <w:rPr>
                <w:rFonts w:ascii="Times New Roman" w:eastAsia="Calibri" w:hAnsi="Times New Roman" w:cs="Times New Roman"/>
                <w:sz w:val="20"/>
                <w:szCs w:val="20"/>
              </w:rPr>
              <w:t>Неефективна система опалення та відсутність енергозбереження закладів соціальної інфраструктури</w:t>
            </w:r>
          </w:p>
        </w:tc>
        <w:tc>
          <w:tcPr>
            <w:tcW w:w="1061" w:type="dxa"/>
            <w:tcBorders>
              <w:top w:val="nil"/>
              <w:bottom w:val="nil"/>
            </w:tcBorders>
            <w:vAlign w:val="center"/>
          </w:tcPr>
          <w:p w:rsidR="00060E2B" w:rsidRPr="00656B96" w:rsidRDefault="00060E2B" w:rsidP="00656B96">
            <w:pPr>
              <w:spacing w:after="0" w:line="240" w:lineRule="auto"/>
              <w:jc w:val="center"/>
              <w:rPr>
                <w:rFonts w:ascii="Times New Roman" w:eastAsia="Calibri" w:hAnsi="Times New Roman" w:cs="Times New Roman"/>
                <w:sz w:val="20"/>
                <w:szCs w:val="20"/>
                <w:lang w:eastAsia="ru-RU"/>
              </w:rPr>
            </w:pP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5.</w:t>
            </w:r>
            <w:r w:rsidRPr="00656B96">
              <w:rPr>
                <w:rFonts w:ascii="Times New Roman" w:eastAsia="Calibri" w:hAnsi="Times New Roman" w:cs="Times New Roman"/>
                <w:sz w:val="20"/>
                <w:szCs w:val="20"/>
              </w:rPr>
              <w:tab/>
            </w:r>
            <w:r w:rsidR="003B58C1" w:rsidRPr="00656B96">
              <w:rPr>
                <w:rFonts w:ascii="Times New Roman" w:eastAsia="Calibri" w:hAnsi="Times New Roman" w:cs="Times New Roman"/>
                <w:sz w:val="20"/>
                <w:szCs w:val="20"/>
              </w:rPr>
              <w:t>Завдяки медичній та освітній реформам підвищиться рівень надання медичних та освітніх послуг в громаді</w:t>
            </w:r>
          </w:p>
        </w:tc>
      </w:tr>
      <w:tr w:rsidR="00296D92" w:rsidRPr="00656B96" w:rsidTr="004A13C1">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tcBorders>
              <w:top w:val="nil"/>
              <w:left w:val="nil"/>
              <w:bottom w:val="nil"/>
              <w:right w:val="nil"/>
            </w:tcBorders>
            <w:vAlign w:val="center"/>
          </w:tcPr>
          <w:p w:rsidR="00060E2B" w:rsidRPr="002C1981" w:rsidRDefault="00060E2B" w:rsidP="00656B96">
            <w:pPr>
              <w:spacing w:after="0" w:line="240" w:lineRule="auto"/>
              <w:jc w:val="center"/>
              <w:rPr>
                <w:rFonts w:ascii="Times New Roman" w:eastAsia="Calibri" w:hAnsi="Times New Roman" w:cs="Times New Roman"/>
                <w:sz w:val="6"/>
                <w:szCs w:val="6"/>
                <w:lang w:eastAsia="ru-RU"/>
              </w:rPr>
            </w:pPr>
          </w:p>
        </w:tc>
        <w:tc>
          <w:tcPr>
            <w:tcW w:w="4395" w:type="dxa"/>
            <w:tcBorders>
              <w:left w:val="nil"/>
              <w:right w:val="nil"/>
            </w:tcBorders>
          </w:tcPr>
          <w:p w:rsidR="00060E2B" w:rsidRPr="002C1981" w:rsidRDefault="00060E2B"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rPr>
          <w:trHeight w:val="478"/>
        </w:trPr>
        <w:tc>
          <w:tcPr>
            <w:tcW w:w="5104" w:type="dxa"/>
            <w:shd w:val="clear" w:color="auto" w:fill="FFFF99"/>
          </w:tcPr>
          <w:p w:rsidR="00060E2B" w:rsidRPr="00656B96" w:rsidRDefault="003F2717" w:rsidP="00167498">
            <w:pPr>
              <w:pStyle w:val="aa"/>
              <w:numPr>
                <w:ilvl w:val="0"/>
                <w:numId w:val="9"/>
              </w:numPr>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7616" behindDoc="0" locked="0" layoutInCell="1" allowOverlap="1">
                      <wp:simplePos x="0" y="0"/>
                      <wp:positionH relativeFrom="column">
                        <wp:posOffset>3164840</wp:posOffset>
                      </wp:positionH>
                      <wp:positionV relativeFrom="paragraph">
                        <wp:posOffset>480695</wp:posOffset>
                      </wp:positionV>
                      <wp:extent cx="698500" cy="2250440"/>
                      <wp:effectExtent l="59690" t="13970" r="13335" b="31115"/>
                      <wp:wrapNone/>
                      <wp:docPr id="62"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2250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249.2pt;margin-top:37.85pt;width:55pt;height:177.2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SRAIAAG8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3040" behindDoc="0" locked="0" layoutInCell="1" allowOverlap="1">
                      <wp:simplePos x="0" y="0"/>
                      <wp:positionH relativeFrom="column">
                        <wp:posOffset>3152775</wp:posOffset>
                      </wp:positionH>
                      <wp:positionV relativeFrom="paragraph">
                        <wp:posOffset>480695</wp:posOffset>
                      </wp:positionV>
                      <wp:extent cx="678180" cy="4960620"/>
                      <wp:effectExtent l="57150" t="13970" r="7620" b="26035"/>
                      <wp:wrapNone/>
                      <wp:docPr id="6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 cy="4960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248.25pt;margin-top:37.85pt;width:53.4pt;height:390.6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28224" behindDoc="0" locked="0" layoutInCell="1" allowOverlap="1">
                      <wp:simplePos x="0" y="0"/>
                      <wp:positionH relativeFrom="column">
                        <wp:posOffset>3135630</wp:posOffset>
                      </wp:positionH>
                      <wp:positionV relativeFrom="paragraph">
                        <wp:posOffset>506095</wp:posOffset>
                      </wp:positionV>
                      <wp:extent cx="689610" cy="1174115"/>
                      <wp:effectExtent l="59055" t="10795" r="13335" b="43815"/>
                      <wp:wrapNone/>
                      <wp:docPr id="6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1174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246.9pt;margin-top:39.85pt;width:54.3pt;height:92.4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">
                      <v:stroke endarrow="block"/>
                    </v:shape>
                  </w:pict>
                </mc:Fallback>
              </mc:AlternateContent>
            </w:r>
            <w:r w:rsidR="00060E2B" w:rsidRPr="00656B96">
              <w:rPr>
                <w:rFonts w:ascii="Times New Roman" w:eastAsia="Calibri" w:hAnsi="Times New Roman" w:cs="Times New Roman"/>
                <w:sz w:val="20"/>
                <w:szCs w:val="20"/>
              </w:rPr>
              <w:t xml:space="preserve">Недостатній </w:t>
            </w:r>
            <w:r w:rsidR="00635870" w:rsidRPr="00656B96">
              <w:rPr>
                <w:rFonts w:ascii="Times New Roman" w:eastAsia="Calibri" w:hAnsi="Times New Roman" w:cs="Times New Roman"/>
                <w:sz w:val="20"/>
                <w:szCs w:val="20"/>
              </w:rPr>
              <w:t>рівень телекомунікацій та зв’язку у окремих населених пунктах громади (</w:t>
            </w:r>
            <w:proofErr w:type="spellStart"/>
            <w:r w:rsidR="00635870" w:rsidRPr="00656B96">
              <w:rPr>
                <w:rFonts w:ascii="Times New Roman" w:eastAsia="Calibri" w:hAnsi="Times New Roman" w:cs="Times New Roman"/>
                <w:sz w:val="20"/>
                <w:szCs w:val="20"/>
              </w:rPr>
              <w:t>сщ</w:t>
            </w:r>
            <w:proofErr w:type="spellEnd"/>
            <w:r w:rsidR="00635870" w:rsidRPr="00656B96">
              <w:rPr>
                <w:rFonts w:ascii="Times New Roman" w:eastAsia="Calibri" w:hAnsi="Times New Roman" w:cs="Times New Roman"/>
                <w:sz w:val="20"/>
                <w:szCs w:val="20"/>
              </w:rPr>
              <w:t xml:space="preserve">. </w:t>
            </w:r>
            <w:proofErr w:type="spellStart"/>
            <w:r w:rsidR="00635870" w:rsidRPr="00656B96">
              <w:rPr>
                <w:rFonts w:ascii="Times New Roman" w:eastAsia="Calibri" w:hAnsi="Times New Roman" w:cs="Times New Roman"/>
                <w:sz w:val="20"/>
                <w:szCs w:val="20"/>
              </w:rPr>
              <w:t>Новотавричеське</w:t>
            </w:r>
            <w:proofErr w:type="spellEnd"/>
            <w:r w:rsidR="00635870" w:rsidRPr="00656B96">
              <w:rPr>
                <w:rFonts w:ascii="Times New Roman" w:eastAsia="Calibri" w:hAnsi="Times New Roman" w:cs="Times New Roman"/>
                <w:sz w:val="20"/>
                <w:szCs w:val="20"/>
              </w:rPr>
              <w:t xml:space="preserve">, с. </w:t>
            </w:r>
            <w:proofErr w:type="spellStart"/>
            <w:r w:rsidR="00635870" w:rsidRPr="00656B96">
              <w:rPr>
                <w:rFonts w:ascii="Times New Roman" w:eastAsia="Calibri" w:hAnsi="Times New Roman" w:cs="Times New Roman"/>
                <w:sz w:val="20"/>
                <w:szCs w:val="20"/>
              </w:rPr>
              <w:t>Оленівка</w:t>
            </w:r>
            <w:proofErr w:type="spellEnd"/>
            <w:r w:rsidR="00635870" w:rsidRPr="00656B96">
              <w:rPr>
                <w:rFonts w:ascii="Times New Roman" w:eastAsia="Calibri" w:hAnsi="Times New Roman" w:cs="Times New Roman"/>
                <w:sz w:val="20"/>
                <w:szCs w:val="20"/>
              </w:rPr>
              <w:t xml:space="preserve">, с. Ясна Поляна, с. </w:t>
            </w:r>
            <w:proofErr w:type="spellStart"/>
            <w:r w:rsidR="00635870" w:rsidRPr="00656B96">
              <w:rPr>
                <w:rFonts w:ascii="Times New Roman" w:eastAsia="Calibri" w:hAnsi="Times New Roman" w:cs="Times New Roman"/>
                <w:sz w:val="20"/>
                <w:szCs w:val="20"/>
              </w:rPr>
              <w:t>Новоіванівка</w:t>
            </w:r>
            <w:proofErr w:type="spellEnd"/>
            <w:r w:rsidR="00635870" w:rsidRPr="00656B96">
              <w:rPr>
                <w:rFonts w:ascii="Times New Roman" w:eastAsia="Calibri" w:hAnsi="Times New Roman" w:cs="Times New Roman"/>
                <w:sz w:val="20"/>
                <w:szCs w:val="20"/>
              </w:rPr>
              <w:t xml:space="preserve">, с. Новотроїцьке, с. </w:t>
            </w:r>
            <w:proofErr w:type="spellStart"/>
            <w:r w:rsidR="00635870" w:rsidRPr="00656B96">
              <w:rPr>
                <w:rFonts w:ascii="Times New Roman" w:eastAsia="Calibri" w:hAnsi="Times New Roman" w:cs="Times New Roman"/>
                <w:sz w:val="20"/>
                <w:szCs w:val="20"/>
              </w:rPr>
              <w:t>Новорозівка</w:t>
            </w:r>
            <w:proofErr w:type="spellEnd"/>
            <w:r w:rsidR="00635870" w:rsidRPr="00656B96">
              <w:rPr>
                <w:rFonts w:ascii="Times New Roman" w:eastAsia="Calibri" w:hAnsi="Times New Roman" w:cs="Times New Roman"/>
                <w:sz w:val="20"/>
                <w:szCs w:val="20"/>
              </w:rPr>
              <w:t xml:space="preserve">, с. Щасливе, с. Кущове, с. </w:t>
            </w:r>
            <w:proofErr w:type="spellStart"/>
            <w:r w:rsidR="00635870" w:rsidRPr="00656B96">
              <w:rPr>
                <w:rFonts w:ascii="Times New Roman" w:eastAsia="Calibri" w:hAnsi="Times New Roman" w:cs="Times New Roman"/>
                <w:sz w:val="20"/>
                <w:szCs w:val="20"/>
              </w:rPr>
              <w:t>Магдалинівка</w:t>
            </w:r>
            <w:proofErr w:type="spellEnd"/>
            <w:r w:rsidR="00635870" w:rsidRPr="00656B96">
              <w:rPr>
                <w:rFonts w:ascii="Times New Roman" w:eastAsia="Calibri" w:hAnsi="Times New Roman" w:cs="Times New Roman"/>
                <w:sz w:val="20"/>
                <w:szCs w:val="20"/>
              </w:rPr>
              <w:t xml:space="preserve">, с. </w:t>
            </w:r>
            <w:proofErr w:type="spellStart"/>
            <w:r w:rsidR="003B58C1" w:rsidRPr="00656B96">
              <w:rPr>
                <w:rFonts w:ascii="Times New Roman" w:eastAsia="Calibri" w:hAnsi="Times New Roman" w:cs="Times New Roman"/>
                <w:sz w:val="20"/>
                <w:szCs w:val="20"/>
              </w:rPr>
              <w:t>Новояковлівка</w:t>
            </w:r>
            <w:proofErr w:type="spellEnd"/>
            <w:r w:rsidR="003B58C1" w:rsidRPr="00656B96">
              <w:rPr>
                <w:rFonts w:ascii="Times New Roman" w:eastAsia="Calibri" w:hAnsi="Times New Roman" w:cs="Times New Roman"/>
                <w:sz w:val="20"/>
                <w:szCs w:val="20"/>
              </w:rPr>
              <w:t xml:space="preserve">, с. </w:t>
            </w:r>
            <w:proofErr w:type="spellStart"/>
            <w:r w:rsidR="003B58C1" w:rsidRPr="00656B96">
              <w:rPr>
                <w:rFonts w:ascii="Times New Roman" w:eastAsia="Calibri" w:hAnsi="Times New Roman" w:cs="Times New Roman"/>
                <w:sz w:val="20"/>
                <w:szCs w:val="20"/>
              </w:rPr>
              <w:t>Новобойківське</w:t>
            </w:r>
            <w:proofErr w:type="spellEnd"/>
            <w:r w:rsidR="003B58C1" w:rsidRPr="00656B96">
              <w:rPr>
                <w:rFonts w:ascii="Times New Roman" w:eastAsia="Calibri" w:hAnsi="Times New Roman" w:cs="Times New Roman"/>
                <w:sz w:val="20"/>
                <w:szCs w:val="20"/>
              </w:rPr>
              <w:t>)</w:t>
            </w:r>
          </w:p>
        </w:tc>
        <w:tc>
          <w:tcPr>
            <w:tcW w:w="1061" w:type="dxa"/>
            <w:tcBorders>
              <w:top w:val="nil"/>
              <w:bottom w:val="nil"/>
            </w:tcBorders>
            <w:vAlign w:val="center"/>
          </w:tcPr>
          <w:p w:rsidR="00060E2B" w:rsidRPr="00656B96" w:rsidRDefault="00060E2B" w:rsidP="00656B96">
            <w:pPr>
              <w:spacing w:after="0" w:line="240" w:lineRule="auto"/>
              <w:jc w:val="center"/>
              <w:rPr>
                <w:rFonts w:ascii="Times New Roman" w:eastAsia="Calibri" w:hAnsi="Times New Roman" w:cs="Times New Roman"/>
                <w:sz w:val="20"/>
                <w:szCs w:val="20"/>
                <w:lang w:eastAsia="ru-RU"/>
              </w:rPr>
            </w:pP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6.</w:t>
            </w:r>
            <w:r w:rsidRPr="00656B96">
              <w:rPr>
                <w:rFonts w:ascii="Times New Roman" w:eastAsia="Calibri" w:hAnsi="Times New Roman" w:cs="Times New Roman"/>
                <w:sz w:val="20"/>
                <w:szCs w:val="20"/>
              </w:rPr>
              <w:tab/>
            </w:r>
            <w:r w:rsidR="003B58C1" w:rsidRPr="00656B96">
              <w:rPr>
                <w:rFonts w:ascii="Times New Roman" w:eastAsia="Calibri" w:hAnsi="Times New Roman" w:cs="Times New Roman"/>
                <w:sz w:val="20"/>
                <w:szCs w:val="20"/>
              </w:rPr>
              <w:t>Зростання популярності сільського, зеленого, культурного, світоглядного туризму серед населення України та Європи</w:t>
            </w:r>
          </w:p>
        </w:tc>
      </w:tr>
      <w:tr w:rsidR="00060E2B" w:rsidRPr="002C1981" w:rsidTr="004A13C1">
        <w:trPr>
          <w:gridAfter w:val="2"/>
          <w:wAfter w:w="5456" w:type="dxa"/>
        </w:trPr>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060E2B" w:rsidRPr="00656B96" w:rsidRDefault="003F2717"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7136" behindDoc="0" locked="0" layoutInCell="1" allowOverlap="1">
                      <wp:simplePos x="0" y="0"/>
                      <wp:positionH relativeFrom="column">
                        <wp:posOffset>3152775</wp:posOffset>
                      </wp:positionH>
                      <wp:positionV relativeFrom="paragraph">
                        <wp:posOffset>269875</wp:posOffset>
                      </wp:positionV>
                      <wp:extent cx="705485" cy="461645"/>
                      <wp:effectExtent l="47625" t="50800" r="8890" b="11430"/>
                      <wp:wrapNone/>
                      <wp:docPr id="59"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5485" cy="4616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248.25pt;margin-top:21.25pt;width:55.55pt;height:36.3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34368" behindDoc="0" locked="0" layoutInCell="1" allowOverlap="1">
                      <wp:simplePos x="0" y="0"/>
                      <wp:positionH relativeFrom="column">
                        <wp:posOffset>3152775</wp:posOffset>
                      </wp:positionH>
                      <wp:positionV relativeFrom="paragraph">
                        <wp:posOffset>269875</wp:posOffset>
                      </wp:positionV>
                      <wp:extent cx="710565" cy="4216400"/>
                      <wp:effectExtent l="57150" t="12700" r="13335" b="28575"/>
                      <wp:wrapNone/>
                      <wp:docPr id="5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0565" cy="421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248.25pt;margin-top:21.25pt;width:55.95pt;height:332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57920" behindDoc="0" locked="0" layoutInCell="1" allowOverlap="1">
                      <wp:simplePos x="0" y="0"/>
                      <wp:positionH relativeFrom="column">
                        <wp:posOffset>3164840</wp:posOffset>
                      </wp:positionH>
                      <wp:positionV relativeFrom="paragraph">
                        <wp:posOffset>231775</wp:posOffset>
                      </wp:positionV>
                      <wp:extent cx="685800" cy="1543685"/>
                      <wp:effectExtent l="59690" t="41275" r="6985" b="5715"/>
                      <wp:wrapNone/>
                      <wp:docPr id="57"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54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249.2pt;margin-top:18.25pt;width:54pt;height:121.5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">
                      <v:stroke endarrow="block"/>
                    </v:shape>
                  </w:pict>
                </mc:Fallback>
              </mc:AlternateContent>
            </w:r>
            <w:r w:rsidR="00060E2B" w:rsidRPr="00656B96">
              <w:rPr>
                <w:rFonts w:ascii="Times New Roman" w:eastAsia="Calibri" w:hAnsi="Times New Roman" w:cs="Times New Roman"/>
                <w:sz w:val="20"/>
                <w:szCs w:val="20"/>
              </w:rPr>
              <w:t>Висока зношеність інженерних комунікацій</w:t>
            </w:r>
          </w:p>
        </w:tc>
        <w:tc>
          <w:tcPr>
            <w:tcW w:w="1061" w:type="dxa"/>
            <w:tcBorders>
              <w:top w:val="nil"/>
              <w:bottom w:val="nil"/>
            </w:tcBorders>
            <w:vAlign w:val="center"/>
          </w:tcPr>
          <w:p w:rsidR="00060E2B" w:rsidRPr="00656B96" w:rsidRDefault="00060E2B" w:rsidP="00656B96">
            <w:pPr>
              <w:spacing w:after="0" w:line="240" w:lineRule="auto"/>
              <w:jc w:val="center"/>
              <w:rPr>
                <w:rFonts w:ascii="Times New Roman" w:eastAsia="Calibri" w:hAnsi="Times New Roman" w:cs="Times New Roman"/>
                <w:sz w:val="20"/>
                <w:szCs w:val="20"/>
                <w:lang w:eastAsia="ru-RU"/>
              </w:rPr>
            </w:pP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7.</w:t>
            </w:r>
            <w:r w:rsidRPr="00656B96">
              <w:rPr>
                <w:rFonts w:ascii="Times New Roman" w:eastAsia="Calibri" w:hAnsi="Times New Roman" w:cs="Times New Roman"/>
                <w:sz w:val="20"/>
                <w:szCs w:val="20"/>
              </w:rPr>
              <w:tab/>
            </w:r>
            <w:r w:rsidR="00296D92" w:rsidRPr="00656B96">
              <w:rPr>
                <w:rFonts w:ascii="Times New Roman" w:eastAsia="Calibri" w:hAnsi="Times New Roman" w:cs="Times New Roman"/>
                <w:sz w:val="20"/>
                <w:szCs w:val="20"/>
              </w:rPr>
              <w:t>Продовження євро інтеграційних процесів сприятиме зростанню зацікавленості інвесторів до України</w:t>
            </w:r>
          </w:p>
        </w:tc>
      </w:tr>
      <w:tr w:rsidR="00296D92" w:rsidRPr="00656B96" w:rsidTr="004A13C1">
        <w:tc>
          <w:tcPr>
            <w:tcW w:w="5104" w:type="dxa"/>
            <w:tcBorders>
              <w:left w:val="nil"/>
              <w:right w:val="nil"/>
            </w:tcBorders>
          </w:tcPr>
          <w:p w:rsidR="00060E2B" w:rsidRPr="002C1981" w:rsidRDefault="00060E2B"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tcBorders>
              <w:top w:val="nil"/>
              <w:bottom w:val="nil"/>
            </w:tcBorders>
          </w:tcPr>
          <w:p w:rsidR="00060E2B" w:rsidRPr="002C1981" w:rsidRDefault="00060E2B" w:rsidP="00656B96">
            <w:pPr>
              <w:spacing w:after="0" w:line="240" w:lineRule="auto"/>
              <w:jc w:val="center"/>
              <w:rPr>
                <w:rFonts w:ascii="Times New Roman" w:eastAsia="Calibri" w:hAnsi="Times New Roman" w:cs="Times New Roman"/>
                <w:noProof/>
                <w:sz w:val="6"/>
                <w:szCs w:val="6"/>
                <w:lang w:eastAsia="ru-RU"/>
              </w:rPr>
            </w:pPr>
          </w:p>
        </w:tc>
        <w:tc>
          <w:tcPr>
            <w:tcW w:w="4395" w:type="dxa"/>
            <w:tcBorders>
              <w:top w:val="nil"/>
              <w:bottom w:val="nil"/>
            </w:tcBorders>
            <w:vAlign w:val="center"/>
          </w:tcPr>
          <w:p w:rsidR="00060E2B" w:rsidRPr="002C1981" w:rsidRDefault="00060E2B" w:rsidP="00656B96">
            <w:pPr>
              <w:spacing w:after="0" w:line="240" w:lineRule="auto"/>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060E2B" w:rsidRPr="00656B96" w:rsidRDefault="00060E2B"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Відсутність готельного обслуговування</w:t>
            </w:r>
          </w:p>
        </w:tc>
        <w:tc>
          <w:tcPr>
            <w:tcW w:w="1061" w:type="dxa"/>
          </w:tcPr>
          <w:p w:rsidR="00060E2B" w:rsidRPr="00656B96" w:rsidRDefault="00060E2B" w:rsidP="00656B96">
            <w:pPr>
              <w:spacing w:after="0" w:line="240" w:lineRule="auto"/>
              <w:jc w:val="center"/>
              <w:rPr>
                <w:rFonts w:ascii="Times New Roman" w:eastAsia="Calibri" w:hAnsi="Times New Roman" w:cs="Times New Roman"/>
                <w:sz w:val="20"/>
                <w:szCs w:val="20"/>
              </w:rPr>
            </w:pPr>
          </w:p>
        </w:tc>
        <w:tc>
          <w:tcPr>
            <w:tcW w:w="4395" w:type="dxa"/>
            <w:shd w:val="clear" w:color="auto" w:fill="CC99FF"/>
          </w:tcPr>
          <w:p w:rsidR="00060E2B" w:rsidRPr="00656B96" w:rsidRDefault="00060E2B"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8.</w:t>
            </w:r>
            <w:r w:rsidRPr="00656B96">
              <w:rPr>
                <w:rFonts w:ascii="Times New Roman" w:eastAsia="Calibri" w:hAnsi="Times New Roman" w:cs="Times New Roman"/>
                <w:sz w:val="20"/>
                <w:szCs w:val="20"/>
              </w:rPr>
              <w:tab/>
            </w:r>
            <w:r w:rsidR="00296D92" w:rsidRPr="00656B96">
              <w:rPr>
                <w:rFonts w:ascii="Times New Roman" w:eastAsia="Calibri" w:hAnsi="Times New Roman" w:cs="Times New Roman"/>
                <w:sz w:val="20"/>
                <w:szCs w:val="20"/>
              </w:rPr>
              <w:t xml:space="preserve">Діяльність в Україні проектів міжнародної технічної допомоги, які підтримують, в тому числі, і об’єднані громади </w:t>
            </w:r>
          </w:p>
        </w:tc>
      </w:tr>
      <w:tr w:rsidR="00296D92" w:rsidRPr="00656B96" w:rsidTr="004A13C1">
        <w:tc>
          <w:tcPr>
            <w:tcW w:w="5104" w:type="dxa"/>
            <w:shd w:val="clear" w:color="auto" w:fill="auto"/>
          </w:tcPr>
          <w:p w:rsidR="00296D92" w:rsidRPr="002C1981" w:rsidRDefault="00296D92" w:rsidP="00656B96">
            <w:pPr>
              <w:autoSpaceDE w:val="0"/>
              <w:autoSpaceDN w:val="0"/>
              <w:spacing w:after="0" w:line="240" w:lineRule="auto"/>
              <w:jc w:val="both"/>
              <w:rPr>
                <w:rFonts w:ascii="Times New Roman" w:eastAsia="Calibri" w:hAnsi="Times New Roman" w:cs="Times New Roman"/>
                <w:sz w:val="6"/>
                <w:szCs w:val="6"/>
              </w:rPr>
            </w:pPr>
          </w:p>
        </w:tc>
        <w:tc>
          <w:tcPr>
            <w:tcW w:w="1061" w:type="dxa"/>
            <w:shd w:val="clear" w:color="auto" w:fill="auto"/>
          </w:tcPr>
          <w:p w:rsidR="00296D92" w:rsidRPr="002C1981" w:rsidRDefault="00296D92" w:rsidP="00656B96">
            <w:pPr>
              <w:spacing w:after="0" w:line="240" w:lineRule="auto"/>
              <w:jc w:val="center"/>
              <w:rPr>
                <w:rFonts w:ascii="Times New Roman" w:eastAsia="Calibri" w:hAnsi="Times New Roman" w:cs="Times New Roman"/>
                <w:sz w:val="6"/>
                <w:szCs w:val="6"/>
              </w:rPr>
            </w:pPr>
          </w:p>
        </w:tc>
        <w:tc>
          <w:tcPr>
            <w:tcW w:w="4395" w:type="dxa"/>
            <w:shd w:val="clear" w:color="auto" w:fill="auto"/>
          </w:tcPr>
          <w:p w:rsidR="00296D92" w:rsidRPr="002C1981" w:rsidRDefault="00296D92"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296D92" w:rsidRPr="00656B96" w:rsidRDefault="00296D92"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Не розвинута система побутового обслуговування у тому числі з урахуванням доступності для осіб з інвалідністю та дотриманням безпечних санітарно-гігієнічних умов для чоловіків і жінок</w:t>
            </w:r>
          </w:p>
        </w:tc>
        <w:tc>
          <w:tcPr>
            <w:tcW w:w="1061" w:type="dxa"/>
          </w:tcPr>
          <w:p w:rsidR="00296D92" w:rsidRPr="00656B96" w:rsidRDefault="003F2717" w:rsidP="00656B96">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70208" behindDoc="0" locked="0" layoutInCell="1" allowOverlap="1">
                      <wp:simplePos x="0" y="0"/>
                      <wp:positionH relativeFrom="column">
                        <wp:posOffset>-60960</wp:posOffset>
                      </wp:positionH>
                      <wp:positionV relativeFrom="paragraph">
                        <wp:posOffset>220980</wp:posOffset>
                      </wp:positionV>
                      <wp:extent cx="645160" cy="2601595"/>
                      <wp:effectExtent l="53340" t="11430" r="6350" b="34925"/>
                      <wp:wrapNone/>
                      <wp:docPr id="56"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5160" cy="260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4.8pt;margin-top:17.4pt;width:50.8pt;height:204.8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">
                      <v:stroke endarrow="block"/>
                    </v:shape>
                  </w:pict>
                </mc:Fallback>
              </mc:AlternateContent>
            </w:r>
          </w:p>
        </w:tc>
        <w:tc>
          <w:tcPr>
            <w:tcW w:w="4395" w:type="dxa"/>
            <w:shd w:val="clear" w:color="auto" w:fill="CC99FF"/>
          </w:tcPr>
          <w:p w:rsidR="00296D92" w:rsidRPr="00656B96" w:rsidRDefault="00296D92"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9. </w:t>
            </w:r>
            <w:r w:rsidR="004A13C1" w:rsidRPr="004A13C1">
              <w:rPr>
                <w:rFonts w:ascii="Times New Roman" w:eastAsia="Calibri" w:hAnsi="Times New Roman" w:cs="Times New Roman"/>
                <w:sz w:val="20"/>
                <w:szCs w:val="20"/>
              </w:rPr>
              <w:t>Поширення здорового способу життя</w:t>
            </w:r>
          </w:p>
        </w:tc>
      </w:tr>
      <w:tr w:rsidR="00296D92" w:rsidRPr="00656B96" w:rsidTr="004A13C1">
        <w:tc>
          <w:tcPr>
            <w:tcW w:w="5104" w:type="dxa"/>
            <w:shd w:val="clear" w:color="auto" w:fill="auto"/>
          </w:tcPr>
          <w:p w:rsidR="00296D92" w:rsidRPr="002C1981" w:rsidRDefault="00296D92" w:rsidP="00656B96">
            <w:pPr>
              <w:pStyle w:val="aa"/>
              <w:autoSpaceDE w:val="0"/>
              <w:autoSpaceDN w:val="0"/>
              <w:spacing w:after="0" w:line="240" w:lineRule="auto"/>
              <w:ind w:left="0"/>
              <w:jc w:val="both"/>
              <w:rPr>
                <w:rFonts w:ascii="Times New Roman" w:eastAsia="Calibri" w:hAnsi="Times New Roman" w:cs="Times New Roman"/>
                <w:sz w:val="6"/>
                <w:szCs w:val="6"/>
              </w:rPr>
            </w:pPr>
          </w:p>
        </w:tc>
        <w:tc>
          <w:tcPr>
            <w:tcW w:w="1061" w:type="dxa"/>
            <w:shd w:val="clear" w:color="auto" w:fill="auto"/>
          </w:tcPr>
          <w:p w:rsidR="00296D92" w:rsidRPr="002C1981" w:rsidRDefault="00296D92" w:rsidP="00656B96">
            <w:pPr>
              <w:spacing w:after="0" w:line="240" w:lineRule="auto"/>
              <w:jc w:val="center"/>
              <w:rPr>
                <w:rFonts w:ascii="Times New Roman" w:eastAsia="Calibri" w:hAnsi="Times New Roman" w:cs="Times New Roman"/>
                <w:sz w:val="6"/>
                <w:szCs w:val="6"/>
              </w:rPr>
            </w:pPr>
          </w:p>
        </w:tc>
        <w:tc>
          <w:tcPr>
            <w:tcW w:w="4395" w:type="dxa"/>
            <w:shd w:val="clear" w:color="auto" w:fill="auto"/>
          </w:tcPr>
          <w:p w:rsidR="00296D92" w:rsidRPr="002C1981" w:rsidRDefault="00296D92" w:rsidP="00656B96">
            <w:pPr>
              <w:autoSpaceDE w:val="0"/>
              <w:autoSpaceDN w:val="0"/>
              <w:spacing w:after="0" w:line="240" w:lineRule="auto"/>
              <w:jc w:val="both"/>
              <w:rPr>
                <w:rFonts w:ascii="Times New Roman" w:eastAsia="Calibri" w:hAnsi="Times New Roman" w:cs="Times New Roman"/>
                <w:sz w:val="6"/>
                <w:szCs w:val="6"/>
              </w:rPr>
            </w:pPr>
          </w:p>
        </w:tc>
      </w:tr>
      <w:tr w:rsidR="00296D92" w:rsidRPr="00656B96" w:rsidTr="004A13C1">
        <w:tc>
          <w:tcPr>
            <w:tcW w:w="5104" w:type="dxa"/>
            <w:shd w:val="clear" w:color="auto" w:fill="FFFF99"/>
          </w:tcPr>
          <w:p w:rsidR="00296D92" w:rsidRPr="00656B96" w:rsidRDefault="003F2717"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56896" behindDoc="0" locked="0" layoutInCell="1" allowOverlap="1">
                      <wp:simplePos x="0" y="0"/>
                      <wp:positionH relativeFrom="column">
                        <wp:posOffset>3172460</wp:posOffset>
                      </wp:positionH>
                      <wp:positionV relativeFrom="paragraph">
                        <wp:posOffset>145415</wp:posOffset>
                      </wp:positionV>
                      <wp:extent cx="678180" cy="7620"/>
                      <wp:effectExtent l="19685" t="50165" r="6985" b="56515"/>
                      <wp:wrapNone/>
                      <wp:docPr id="55"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249.8pt;margin-top:11.45pt;width:53.4pt;height:.6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">
                      <v:stroke endarrow="block"/>
                    </v:shape>
                  </w:pict>
                </mc:Fallback>
              </mc:AlternateContent>
            </w:r>
            <w:r w:rsidR="00296D92" w:rsidRPr="00656B96">
              <w:rPr>
                <w:rFonts w:ascii="Times New Roman" w:eastAsia="Calibri" w:hAnsi="Times New Roman" w:cs="Times New Roman"/>
                <w:sz w:val="20"/>
                <w:szCs w:val="20"/>
              </w:rPr>
              <w:t>Відсутність обладнаних відпочинкових зон та спортивних майданчиків</w:t>
            </w:r>
          </w:p>
        </w:tc>
        <w:tc>
          <w:tcPr>
            <w:tcW w:w="1061" w:type="dxa"/>
          </w:tcPr>
          <w:p w:rsidR="00296D92" w:rsidRPr="00656B96" w:rsidRDefault="00296D92" w:rsidP="00656B96">
            <w:pPr>
              <w:spacing w:after="0" w:line="240" w:lineRule="auto"/>
              <w:jc w:val="center"/>
              <w:rPr>
                <w:rFonts w:ascii="Times New Roman" w:eastAsia="Calibri" w:hAnsi="Times New Roman" w:cs="Times New Roman"/>
                <w:sz w:val="20"/>
                <w:szCs w:val="20"/>
              </w:rPr>
            </w:pPr>
          </w:p>
        </w:tc>
        <w:tc>
          <w:tcPr>
            <w:tcW w:w="4395" w:type="dxa"/>
            <w:shd w:val="clear" w:color="auto" w:fill="CC99FF"/>
          </w:tcPr>
          <w:p w:rsidR="00296D92" w:rsidRPr="00656B96" w:rsidRDefault="00296D92" w:rsidP="00656B96">
            <w:pPr>
              <w:autoSpaceDE w:val="0"/>
              <w:autoSpaceDN w:val="0"/>
              <w:spacing w:after="0" w:line="240" w:lineRule="auto"/>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10. </w:t>
            </w:r>
            <w:r w:rsidR="004A13C1" w:rsidRPr="004A13C1">
              <w:rPr>
                <w:rFonts w:ascii="Times New Roman" w:eastAsia="Calibri" w:hAnsi="Times New Roman" w:cs="Times New Roman"/>
                <w:sz w:val="20"/>
                <w:szCs w:val="20"/>
              </w:rPr>
              <w:t>Бюджетна підтримка об’єднаних громад продовжиться</w:t>
            </w:r>
          </w:p>
        </w:tc>
      </w:tr>
      <w:tr w:rsidR="004A13C1" w:rsidRPr="00656B96" w:rsidTr="004A13C1">
        <w:tc>
          <w:tcPr>
            <w:tcW w:w="5104" w:type="dxa"/>
            <w:shd w:val="clear" w:color="auto" w:fill="auto"/>
          </w:tcPr>
          <w:p w:rsidR="004A13C1" w:rsidRPr="004A13C1" w:rsidRDefault="004A13C1" w:rsidP="004A13C1">
            <w:pPr>
              <w:pStyle w:val="aa"/>
              <w:autoSpaceDE w:val="0"/>
              <w:autoSpaceDN w:val="0"/>
              <w:spacing w:after="0" w:line="240" w:lineRule="auto"/>
              <w:ind w:left="0"/>
              <w:jc w:val="both"/>
              <w:rPr>
                <w:rFonts w:ascii="Times New Roman" w:eastAsia="Calibri" w:hAnsi="Times New Roman" w:cs="Times New Roman"/>
                <w:noProof/>
                <w:sz w:val="6"/>
                <w:szCs w:val="6"/>
              </w:rPr>
            </w:pPr>
          </w:p>
        </w:tc>
        <w:tc>
          <w:tcPr>
            <w:tcW w:w="1061" w:type="dxa"/>
            <w:shd w:val="clear" w:color="auto" w:fill="auto"/>
          </w:tcPr>
          <w:p w:rsidR="004A13C1" w:rsidRPr="004A13C1" w:rsidRDefault="004A13C1" w:rsidP="00656B96">
            <w:pPr>
              <w:spacing w:after="0" w:line="240" w:lineRule="auto"/>
              <w:jc w:val="center"/>
              <w:rPr>
                <w:rFonts w:ascii="Times New Roman" w:eastAsia="Calibri" w:hAnsi="Times New Roman" w:cs="Times New Roman"/>
                <w:sz w:val="6"/>
                <w:szCs w:val="6"/>
              </w:rPr>
            </w:pPr>
          </w:p>
        </w:tc>
        <w:tc>
          <w:tcPr>
            <w:tcW w:w="4395" w:type="dxa"/>
            <w:shd w:val="clear" w:color="auto" w:fill="auto"/>
          </w:tcPr>
          <w:p w:rsidR="004A13C1" w:rsidRPr="004A13C1" w:rsidRDefault="004A13C1" w:rsidP="00656B96">
            <w:pPr>
              <w:autoSpaceDE w:val="0"/>
              <w:autoSpaceDN w:val="0"/>
              <w:spacing w:after="0" w:line="240" w:lineRule="auto"/>
              <w:jc w:val="both"/>
              <w:rPr>
                <w:rFonts w:ascii="Times New Roman" w:eastAsia="Calibri" w:hAnsi="Times New Roman" w:cs="Times New Roman"/>
                <w:sz w:val="6"/>
                <w:szCs w:val="6"/>
              </w:rPr>
            </w:pPr>
          </w:p>
        </w:tc>
      </w:tr>
      <w:tr w:rsidR="004A13C1" w:rsidRPr="00656B96" w:rsidTr="004A13C1">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Знищення полезахисних лісосмуг</w:t>
            </w:r>
          </w:p>
        </w:tc>
        <w:tc>
          <w:tcPr>
            <w:tcW w:w="1061" w:type="dxa"/>
          </w:tcPr>
          <w:p w:rsidR="004A13C1" w:rsidRPr="00656B96" w:rsidRDefault="003F2717" w:rsidP="004A13C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65088" behindDoc="0" locked="0" layoutInCell="1" allowOverlap="1">
                      <wp:simplePos x="0" y="0"/>
                      <wp:positionH relativeFrom="column">
                        <wp:posOffset>-60960</wp:posOffset>
                      </wp:positionH>
                      <wp:positionV relativeFrom="paragraph">
                        <wp:posOffset>299720</wp:posOffset>
                      </wp:positionV>
                      <wp:extent cx="650875" cy="3383280"/>
                      <wp:effectExtent l="53340" t="13970" r="10160" b="31750"/>
                      <wp:wrapNone/>
                      <wp:docPr id="54"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875" cy="33832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4.8pt;margin-top:23.6pt;width:51.25pt;height:266.4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46656" behindDoc="0" locked="0" layoutInCell="1" allowOverlap="1">
                      <wp:simplePos x="0" y="0"/>
                      <wp:positionH relativeFrom="column">
                        <wp:posOffset>-53340</wp:posOffset>
                      </wp:positionH>
                      <wp:positionV relativeFrom="paragraph">
                        <wp:posOffset>288290</wp:posOffset>
                      </wp:positionV>
                      <wp:extent cx="652780" cy="2990215"/>
                      <wp:effectExtent l="60960" t="12065" r="10160" b="26670"/>
                      <wp:wrapNone/>
                      <wp:docPr id="5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299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4.2pt;margin-top:22.7pt;width:51.4pt;height:235.4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">
                      <v:stroke endarrow="block"/>
                    </v:shape>
                  </w:pict>
                </mc:Fallback>
              </mc:AlternateContent>
            </w:r>
          </w:p>
        </w:tc>
        <w:tc>
          <w:tcPr>
            <w:tcW w:w="4395" w:type="dxa"/>
            <w:shd w:val="clear" w:color="auto" w:fill="CC99FF"/>
          </w:tcPr>
          <w:p w:rsidR="004A13C1" w:rsidRPr="00656B96" w:rsidRDefault="004A13C1" w:rsidP="004A13C1">
            <w:pPr>
              <w:autoSpaceDE w:val="0"/>
              <w:autoSpaceDN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11. </w:t>
            </w:r>
            <w:r w:rsidRPr="004A13C1">
              <w:rPr>
                <w:rFonts w:ascii="Times New Roman" w:eastAsia="Calibri" w:hAnsi="Times New Roman" w:cs="Times New Roman"/>
                <w:sz w:val="20"/>
                <w:szCs w:val="20"/>
              </w:rPr>
              <w:t>Рекомендації з ГОБ, надані Міністерством фінансів, дають можливість гарного бюджетування та сприяють покращенню управління шляхом розробки гендерної політики та бюджетів на благо всіх жінок / чоловіків і хлопчиків / дівчат, вразливих верств населення у громаді</w:t>
            </w:r>
          </w:p>
        </w:tc>
      </w:tr>
      <w:tr w:rsidR="004A13C1" w:rsidRPr="00656B96" w:rsidTr="004A13C1">
        <w:trPr>
          <w:gridAfter w:val="2"/>
          <w:wAfter w:w="5456" w:type="dxa"/>
        </w:trPr>
        <w:tc>
          <w:tcPr>
            <w:tcW w:w="5104" w:type="dxa"/>
            <w:tcBorders>
              <w:left w:val="nil"/>
              <w:right w:val="nil"/>
            </w:tcBorders>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sz w:val="20"/>
                <w:szCs w:val="20"/>
              </w:rPr>
              <w:t>Маятникова трудова міграція до</w:t>
            </w:r>
            <w:r w:rsidRPr="00656B96">
              <w:rPr>
                <w:rFonts w:ascii="Times New Roman" w:eastAsia="Calibri" w:hAnsi="Times New Roman" w:cs="Times New Roman"/>
                <w:sz w:val="20"/>
                <w:szCs w:val="20"/>
              </w:rPr>
              <w:t xml:space="preserve"> обласн</w:t>
            </w:r>
            <w:r>
              <w:rPr>
                <w:rFonts w:ascii="Times New Roman" w:eastAsia="Calibri" w:hAnsi="Times New Roman" w:cs="Times New Roman"/>
                <w:sz w:val="20"/>
                <w:szCs w:val="20"/>
              </w:rPr>
              <w:t>ого</w:t>
            </w:r>
            <w:r w:rsidRPr="00656B96">
              <w:rPr>
                <w:rFonts w:ascii="Times New Roman" w:eastAsia="Calibri" w:hAnsi="Times New Roman" w:cs="Times New Roman"/>
                <w:sz w:val="20"/>
                <w:szCs w:val="20"/>
              </w:rPr>
              <w:t xml:space="preserve"> центр</w:t>
            </w:r>
            <w:r>
              <w:rPr>
                <w:rFonts w:ascii="Times New Roman" w:eastAsia="Calibri" w:hAnsi="Times New Roman" w:cs="Times New Roman"/>
                <w:sz w:val="20"/>
                <w:szCs w:val="20"/>
              </w:rPr>
              <w:t>у</w:t>
            </w:r>
          </w:p>
        </w:tc>
      </w:tr>
      <w:tr w:rsidR="004A13C1" w:rsidRPr="00656B96" w:rsidTr="004A13C1">
        <w:trPr>
          <w:gridAfter w:val="2"/>
          <w:wAfter w:w="5456" w:type="dxa"/>
        </w:trPr>
        <w:tc>
          <w:tcPr>
            <w:tcW w:w="5104" w:type="dxa"/>
            <w:tcBorders>
              <w:left w:val="nil"/>
              <w:right w:val="nil"/>
            </w:tcBorders>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Частка жінок 18 – 35 років переважає серед </w:t>
            </w:r>
            <w:r w:rsidRPr="00656B96">
              <w:rPr>
                <w:rFonts w:ascii="Times New Roman" w:eastAsia="Calibri" w:hAnsi="Times New Roman" w:cs="Times New Roman"/>
                <w:sz w:val="20"/>
                <w:szCs w:val="20"/>
              </w:rPr>
              <w:lastRenderedPageBreak/>
              <w:t xml:space="preserve">вибулого населення </w:t>
            </w:r>
          </w:p>
        </w:tc>
      </w:tr>
      <w:tr w:rsidR="004A13C1" w:rsidRPr="00656B96" w:rsidTr="004A13C1">
        <w:trPr>
          <w:gridAfter w:val="2"/>
          <w:wAfter w:w="5456" w:type="dxa"/>
        </w:trPr>
        <w:tc>
          <w:tcPr>
            <w:tcW w:w="5104" w:type="dxa"/>
            <w:shd w:val="clear" w:color="auto" w:fill="auto"/>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Низький рівень стану здоров’я населення </w:t>
            </w:r>
          </w:p>
        </w:tc>
      </w:tr>
      <w:tr w:rsidR="004A13C1" w:rsidRPr="00656B96" w:rsidTr="004A13C1">
        <w:trPr>
          <w:gridAfter w:val="2"/>
          <w:wAfter w:w="5456" w:type="dxa"/>
        </w:trPr>
        <w:tc>
          <w:tcPr>
            <w:tcW w:w="5104" w:type="dxa"/>
            <w:shd w:val="clear" w:color="auto" w:fill="auto"/>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Значна частка населення старшого за працездатний вік, природне скорочення населення </w:t>
            </w:r>
          </w:p>
        </w:tc>
      </w:tr>
      <w:tr w:rsidR="004A13C1" w:rsidRPr="00656B96" w:rsidTr="004A13C1">
        <w:trPr>
          <w:gridAfter w:val="2"/>
          <w:wAfter w:w="5456" w:type="dxa"/>
        </w:trPr>
        <w:tc>
          <w:tcPr>
            <w:tcW w:w="5104" w:type="dxa"/>
            <w:shd w:val="clear" w:color="auto" w:fill="auto"/>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Height w:val="467"/>
        </w:trPr>
        <w:tc>
          <w:tcPr>
            <w:tcW w:w="5104" w:type="dxa"/>
            <w:shd w:val="clear" w:color="auto" w:fill="FFFF99"/>
          </w:tcPr>
          <w:p w:rsidR="004A13C1" w:rsidRPr="00656B96" w:rsidRDefault="003F2717" w:rsidP="00167498">
            <w:pPr>
              <w:pStyle w:val="aa"/>
              <w:numPr>
                <w:ilvl w:val="0"/>
                <w:numId w:val="9"/>
              </w:numPr>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50752" behindDoc="0" locked="0" layoutInCell="1" allowOverlap="1">
                      <wp:simplePos x="0" y="0"/>
                      <wp:positionH relativeFrom="column">
                        <wp:posOffset>3630930</wp:posOffset>
                      </wp:positionH>
                      <wp:positionV relativeFrom="paragraph">
                        <wp:posOffset>282575</wp:posOffset>
                      </wp:positionV>
                      <wp:extent cx="2768600" cy="1223645"/>
                      <wp:effectExtent l="11430" t="6350" r="10795" b="8255"/>
                      <wp:wrapNone/>
                      <wp:docPr id="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223645"/>
                              </a:xfrm>
                              <a:prstGeom prst="rect">
                                <a:avLst/>
                              </a:prstGeom>
                              <a:solidFill>
                                <a:srgbClr val="FFFFFF"/>
                              </a:solidFill>
                              <a:ln w="9525">
                                <a:solidFill>
                                  <a:schemeClr val="bg1">
                                    <a:lumMod val="95000"/>
                                    <a:lumOff val="0"/>
                                  </a:schemeClr>
                                </a:solidFill>
                                <a:miter lim="800000"/>
                                <a:headEnd/>
                                <a:tailEnd/>
                              </a:ln>
                            </wps:spPr>
                            <wps:txbx>
                              <w:txbxContent>
                                <w:p w:rsidR="00254B56" w:rsidRPr="00910772" w:rsidRDefault="00254B56" w:rsidP="00410101">
                                  <w:pPr>
                                    <w:spacing w:after="0" w:line="240" w:lineRule="auto"/>
                                    <w:ind w:firstLine="709"/>
                                    <w:jc w:val="center"/>
                                    <w:rPr>
                                      <w:rFonts w:ascii="Times New Roman" w:hAnsi="Times New Roman"/>
                                      <w:bCs/>
                                      <w:color w:val="002060"/>
                                      <w:sz w:val="28"/>
                                      <w:szCs w:val="28"/>
                                    </w:rPr>
                                  </w:pPr>
                                  <w:r w:rsidRPr="00910772">
                                    <w:rPr>
                                      <w:rFonts w:ascii="Times New Roman" w:hAnsi="Times New Roman"/>
                                      <w:b/>
                                      <w:bCs/>
                                      <w:color w:val="002060"/>
                                      <w:sz w:val="28"/>
                                      <w:szCs w:val="28"/>
                                    </w:rPr>
                                    <w:t>Рис. 14. Взаємозв’язки факторів SWOT у секторі «Виклики»</w:t>
                                  </w:r>
                                </w:p>
                                <w:p w:rsidR="00254B56" w:rsidRDefault="0025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028" type="#_x0000_t202" style="position:absolute;left:0;text-align:left;margin-left:285.9pt;margin-top:22.25pt;width:218pt;height:96.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" strokecolor="#f2f2f2 [3052]">
                      <v:textbox>
                        <w:txbxContent>
                          <w:p w:rsidR="00254B56" w:rsidRPr="00910772" w:rsidRDefault="00254B56" w:rsidP="00410101">
                            <w:pPr>
                              <w:spacing w:after="0" w:line="240" w:lineRule="auto"/>
                              <w:ind w:firstLine="709"/>
                              <w:jc w:val="center"/>
                              <w:rPr>
                                <w:rFonts w:ascii="Times New Roman" w:hAnsi="Times New Roman"/>
                                <w:bCs/>
                                <w:color w:val="002060"/>
                                <w:sz w:val="28"/>
                                <w:szCs w:val="28"/>
                              </w:rPr>
                            </w:pPr>
                            <w:r w:rsidRPr="00910772">
                              <w:rPr>
                                <w:rFonts w:ascii="Times New Roman" w:hAnsi="Times New Roman"/>
                                <w:b/>
                                <w:bCs/>
                                <w:color w:val="002060"/>
                                <w:sz w:val="28"/>
                                <w:szCs w:val="28"/>
                              </w:rPr>
                              <w:t>Рис. 14. Взаємозв’язки факторів SWOT у секторі «Виклики»</w:t>
                            </w:r>
                          </w:p>
                          <w:p w:rsidR="00254B56" w:rsidRDefault="00254B56"/>
                        </w:txbxContent>
                      </v:textbox>
                    </v:shape>
                  </w:pict>
                </mc:Fallback>
              </mc:AlternateContent>
            </w:r>
            <w:r w:rsidR="004A13C1" w:rsidRPr="00656B96">
              <w:rPr>
                <w:rFonts w:ascii="Times New Roman" w:eastAsia="Calibri" w:hAnsi="Times New Roman" w:cs="Times New Roman"/>
                <w:sz w:val="20"/>
                <w:szCs w:val="20"/>
              </w:rPr>
              <w:t xml:space="preserve">Низький рівень підприємницької активності населення серед жінок </w:t>
            </w:r>
          </w:p>
        </w:tc>
      </w:tr>
      <w:tr w:rsidR="004A13C1" w:rsidRPr="00656B96" w:rsidTr="004A13C1">
        <w:trPr>
          <w:gridAfter w:val="2"/>
          <w:wAfter w:w="5456" w:type="dxa"/>
        </w:trPr>
        <w:tc>
          <w:tcPr>
            <w:tcW w:w="5104" w:type="dxa"/>
            <w:shd w:val="clear" w:color="auto" w:fill="auto"/>
          </w:tcPr>
          <w:p w:rsidR="004A13C1" w:rsidRPr="002C1981" w:rsidRDefault="004A13C1" w:rsidP="004A13C1">
            <w:pPr>
              <w:autoSpaceDE w:val="0"/>
              <w:autoSpaceDN w:val="0"/>
              <w:spacing w:after="0" w:line="240" w:lineRule="auto"/>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Високий рівень злочинності на території, відчуття небезпеки серед мешканців </w:t>
            </w:r>
          </w:p>
        </w:tc>
      </w:tr>
      <w:tr w:rsidR="004A13C1" w:rsidRPr="00656B96" w:rsidTr="004A13C1">
        <w:trPr>
          <w:gridAfter w:val="2"/>
          <w:wAfter w:w="5456" w:type="dxa"/>
        </w:trPr>
        <w:tc>
          <w:tcPr>
            <w:tcW w:w="5104" w:type="dxa"/>
            <w:shd w:val="clear" w:color="auto" w:fill="auto"/>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Відсутність статистичних даних, </w:t>
            </w:r>
            <w:proofErr w:type="spellStart"/>
            <w:r w:rsidRPr="00656B96">
              <w:rPr>
                <w:rFonts w:ascii="Times New Roman" w:eastAsia="Calibri" w:hAnsi="Times New Roman" w:cs="Times New Roman"/>
                <w:sz w:val="20"/>
                <w:szCs w:val="20"/>
              </w:rPr>
              <w:t>дезагрегованих</w:t>
            </w:r>
            <w:proofErr w:type="spellEnd"/>
            <w:r w:rsidRPr="00656B96">
              <w:rPr>
                <w:rFonts w:ascii="Times New Roman" w:eastAsia="Calibri" w:hAnsi="Times New Roman" w:cs="Times New Roman"/>
                <w:sz w:val="20"/>
                <w:szCs w:val="20"/>
              </w:rPr>
              <w:t xml:space="preserve"> за кількома критеріями (стать, вік, національність, інвалідність).</w:t>
            </w:r>
          </w:p>
        </w:tc>
      </w:tr>
      <w:tr w:rsidR="004A13C1" w:rsidRPr="00656B96" w:rsidTr="004A13C1">
        <w:trPr>
          <w:gridAfter w:val="2"/>
          <w:wAfter w:w="5456" w:type="dxa"/>
        </w:trPr>
        <w:tc>
          <w:tcPr>
            <w:tcW w:w="5104" w:type="dxa"/>
            <w:shd w:val="clear" w:color="auto" w:fill="auto"/>
          </w:tcPr>
          <w:p w:rsidR="004A13C1" w:rsidRPr="002C1981" w:rsidRDefault="004A13C1" w:rsidP="004A13C1">
            <w:pPr>
              <w:pStyle w:val="aa"/>
              <w:autoSpaceDE w:val="0"/>
              <w:autoSpaceDN w:val="0"/>
              <w:spacing w:after="0" w:line="240" w:lineRule="auto"/>
              <w:ind w:left="0"/>
              <w:jc w:val="both"/>
              <w:rPr>
                <w:rFonts w:ascii="Times New Roman" w:eastAsia="Calibri" w:hAnsi="Times New Roman" w:cs="Times New Roman"/>
                <w:sz w:val="6"/>
                <w:szCs w:val="6"/>
              </w:rPr>
            </w:pPr>
          </w:p>
        </w:tc>
      </w:tr>
      <w:tr w:rsidR="004A13C1" w:rsidRPr="00656B96" w:rsidTr="004A13C1">
        <w:trPr>
          <w:gridAfter w:val="2"/>
          <w:wAfter w:w="5456" w:type="dxa"/>
        </w:trPr>
        <w:tc>
          <w:tcPr>
            <w:tcW w:w="5104" w:type="dxa"/>
            <w:shd w:val="clear" w:color="auto" w:fill="FFFF99"/>
          </w:tcPr>
          <w:p w:rsidR="004A13C1" w:rsidRPr="00656B96" w:rsidRDefault="004A13C1" w:rsidP="00167498">
            <w:pPr>
              <w:pStyle w:val="aa"/>
              <w:numPr>
                <w:ilvl w:val="0"/>
                <w:numId w:val="9"/>
              </w:numPr>
              <w:autoSpaceDE w:val="0"/>
              <w:autoSpaceDN w:val="0"/>
              <w:spacing w:after="0" w:line="240" w:lineRule="auto"/>
              <w:ind w:left="0" w:firstLine="0"/>
              <w:jc w:val="both"/>
              <w:rPr>
                <w:rFonts w:ascii="Times New Roman" w:eastAsia="Calibri" w:hAnsi="Times New Roman" w:cs="Times New Roman"/>
                <w:sz w:val="20"/>
                <w:szCs w:val="20"/>
              </w:rPr>
            </w:pPr>
            <w:r w:rsidRPr="00656B96">
              <w:rPr>
                <w:rFonts w:ascii="Times New Roman" w:eastAsia="Calibri" w:hAnsi="Times New Roman" w:cs="Times New Roman"/>
                <w:sz w:val="20"/>
                <w:szCs w:val="20"/>
              </w:rPr>
              <w:t xml:space="preserve">Відсутність </w:t>
            </w:r>
            <w:r w:rsidR="00CE35B4">
              <w:rPr>
                <w:rFonts w:ascii="Times New Roman" w:eastAsia="Calibri" w:hAnsi="Times New Roman" w:cs="Times New Roman"/>
                <w:sz w:val="20"/>
                <w:szCs w:val="20"/>
              </w:rPr>
              <w:t>активн</w:t>
            </w:r>
            <w:r w:rsidRPr="00656B96">
              <w:rPr>
                <w:rFonts w:ascii="Times New Roman" w:eastAsia="Calibri" w:hAnsi="Times New Roman" w:cs="Times New Roman"/>
                <w:sz w:val="20"/>
                <w:szCs w:val="20"/>
              </w:rPr>
              <w:t>их неурядових організацій та активістів для забезпечення ґендерної рівності</w:t>
            </w:r>
          </w:p>
        </w:tc>
      </w:tr>
    </w:tbl>
    <w:p w:rsidR="0011011A" w:rsidRDefault="00910772" w:rsidP="00410101">
      <w:pPr>
        <w:spacing w:after="0" w:line="240" w:lineRule="auto"/>
        <w:jc w:val="center"/>
        <w:rPr>
          <w:rFonts w:ascii="Times New Roman" w:hAnsi="Times New Roman"/>
          <w:bCs/>
          <w:sz w:val="28"/>
          <w:szCs w:val="28"/>
        </w:rPr>
      </w:pPr>
      <w:r w:rsidRPr="00910772">
        <w:rPr>
          <w:rFonts w:ascii="Times New Roman" w:hAnsi="Times New Roman"/>
          <w:bCs/>
          <w:sz w:val="28"/>
          <w:szCs w:val="28"/>
        </w:rPr>
        <w:t xml:space="preserve">Сектор </w:t>
      </w:r>
      <w:r w:rsidRPr="00910772">
        <w:rPr>
          <w:rFonts w:ascii="Times New Roman" w:hAnsi="Times New Roman"/>
          <w:b/>
          <w:sz w:val="28"/>
          <w:szCs w:val="28"/>
        </w:rPr>
        <w:t>«Ризики»</w:t>
      </w:r>
      <w:r w:rsidRPr="00910772">
        <w:rPr>
          <w:rFonts w:ascii="Times New Roman" w:hAnsi="Times New Roman"/>
          <w:bCs/>
          <w:sz w:val="28"/>
          <w:szCs w:val="28"/>
        </w:rPr>
        <w:t>. Тип стратегії – оборонна.</w:t>
      </w:r>
    </w:p>
    <w:p w:rsidR="00910772" w:rsidRPr="000D368B" w:rsidRDefault="00910772" w:rsidP="00910772">
      <w:pPr>
        <w:spacing w:after="0" w:line="240" w:lineRule="auto"/>
        <w:ind w:firstLine="709"/>
        <w:jc w:val="both"/>
        <w:rPr>
          <w:rFonts w:ascii="Times New Roman" w:hAnsi="Times New Roman"/>
          <w:bCs/>
          <w:sz w:val="12"/>
          <w:szCs w:val="12"/>
        </w:rPr>
      </w:pPr>
    </w:p>
    <w:tbl>
      <w:tblPr>
        <w:tblW w:w="10348" w:type="dxa"/>
        <w:tblInd w:w="-459" w:type="dxa"/>
        <w:tblLook w:val="01E0" w:firstRow="1" w:lastRow="1" w:firstColumn="1" w:lastColumn="1" w:noHBand="0" w:noVBand="0"/>
      </w:tblPr>
      <w:tblGrid>
        <w:gridCol w:w="4792"/>
        <w:gridCol w:w="28"/>
        <w:gridCol w:w="1616"/>
        <w:gridCol w:w="3779"/>
        <w:gridCol w:w="133"/>
      </w:tblGrid>
      <w:tr w:rsidR="00910772" w:rsidRPr="004D3333" w:rsidTr="00FA5808">
        <w:trPr>
          <w:gridAfter w:val="1"/>
          <w:wAfter w:w="133" w:type="dxa"/>
        </w:trPr>
        <w:tc>
          <w:tcPr>
            <w:tcW w:w="4792" w:type="dxa"/>
            <w:tcBorders>
              <w:bottom w:val="single" w:sz="4" w:space="0" w:color="auto"/>
            </w:tcBorders>
          </w:tcPr>
          <w:p w:rsidR="00910772" w:rsidRPr="00910772" w:rsidRDefault="00910772" w:rsidP="00910772">
            <w:pPr>
              <w:spacing w:after="0" w:line="240" w:lineRule="auto"/>
              <w:jc w:val="center"/>
              <w:rPr>
                <w:rFonts w:ascii="Times New Roman" w:hAnsi="Times New Roman" w:cs="Arial"/>
                <w:b/>
                <w:sz w:val="24"/>
                <w:szCs w:val="24"/>
                <w:lang w:eastAsia="ru-RU"/>
              </w:rPr>
            </w:pPr>
            <w:r w:rsidRPr="00910772">
              <w:rPr>
                <w:rFonts w:ascii="Times New Roman" w:hAnsi="Times New Roman" w:cs="Arial"/>
                <w:b/>
                <w:sz w:val="24"/>
                <w:szCs w:val="24"/>
                <w:lang w:eastAsia="ru-RU"/>
              </w:rPr>
              <w:t>Слабкі сторони</w:t>
            </w:r>
          </w:p>
        </w:tc>
        <w:tc>
          <w:tcPr>
            <w:tcW w:w="1644" w:type="dxa"/>
            <w:gridSpan w:val="2"/>
          </w:tcPr>
          <w:p w:rsidR="00910772" w:rsidRPr="006D4634" w:rsidRDefault="006D4634" w:rsidP="006D4634">
            <w:pPr>
              <w:spacing w:after="0"/>
              <w:ind w:left="36"/>
              <w:jc w:val="center"/>
              <w:rPr>
                <w:rFonts w:ascii="Times New Roman" w:hAnsi="Times New Roman" w:cs="Times New Roman"/>
                <w:bCs/>
                <w:sz w:val="24"/>
                <w:szCs w:val="24"/>
                <w:lang w:eastAsia="ru-RU"/>
              </w:rPr>
            </w:pPr>
            <w:r w:rsidRPr="006D4634">
              <w:rPr>
                <w:rFonts w:ascii="Times New Roman" w:hAnsi="Times New Roman" w:cs="Times New Roman"/>
                <w:bCs/>
                <w:noProof/>
                <w:sz w:val="24"/>
                <w:szCs w:val="24"/>
                <w:lang w:val="ru-RU" w:eastAsia="ru-RU"/>
              </w:rPr>
              <w:drawing>
                <wp:inline distT="0" distB="0" distL="0" distR="0">
                  <wp:extent cx="883920" cy="213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13360"/>
                          </a:xfrm>
                          <a:prstGeom prst="rect">
                            <a:avLst/>
                          </a:prstGeom>
                          <a:noFill/>
                        </pic:spPr>
                      </pic:pic>
                    </a:graphicData>
                  </a:graphic>
                </wp:inline>
              </w:drawing>
            </w:r>
          </w:p>
        </w:tc>
        <w:tc>
          <w:tcPr>
            <w:tcW w:w="3779" w:type="dxa"/>
            <w:tcBorders>
              <w:bottom w:val="single" w:sz="4" w:space="0" w:color="auto"/>
            </w:tcBorders>
          </w:tcPr>
          <w:p w:rsidR="00910772" w:rsidRPr="004D3333" w:rsidRDefault="00910772" w:rsidP="00910772">
            <w:pPr>
              <w:spacing w:after="0"/>
              <w:jc w:val="center"/>
              <w:rPr>
                <w:rFonts w:ascii="Times New Roman" w:hAnsi="Times New Roman" w:cs="Arial"/>
                <w:b/>
                <w:sz w:val="24"/>
                <w:szCs w:val="24"/>
                <w:lang w:eastAsia="ru-RU"/>
              </w:rPr>
            </w:pPr>
            <w:r w:rsidRPr="004D3333">
              <w:rPr>
                <w:rFonts w:ascii="Times New Roman" w:hAnsi="Times New Roman" w:cs="Arial"/>
                <w:b/>
                <w:sz w:val="24"/>
                <w:szCs w:val="24"/>
                <w:lang w:eastAsia="ru-RU"/>
              </w:rPr>
              <w:t>Загрози</w:t>
            </w: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3F2717" w:rsidP="00167498">
            <w:pPr>
              <w:pStyle w:val="aa"/>
              <w:numPr>
                <w:ilvl w:val="0"/>
                <w:numId w:val="11"/>
              </w:numPr>
              <w:tabs>
                <w:tab w:val="clear" w:pos="360"/>
                <w:tab w:val="num" w:pos="30"/>
              </w:tabs>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20384" behindDoc="0" locked="0" layoutInCell="1" allowOverlap="1">
                      <wp:simplePos x="0" y="0"/>
                      <wp:positionH relativeFrom="column">
                        <wp:posOffset>2955925</wp:posOffset>
                      </wp:positionH>
                      <wp:positionV relativeFrom="paragraph">
                        <wp:posOffset>426085</wp:posOffset>
                      </wp:positionV>
                      <wp:extent cx="1064260" cy="4104005"/>
                      <wp:effectExtent l="60325" t="26035" r="8890" b="13335"/>
                      <wp:wrapNone/>
                      <wp:docPr id="51"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4260" cy="410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232.75pt;margin-top:33.55pt;width:83.8pt;height:323.15p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93760" behindDoc="0" locked="0" layoutInCell="1" allowOverlap="1">
                      <wp:simplePos x="0" y="0"/>
                      <wp:positionH relativeFrom="column">
                        <wp:posOffset>2955925</wp:posOffset>
                      </wp:positionH>
                      <wp:positionV relativeFrom="paragraph">
                        <wp:posOffset>421640</wp:posOffset>
                      </wp:positionV>
                      <wp:extent cx="1071245" cy="7809230"/>
                      <wp:effectExtent l="60325" t="12065" r="11430" b="27305"/>
                      <wp:wrapNone/>
                      <wp:docPr id="50"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1245" cy="780923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32.75pt;margin-top:33.2pt;width:84.35pt;height:614.9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92736" behindDoc="0" locked="0" layoutInCell="1" allowOverlap="1">
                      <wp:simplePos x="0" y="0"/>
                      <wp:positionH relativeFrom="column">
                        <wp:posOffset>2955925</wp:posOffset>
                      </wp:positionH>
                      <wp:positionV relativeFrom="paragraph">
                        <wp:posOffset>391160</wp:posOffset>
                      </wp:positionV>
                      <wp:extent cx="1056005" cy="7437120"/>
                      <wp:effectExtent l="60325" t="10160" r="7620" b="29845"/>
                      <wp:wrapNone/>
                      <wp:docPr id="4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6005" cy="74371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232.75pt;margin-top:30.8pt;width:83.15pt;height:585.6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88640" behindDoc="0" locked="0" layoutInCell="1" allowOverlap="1">
                      <wp:simplePos x="0" y="0"/>
                      <wp:positionH relativeFrom="column">
                        <wp:posOffset>2975610</wp:posOffset>
                      </wp:positionH>
                      <wp:positionV relativeFrom="paragraph">
                        <wp:posOffset>391160</wp:posOffset>
                      </wp:positionV>
                      <wp:extent cx="1051560" cy="30480"/>
                      <wp:effectExtent l="22860" t="29210" r="11430" b="54610"/>
                      <wp:wrapNone/>
                      <wp:docPr id="48"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1560" cy="304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234.3pt;margin-top:30.8pt;width:82.8pt;height:2.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">
                      <v:stroke dashstyle="dash" endarrow="block"/>
                    </v:shape>
                  </w:pict>
                </mc:Fallback>
              </mc:AlternateContent>
            </w:r>
            <w:r w:rsidR="00410101" w:rsidRPr="00FA5808">
              <w:rPr>
                <w:rFonts w:ascii="Times New Roman" w:eastAsia="Calibri" w:hAnsi="Times New Roman" w:cs="Times New Roman"/>
                <w:sz w:val="20"/>
                <w:szCs w:val="20"/>
              </w:rPr>
              <w:t>Високий рівень безробіття серед жінок та чоловіків, але переважно у жінок</w:t>
            </w:r>
          </w:p>
        </w:tc>
        <w:tc>
          <w:tcPr>
            <w:tcW w:w="1644" w:type="dxa"/>
            <w:gridSpan w:val="2"/>
            <w:tcBorders>
              <w:top w:val="nil"/>
              <w:bottom w:val="nil"/>
            </w:tcBorders>
            <w:vAlign w:val="center"/>
          </w:tcPr>
          <w:p w:rsidR="00410101" w:rsidRPr="004D3333" w:rsidRDefault="003F2717" w:rsidP="00410101">
            <w:pPr>
              <w:spacing w:after="0"/>
              <w:ind w:left="36"/>
              <w:jc w:val="center"/>
              <w:rPr>
                <w:rFonts w:cs="Arial"/>
                <w:sz w:val="20"/>
                <w:szCs w:val="20"/>
                <w:lang w:eastAsia="ru-RU"/>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5264" behindDoc="0" locked="0" layoutInCell="1" allowOverlap="1">
                      <wp:simplePos x="0" y="0"/>
                      <wp:positionH relativeFrom="column">
                        <wp:posOffset>-59055</wp:posOffset>
                      </wp:positionH>
                      <wp:positionV relativeFrom="paragraph">
                        <wp:posOffset>458470</wp:posOffset>
                      </wp:positionV>
                      <wp:extent cx="1036320" cy="2351405"/>
                      <wp:effectExtent l="55245" t="39370" r="13335" b="9525"/>
                      <wp:wrapNone/>
                      <wp:docPr id="47"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6320" cy="23514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4.65pt;margin-top:36.1pt;width:81.6pt;height:185.1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06048" behindDoc="0" locked="0" layoutInCell="1" allowOverlap="1">
                      <wp:simplePos x="0" y="0"/>
                      <wp:positionH relativeFrom="column">
                        <wp:posOffset>-59055</wp:posOffset>
                      </wp:positionH>
                      <wp:positionV relativeFrom="paragraph">
                        <wp:posOffset>426085</wp:posOffset>
                      </wp:positionV>
                      <wp:extent cx="1044575" cy="1744980"/>
                      <wp:effectExtent l="55245" t="45085" r="5080" b="10160"/>
                      <wp:wrapNone/>
                      <wp:docPr id="46"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4575" cy="17449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4.65pt;margin-top:33.55pt;width:82.25pt;height:137.4p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94784" behindDoc="0" locked="0" layoutInCell="1" allowOverlap="1">
                      <wp:simplePos x="0" y="0"/>
                      <wp:positionH relativeFrom="column">
                        <wp:posOffset>-59055</wp:posOffset>
                      </wp:positionH>
                      <wp:positionV relativeFrom="paragraph">
                        <wp:posOffset>426085</wp:posOffset>
                      </wp:positionV>
                      <wp:extent cx="1036320" cy="565785"/>
                      <wp:effectExtent l="36195" t="54610" r="13335" b="8255"/>
                      <wp:wrapNone/>
                      <wp:docPr id="4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6320" cy="5657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4.65pt;margin-top:33.55pt;width:81.6pt;height:44.5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91712" behindDoc="0" locked="0" layoutInCell="1" allowOverlap="1">
                      <wp:simplePos x="0" y="0"/>
                      <wp:positionH relativeFrom="column">
                        <wp:posOffset>-50800</wp:posOffset>
                      </wp:positionH>
                      <wp:positionV relativeFrom="paragraph">
                        <wp:posOffset>380365</wp:posOffset>
                      </wp:positionV>
                      <wp:extent cx="998855" cy="7034530"/>
                      <wp:effectExtent l="53975" t="8890" r="13970" b="24130"/>
                      <wp:wrapNone/>
                      <wp:docPr id="44"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8855" cy="703453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4pt;margin-top:29.95pt;width:78.65pt;height:553.9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">
                      <v:stroke dashstyle="dash" endarrow="block"/>
                    </v:shape>
                  </w:pict>
                </mc:Fallback>
              </mc:AlternateContent>
            </w:r>
            <w:r>
              <w:rPr>
                <w:rFonts w:cs="Arial"/>
                <w:noProof/>
                <w:sz w:val="20"/>
                <w:szCs w:val="20"/>
                <w:lang w:val="ru-RU" w:eastAsia="ru-RU"/>
              </w:rPr>
              <mc:AlternateContent>
                <mc:Choice Requires="wps">
                  <w:drawing>
                    <wp:anchor distT="0" distB="0" distL="114300" distR="114300" simplePos="0" relativeHeight="251890688" behindDoc="0" locked="0" layoutInCell="1" allowOverlap="1">
                      <wp:simplePos x="0" y="0"/>
                      <wp:positionH relativeFrom="column">
                        <wp:posOffset>-59055</wp:posOffset>
                      </wp:positionH>
                      <wp:positionV relativeFrom="paragraph">
                        <wp:posOffset>380365</wp:posOffset>
                      </wp:positionV>
                      <wp:extent cx="998855" cy="6337935"/>
                      <wp:effectExtent l="55245" t="8890" r="12700" b="25400"/>
                      <wp:wrapNone/>
                      <wp:docPr id="4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8855" cy="6337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4.65pt;margin-top:29.95pt;width:78.65pt;height:499.0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">
                      <v:stroke endarrow="block"/>
                    </v:shape>
                  </w:pict>
                </mc:Fallback>
              </mc:AlternateContent>
            </w:r>
            <w:r>
              <w:rPr>
                <w:rFonts w:cs="Arial"/>
                <w:noProof/>
                <w:sz w:val="20"/>
                <w:szCs w:val="20"/>
                <w:lang w:val="ru-RU" w:eastAsia="ru-RU"/>
              </w:rPr>
              <mc:AlternateContent>
                <mc:Choice Requires="wps">
                  <w:drawing>
                    <wp:anchor distT="0" distB="0" distL="114300" distR="114300" simplePos="0" relativeHeight="251889664" behindDoc="0" locked="0" layoutInCell="1" allowOverlap="1">
                      <wp:simplePos x="0" y="0"/>
                      <wp:positionH relativeFrom="column">
                        <wp:posOffset>-40005</wp:posOffset>
                      </wp:positionH>
                      <wp:positionV relativeFrom="paragraph">
                        <wp:posOffset>380365</wp:posOffset>
                      </wp:positionV>
                      <wp:extent cx="971550" cy="6694170"/>
                      <wp:effectExtent l="55245" t="8890" r="11430" b="2159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66941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3.15pt;margin-top:29.95pt;width:76.5pt;height:527.1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">
                      <v:stroke dashstyle="dash" endarrow="block"/>
                    </v:shape>
                  </w:pict>
                </mc:Fallback>
              </mc:AlternateContent>
            </w:r>
          </w:p>
        </w:tc>
        <w:tc>
          <w:tcPr>
            <w:tcW w:w="3912" w:type="dxa"/>
            <w:gridSpan w:val="2"/>
            <w:shd w:val="clear" w:color="auto" w:fill="CC99FF"/>
          </w:tcPr>
          <w:p w:rsidR="00410101" w:rsidRPr="00FA5808" w:rsidRDefault="00410101" w:rsidP="00410101">
            <w:pPr>
              <w:autoSpaceDE w:val="0"/>
              <w:autoSpaceDN w:val="0"/>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 xml:space="preserve">1. Продовження військового конфлікту на сході України та близькість зони проведення ООС зі зростанням соціальної напруги та поширенням насильства, у т. ч. домашнього та </w:t>
            </w:r>
            <w:proofErr w:type="spellStart"/>
            <w:r w:rsidRPr="00FA5808">
              <w:rPr>
                <w:rFonts w:ascii="Times New Roman" w:hAnsi="Times New Roman" w:cs="Times New Roman"/>
                <w:sz w:val="20"/>
                <w:szCs w:val="20"/>
              </w:rPr>
              <w:t>гендерно</w:t>
            </w:r>
            <w:proofErr w:type="spellEnd"/>
            <w:r w:rsidRPr="00FA5808">
              <w:rPr>
                <w:rFonts w:ascii="Times New Roman" w:hAnsi="Times New Roman" w:cs="Times New Roman"/>
                <w:sz w:val="20"/>
                <w:szCs w:val="20"/>
              </w:rPr>
              <w:t xml:space="preserve">-зумовленого </w:t>
            </w: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tcBorders>
              <w:left w:val="nil"/>
              <w:right w:val="nil"/>
            </w:tcBorders>
          </w:tcPr>
          <w:p w:rsidR="00410101" w:rsidRPr="006F7112"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c>
          <w:tcPr>
            <w:tcW w:w="1644" w:type="dxa"/>
            <w:gridSpan w:val="2"/>
            <w:tcBorders>
              <w:top w:val="nil"/>
              <w:left w:val="nil"/>
              <w:bottom w:val="nil"/>
              <w:right w:val="nil"/>
            </w:tcBorders>
            <w:vAlign w:val="center"/>
          </w:tcPr>
          <w:p w:rsidR="00410101" w:rsidRPr="000D368B" w:rsidRDefault="00410101" w:rsidP="00410101">
            <w:pPr>
              <w:spacing w:after="0"/>
              <w:ind w:left="36"/>
              <w:jc w:val="center"/>
              <w:rPr>
                <w:rFonts w:cs="Arial"/>
                <w:sz w:val="6"/>
                <w:szCs w:val="6"/>
                <w:lang w:eastAsia="ru-RU"/>
              </w:rPr>
            </w:pPr>
          </w:p>
        </w:tc>
        <w:tc>
          <w:tcPr>
            <w:tcW w:w="3912" w:type="dxa"/>
            <w:gridSpan w:val="2"/>
            <w:tcBorders>
              <w:left w:val="nil"/>
              <w:right w:val="nil"/>
            </w:tcBorders>
          </w:tcPr>
          <w:p w:rsidR="00410101" w:rsidRPr="00FA5808" w:rsidRDefault="00410101" w:rsidP="00410101">
            <w:pPr>
              <w:autoSpaceDE w:val="0"/>
              <w:autoSpaceDN w:val="0"/>
              <w:spacing w:after="0" w:line="240" w:lineRule="auto"/>
              <w:ind w:hanging="8"/>
              <w:jc w:val="both"/>
              <w:rPr>
                <w:rFonts w:ascii="Times New Roman" w:hAnsi="Times New Roman" w:cs="Times New Roman"/>
                <w:sz w:val="6"/>
                <w:szCs w:val="6"/>
              </w:rPr>
            </w:pPr>
          </w:p>
        </w:tc>
      </w:tr>
      <w:tr w:rsidR="00410101" w:rsidRPr="004D3333"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23456" behindDoc="0" locked="0" layoutInCell="1" allowOverlap="1">
                      <wp:simplePos x="0" y="0"/>
                      <wp:positionH relativeFrom="column">
                        <wp:posOffset>2934335</wp:posOffset>
                      </wp:positionH>
                      <wp:positionV relativeFrom="paragraph">
                        <wp:posOffset>161290</wp:posOffset>
                      </wp:positionV>
                      <wp:extent cx="1101090" cy="5029200"/>
                      <wp:effectExtent l="57785" t="8890" r="12700" b="29210"/>
                      <wp:wrapNone/>
                      <wp:docPr id="41"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090" cy="50292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231.05pt;margin-top:12.7pt;width:86.7pt;height:396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95808" behindDoc="0" locked="0" layoutInCell="1" allowOverlap="1">
                      <wp:simplePos x="0" y="0"/>
                      <wp:positionH relativeFrom="column">
                        <wp:posOffset>2955925</wp:posOffset>
                      </wp:positionH>
                      <wp:positionV relativeFrom="paragraph">
                        <wp:posOffset>150495</wp:posOffset>
                      </wp:positionV>
                      <wp:extent cx="1064260" cy="4093210"/>
                      <wp:effectExtent l="60325" t="7620" r="8890" b="33020"/>
                      <wp:wrapNone/>
                      <wp:docPr id="40"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4260" cy="40932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232.75pt;margin-top:11.85pt;width:83.8pt;height:322.3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">
                      <v:stroke dashstyle="dash" endarrow="block"/>
                    </v:shape>
                  </w:pict>
                </mc:Fallback>
              </mc:AlternateContent>
            </w:r>
            <w:r w:rsidR="00410101" w:rsidRPr="00FA5808">
              <w:rPr>
                <w:rFonts w:ascii="Times New Roman" w:eastAsia="Calibri" w:hAnsi="Times New Roman" w:cs="Times New Roman"/>
                <w:sz w:val="20"/>
                <w:szCs w:val="20"/>
              </w:rPr>
              <w:t>Відсутність планувальної та містобудівної документації на більшість населених пунктів</w:t>
            </w:r>
          </w:p>
        </w:tc>
        <w:tc>
          <w:tcPr>
            <w:tcW w:w="1644" w:type="dxa"/>
            <w:gridSpan w:val="2"/>
            <w:tcBorders>
              <w:top w:val="nil"/>
              <w:bottom w:val="nil"/>
            </w:tcBorders>
            <w:vAlign w:val="center"/>
          </w:tcPr>
          <w:p w:rsidR="00410101" w:rsidRPr="004D3333" w:rsidRDefault="003F2717" w:rsidP="00410101">
            <w:pPr>
              <w:spacing w:after="0"/>
              <w:ind w:left="36"/>
              <w:jc w:val="center"/>
              <w:rPr>
                <w:rFonts w:cs="Arial"/>
                <w:sz w:val="20"/>
                <w:szCs w:val="20"/>
                <w:lang w:eastAsia="ru-RU"/>
              </w:rPr>
            </w:pPr>
            <w:r>
              <w:rPr>
                <w:rFonts w:cs="Arial"/>
                <w:noProof/>
                <w:sz w:val="20"/>
                <w:szCs w:val="20"/>
                <w:lang w:val="ru-RU" w:eastAsia="ru-RU"/>
              </w:rPr>
              <mc:AlternateContent>
                <mc:Choice Requires="wps">
                  <w:drawing>
                    <wp:anchor distT="0" distB="0" distL="114300" distR="114300" simplePos="0" relativeHeight="251905024" behindDoc="0" locked="0" layoutInCell="1" allowOverlap="1">
                      <wp:simplePos x="0" y="0"/>
                      <wp:positionH relativeFrom="column">
                        <wp:posOffset>-59055</wp:posOffset>
                      </wp:positionH>
                      <wp:positionV relativeFrom="paragraph">
                        <wp:posOffset>135255</wp:posOffset>
                      </wp:positionV>
                      <wp:extent cx="1036320" cy="1216025"/>
                      <wp:effectExtent l="55245" t="49530" r="13335" b="10795"/>
                      <wp:wrapNone/>
                      <wp:docPr id="39"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6320" cy="1216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4.65pt;margin-top:10.65pt;width:81.6pt;height:95.7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">
                      <v:stroke endarrow="block"/>
                    </v:shape>
                  </w:pict>
                </mc:Fallback>
              </mc:AlternateContent>
            </w:r>
            <w:r>
              <w:rPr>
                <w:rFonts w:cs="Arial"/>
                <w:noProof/>
                <w:sz w:val="20"/>
                <w:szCs w:val="20"/>
                <w:lang w:val="ru-RU" w:eastAsia="ru-RU"/>
              </w:rPr>
              <mc:AlternateContent>
                <mc:Choice Requires="wps">
                  <w:drawing>
                    <wp:anchor distT="0" distB="0" distL="114300" distR="114300" simplePos="0" relativeHeight="251898880" behindDoc="0" locked="0" layoutInCell="1" allowOverlap="1">
                      <wp:simplePos x="0" y="0"/>
                      <wp:positionH relativeFrom="column">
                        <wp:posOffset>-59055</wp:posOffset>
                      </wp:positionH>
                      <wp:positionV relativeFrom="paragraph">
                        <wp:posOffset>142875</wp:posOffset>
                      </wp:positionV>
                      <wp:extent cx="1044575" cy="588010"/>
                      <wp:effectExtent l="45720" t="57150" r="5080" b="12065"/>
                      <wp:wrapNone/>
                      <wp:docPr id="38"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4575" cy="5880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8" o:spid="_x0000_s1026" type="#_x0000_t32" style="position:absolute;margin-left:-4.65pt;margin-top:11.25pt;width:82.25pt;height:46.3pt;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">
                      <v:stroke dashstyle="dash" endarrow="block"/>
                    </v:shape>
                  </w:pict>
                </mc:Fallback>
              </mc:AlternateContent>
            </w:r>
            <w:r>
              <w:rPr>
                <w:rFonts w:cs="Arial"/>
                <w:noProof/>
                <w:sz w:val="20"/>
                <w:szCs w:val="20"/>
                <w:lang w:val="ru-RU" w:eastAsia="ru-RU"/>
              </w:rPr>
              <mc:AlternateContent>
                <mc:Choice Requires="wps">
                  <w:drawing>
                    <wp:anchor distT="0" distB="0" distL="114300" distR="114300" simplePos="0" relativeHeight="251897856" behindDoc="0" locked="0" layoutInCell="1" allowOverlap="1">
                      <wp:simplePos x="0" y="0"/>
                      <wp:positionH relativeFrom="column">
                        <wp:posOffset>-59055</wp:posOffset>
                      </wp:positionH>
                      <wp:positionV relativeFrom="paragraph">
                        <wp:posOffset>92075</wp:posOffset>
                      </wp:positionV>
                      <wp:extent cx="1052830" cy="8229600"/>
                      <wp:effectExtent l="55245" t="6350" r="6350" b="22225"/>
                      <wp:wrapNone/>
                      <wp:docPr id="37"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822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4.65pt;margin-top:7.25pt;width:82.9pt;height:9in;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">
                      <v:stroke endarrow="block"/>
                    </v:shape>
                  </w:pict>
                </mc:Fallback>
              </mc:AlternateContent>
            </w:r>
            <w:r>
              <w:rPr>
                <w:rFonts w:cs="Arial"/>
                <w:noProof/>
                <w:sz w:val="20"/>
                <w:szCs w:val="20"/>
                <w:lang w:val="ru-RU" w:eastAsia="ru-RU"/>
              </w:rPr>
              <mc:AlternateContent>
                <mc:Choice Requires="wps">
                  <w:drawing>
                    <wp:anchor distT="0" distB="0" distL="114300" distR="114300" simplePos="0" relativeHeight="251896832" behindDoc="0" locked="0" layoutInCell="1" allowOverlap="1">
                      <wp:simplePos x="0" y="0"/>
                      <wp:positionH relativeFrom="column">
                        <wp:posOffset>-59055</wp:posOffset>
                      </wp:positionH>
                      <wp:positionV relativeFrom="paragraph">
                        <wp:posOffset>80645</wp:posOffset>
                      </wp:positionV>
                      <wp:extent cx="1051560" cy="6803390"/>
                      <wp:effectExtent l="55245" t="13970" r="7620" b="21590"/>
                      <wp:wrapNone/>
                      <wp:docPr id="36"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1560" cy="680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4.65pt;margin-top:6.35pt;width:82.8pt;height:535.7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">
                      <v:stroke endarrow="block"/>
                    </v:shape>
                  </w:pict>
                </mc:Fallback>
              </mc:AlternateContent>
            </w:r>
          </w:p>
        </w:tc>
        <w:tc>
          <w:tcPr>
            <w:tcW w:w="3912" w:type="dxa"/>
            <w:gridSpan w:val="2"/>
            <w:shd w:val="clear" w:color="auto" w:fill="CC99FF"/>
          </w:tcPr>
          <w:p w:rsidR="00410101" w:rsidRPr="00FA5808" w:rsidRDefault="00410101" w:rsidP="00410101">
            <w:pPr>
              <w:autoSpaceDE w:val="0"/>
              <w:autoSpaceDN w:val="0"/>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2. Високий рівень корупції</w:t>
            </w:r>
          </w:p>
        </w:tc>
      </w:tr>
      <w:tr w:rsidR="00410101" w:rsidRPr="004D3333"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c>
          <w:tcPr>
            <w:tcW w:w="1644" w:type="dxa"/>
            <w:gridSpan w:val="2"/>
            <w:tcBorders>
              <w:top w:val="nil"/>
              <w:left w:val="nil"/>
              <w:bottom w:val="nil"/>
              <w:right w:val="nil"/>
            </w:tcBorders>
            <w:vAlign w:val="center"/>
          </w:tcPr>
          <w:p w:rsidR="00410101" w:rsidRPr="000D368B" w:rsidRDefault="00410101" w:rsidP="00410101">
            <w:pPr>
              <w:spacing w:after="0"/>
              <w:ind w:left="36"/>
              <w:jc w:val="center"/>
              <w:rPr>
                <w:rFonts w:cs="Arial"/>
                <w:sz w:val="6"/>
                <w:szCs w:val="6"/>
                <w:lang w:eastAsia="ru-RU"/>
              </w:rPr>
            </w:pPr>
          </w:p>
        </w:tc>
        <w:tc>
          <w:tcPr>
            <w:tcW w:w="3912" w:type="dxa"/>
            <w:gridSpan w:val="2"/>
            <w:tcBorders>
              <w:left w:val="nil"/>
              <w:right w:val="nil"/>
            </w:tcBorders>
          </w:tcPr>
          <w:p w:rsidR="00410101" w:rsidRPr="00FA5808" w:rsidRDefault="00410101" w:rsidP="00410101">
            <w:pPr>
              <w:autoSpaceDE w:val="0"/>
              <w:autoSpaceDN w:val="0"/>
              <w:spacing w:after="0" w:line="240" w:lineRule="auto"/>
              <w:ind w:hanging="8"/>
              <w:jc w:val="both"/>
              <w:rPr>
                <w:rFonts w:ascii="Times New Roman" w:hAnsi="Times New Roman" w:cs="Times New Roman"/>
                <w:sz w:val="6"/>
                <w:szCs w:val="6"/>
              </w:rPr>
            </w:pP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0"/>
        </w:trPr>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cs="Arial"/>
                <w:noProof/>
                <w:sz w:val="20"/>
                <w:szCs w:val="20"/>
                <w:lang w:val="ru-RU" w:eastAsia="ru-RU"/>
              </w:rPr>
              <mc:AlternateContent>
                <mc:Choice Requires="wps">
                  <w:drawing>
                    <wp:anchor distT="0" distB="0" distL="114300" distR="114300" simplePos="0" relativeHeight="251904000" behindDoc="0" locked="0" layoutInCell="1" allowOverlap="1">
                      <wp:simplePos x="0" y="0"/>
                      <wp:positionH relativeFrom="column">
                        <wp:posOffset>2945130</wp:posOffset>
                      </wp:positionH>
                      <wp:positionV relativeFrom="paragraph">
                        <wp:posOffset>374015</wp:posOffset>
                      </wp:positionV>
                      <wp:extent cx="1091565" cy="4141470"/>
                      <wp:effectExtent l="59055" t="12065" r="11430" b="27940"/>
                      <wp:wrapNone/>
                      <wp:docPr id="35"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1565" cy="414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231.9pt;margin-top:29.45pt;width:85.95pt;height:326.1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">
                      <v:stroke endarrow="block"/>
                    </v:shape>
                  </w:pict>
                </mc:Fallback>
              </mc:AlternateContent>
            </w:r>
            <w:r>
              <w:rPr>
                <w:rFonts w:cs="Arial"/>
                <w:noProof/>
                <w:sz w:val="20"/>
                <w:szCs w:val="20"/>
                <w:lang w:val="ru-RU" w:eastAsia="ru-RU"/>
              </w:rPr>
              <mc:AlternateContent>
                <mc:Choice Requires="wps">
                  <w:drawing>
                    <wp:anchor distT="0" distB="0" distL="114300" distR="114300" simplePos="0" relativeHeight="251902976" behindDoc="0" locked="0" layoutInCell="1" allowOverlap="1">
                      <wp:simplePos x="0" y="0"/>
                      <wp:positionH relativeFrom="column">
                        <wp:posOffset>2955925</wp:posOffset>
                      </wp:positionH>
                      <wp:positionV relativeFrom="paragraph">
                        <wp:posOffset>374015</wp:posOffset>
                      </wp:positionV>
                      <wp:extent cx="1080770" cy="2606040"/>
                      <wp:effectExtent l="60325" t="12065" r="11430" b="39370"/>
                      <wp:wrapNone/>
                      <wp:docPr id="34"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770" cy="260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232.75pt;margin-top:29.45pt;width:85.1pt;height:205.2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QcRAIAAHA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">
                      <v:stroke endarrow="block"/>
                    </v:shape>
                  </w:pict>
                </mc:Fallback>
              </mc:AlternateContent>
            </w:r>
            <w:r>
              <w:rPr>
                <w:rFonts w:cs="Arial"/>
                <w:noProof/>
                <w:sz w:val="20"/>
                <w:szCs w:val="20"/>
                <w:lang w:val="ru-RU" w:eastAsia="ru-RU"/>
              </w:rPr>
              <mc:AlternateContent>
                <mc:Choice Requires="wps">
                  <w:drawing>
                    <wp:anchor distT="0" distB="0" distL="114300" distR="114300" simplePos="0" relativeHeight="251901952" behindDoc="0" locked="0" layoutInCell="1" allowOverlap="1">
                      <wp:simplePos x="0" y="0"/>
                      <wp:positionH relativeFrom="column">
                        <wp:posOffset>2945130</wp:posOffset>
                      </wp:positionH>
                      <wp:positionV relativeFrom="paragraph">
                        <wp:posOffset>374015</wp:posOffset>
                      </wp:positionV>
                      <wp:extent cx="1118870" cy="1154430"/>
                      <wp:effectExtent l="49530" t="12065" r="12700" b="52705"/>
                      <wp:wrapNone/>
                      <wp:docPr id="33"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8870" cy="1154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231.9pt;margin-top:29.45pt;width:88.1pt;height:90.9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DMRAIAAHA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00928" behindDoc="0" locked="0" layoutInCell="1" allowOverlap="1">
                      <wp:simplePos x="0" y="0"/>
                      <wp:positionH relativeFrom="column">
                        <wp:posOffset>2955925</wp:posOffset>
                      </wp:positionH>
                      <wp:positionV relativeFrom="paragraph">
                        <wp:posOffset>356870</wp:posOffset>
                      </wp:positionV>
                      <wp:extent cx="1099820" cy="641985"/>
                      <wp:effectExtent l="41275" t="13970" r="11430" b="58420"/>
                      <wp:wrapNone/>
                      <wp:docPr id="32"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641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232.75pt;margin-top:28.1pt;width:86.6pt;height:50.5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899904" behindDoc="0" locked="0" layoutInCell="1" allowOverlap="1">
                      <wp:simplePos x="0" y="0"/>
                      <wp:positionH relativeFrom="column">
                        <wp:posOffset>2955925</wp:posOffset>
                      </wp:positionH>
                      <wp:positionV relativeFrom="paragraph">
                        <wp:posOffset>259080</wp:posOffset>
                      </wp:positionV>
                      <wp:extent cx="1080770" cy="79375"/>
                      <wp:effectExtent l="22225" t="59055" r="11430" b="13970"/>
                      <wp:wrapNone/>
                      <wp:docPr id="31"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0770"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232.75pt;margin-top:20.4pt;width:85.1pt;height:6.2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">
                      <v:stroke endarrow="block"/>
                    </v:shape>
                  </w:pict>
                </mc:Fallback>
              </mc:AlternateContent>
            </w:r>
            <w:r w:rsidR="00410101" w:rsidRPr="00FA5808">
              <w:rPr>
                <w:rFonts w:ascii="Times New Roman" w:eastAsia="Calibri" w:hAnsi="Times New Roman" w:cs="Times New Roman"/>
                <w:sz w:val="20"/>
                <w:szCs w:val="20"/>
              </w:rPr>
              <w:t>Відсутність централізованого водопостачання у більшості населених пунктах громади</w:t>
            </w:r>
          </w:p>
        </w:tc>
        <w:tc>
          <w:tcPr>
            <w:tcW w:w="1644" w:type="dxa"/>
            <w:gridSpan w:val="2"/>
            <w:tcBorders>
              <w:top w:val="nil"/>
              <w:bottom w:val="nil"/>
            </w:tcBorders>
            <w:vAlign w:val="center"/>
          </w:tcPr>
          <w:p w:rsidR="00410101" w:rsidRPr="004D3333" w:rsidRDefault="003F2717" w:rsidP="00410101">
            <w:pPr>
              <w:spacing w:after="0"/>
              <w:ind w:left="36"/>
              <w:jc w:val="center"/>
              <w:rPr>
                <w:rFonts w:cs="Arial"/>
                <w:sz w:val="20"/>
                <w:szCs w:val="20"/>
                <w:lang w:eastAsia="ru-RU"/>
              </w:rPr>
            </w:pPr>
            <w:r>
              <w:rPr>
                <w:rFonts w:cs="Arial"/>
                <w:noProof/>
                <w:sz w:val="20"/>
                <w:szCs w:val="20"/>
                <w:lang w:val="ru-RU" w:eastAsia="ru-RU"/>
              </w:rPr>
              <mc:AlternateContent>
                <mc:Choice Requires="wps">
                  <w:drawing>
                    <wp:anchor distT="0" distB="0" distL="114300" distR="114300" simplePos="0" relativeHeight="251907072" behindDoc="0" locked="0" layoutInCell="1" allowOverlap="1">
                      <wp:simplePos x="0" y="0"/>
                      <wp:positionH relativeFrom="column">
                        <wp:posOffset>-42545</wp:posOffset>
                      </wp:positionH>
                      <wp:positionV relativeFrom="paragraph">
                        <wp:posOffset>252095</wp:posOffset>
                      </wp:positionV>
                      <wp:extent cx="1028065" cy="648335"/>
                      <wp:effectExtent l="43180" t="52070" r="5080" b="13970"/>
                      <wp:wrapNone/>
                      <wp:docPr id="3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065" cy="6483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3.35pt;margin-top:19.85pt;width:80.95pt;height:51.05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">
                      <v:stroke dashstyle="dash" endarrow="block"/>
                    </v:shape>
                  </w:pict>
                </mc:Fallback>
              </mc:AlternateContent>
            </w:r>
          </w:p>
        </w:tc>
        <w:tc>
          <w:tcPr>
            <w:tcW w:w="3912" w:type="dxa"/>
            <w:gridSpan w:val="2"/>
            <w:shd w:val="clear" w:color="auto" w:fill="CC99FF"/>
          </w:tcPr>
          <w:p w:rsidR="00410101" w:rsidRPr="00FA5808" w:rsidRDefault="00410101" w:rsidP="00410101">
            <w:pPr>
              <w:autoSpaceDE w:val="0"/>
              <w:autoSpaceDN w:val="0"/>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3. Перекладання на місцеве самоврядування державних фінансових зобов‘язань щодо забезпечення соціальних стандартів</w:t>
            </w: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0"/>
                <w:szCs w:val="10"/>
              </w:rPr>
            </w:pPr>
          </w:p>
        </w:tc>
        <w:tc>
          <w:tcPr>
            <w:tcW w:w="1644" w:type="dxa"/>
            <w:gridSpan w:val="2"/>
            <w:tcBorders>
              <w:top w:val="nil"/>
              <w:left w:val="nil"/>
              <w:bottom w:val="nil"/>
              <w:right w:val="nil"/>
            </w:tcBorders>
            <w:vAlign w:val="center"/>
          </w:tcPr>
          <w:p w:rsidR="00410101" w:rsidRPr="000D368B" w:rsidRDefault="00410101" w:rsidP="00410101">
            <w:pPr>
              <w:spacing w:after="0"/>
              <w:ind w:left="36"/>
              <w:jc w:val="center"/>
              <w:rPr>
                <w:rFonts w:cs="Arial"/>
                <w:sz w:val="6"/>
                <w:szCs w:val="6"/>
                <w:lang w:eastAsia="ru-RU"/>
              </w:rPr>
            </w:pPr>
          </w:p>
        </w:tc>
        <w:tc>
          <w:tcPr>
            <w:tcW w:w="3912" w:type="dxa"/>
            <w:gridSpan w:val="2"/>
            <w:tcBorders>
              <w:left w:val="nil"/>
              <w:right w:val="nil"/>
            </w:tcBorders>
          </w:tcPr>
          <w:p w:rsidR="00410101" w:rsidRPr="00FA5808" w:rsidRDefault="00410101" w:rsidP="00410101">
            <w:pPr>
              <w:autoSpaceDE w:val="0"/>
              <w:autoSpaceDN w:val="0"/>
              <w:spacing w:after="0" w:line="240" w:lineRule="auto"/>
              <w:ind w:hanging="8"/>
              <w:jc w:val="both"/>
              <w:rPr>
                <w:rFonts w:ascii="Times New Roman" w:hAnsi="Times New Roman" w:cs="Times New Roman"/>
                <w:sz w:val="6"/>
                <w:szCs w:val="6"/>
              </w:rPr>
            </w:pPr>
          </w:p>
        </w:tc>
      </w:tr>
      <w:tr w:rsidR="00410101" w:rsidRPr="004D3333"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656B96"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3216" behindDoc="0" locked="0" layoutInCell="1" allowOverlap="1">
                      <wp:simplePos x="0" y="0"/>
                      <wp:positionH relativeFrom="column">
                        <wp:posOffset>2955925</wp:posOffset>
                      </wp:positionH>
                      <wp:positionV relativeFrom="paragraph">
                        <wp:posOffset>288925</wp:posOffset>
                      </wp:positionV>
                      <wp:extent cx="1080770" cy="6463030"/>
                      <wp:effectExtent l="60325" t="12700" r="11430" b="29845"/>
                      <wp:wrapNone/>
                      <wp:docPr id="29"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770" cy="646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232.75pt;margin-top:22.75pt;width:85.1pt;height:508.9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Nv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">
                      <v:stroke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1168" behindDoc="0" locked="0" layoutInCell="1" allowOverlap="1">
                      <wp:simplePos x="0" y="0"/>
                      <wp:positionH relativeFrom="column">
                        <wp:posOffset>2934335</wp:posOffset>
                      </wp:positionH>
                      <wp:positionV relativeFrom="paragraph">
                        <wp:posOffset>318135</wp:posOffset>
                      </wp:positionV>
                      <wp:extent cx="1102360" cy="2014220"/>
                      <wp:effectExtent l="57785" t="13335" r="11430" b="39370"/>
                      <wp:wrapNone/>
                      <wp:docPr id="28"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360" cy="20142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231.05pt;margin-top:25.05pt;width:86.8pt;height:158.6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0144" behindDoc="0" locked="0" layoutInCell="1" allowOverlap="1">
                      <wp:simplePos x="0" y="0"/>
                      <wp:positionH relativeFrom="column">
                        <wp:posOffset>2945130</wp:posOffset>
                      </wp:positionH>
                      <wp:positionV relativeFrom="paragraph">
                        <wp:posOffset>288925</wp:posOffset>
                      </wp:positionV>
                      <wp:extent cx="1091565" cy="1183005"/>
                      <wp:effectExtent l="49530" t="12700" r="11430" b="52070"/>
                      <wp:wrapNone/>
                      <wp:docPr id="27"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1565" cy="11830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231.9pt;margin-top:22.75pt;width:85.95pt;height:93.1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09120" behindDoc="0" locked="0" layoutInCell="1" allowOverlap="1">
                      <wp:simplePos x="0" y="0"/>
                      <wp:positionH relativeFrom="column">
                        <wp:posOffset>2945130</wp:posOffset>
                      </wp:positionH>
                      <wp:positionV relativeFrom="paragraph">
                        <wp:posOffset>288925</wp:posOffset>
                      </wp:positionV>
                      <wp:extent cx="1091565" cy="569595"/>
                      <wp:effectExtent l="40005" t="12700" r="11430" b="55880"/>
                      <wp:wrapNone/>
                      <wp:docPr id="26"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1565" cy="5695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231.9pt;margin-top:22.75pt;width:85.95pt;height:44.8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08096" behindDoc="0" locked="0" layoutInCell="1" allowOverlap="1">
                      <wp:simplePos x="0" y="0"/>
                      <wp:positionH relativeFrom="column">
                        <wp:posOffset>2955925</wp:posOffset>
                      </wp:positionH>
                      <wp:positionV relativeFrom="paragraph">
                        <wp:posOffset>278130</wp:posOffset>
                      </wp:positionV>
                      <wp:extent cx="1079500" cy="50800"/>
                      <wp:effectExtent l="22225" t="11430" r="12700" b="61595"/>
                      <wp:wrapNone/>
                      <wp:docPr id="25"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0" cy="50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232.75pt;margin-top:21.9pt;width:85pt;height:4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">
                      <v:stroke dashstyle="dash" endarrow="block"/>
                    </v:shape>
                  </w:pict>
                </mc:Fallback>
              </mc:AlternateContent>
            </w:r>
            <w:r w:rsidR="00410101" w:rsidRPr="00656B96">
              <w:rPr>
                <w:rFonts w:ascii="Times New Roman" w:eastAsia="Calibri" w:hAnsi="Times New Roman" w:cs="Times New Roman"/>
                <w:sz w:val="20"/>
                <w:szCs w:val="20"/>
              </w:rPr>
              <w:t>Поганий стан вулиць, доріг</w:t>
            </w:r>
            <w:r w:rsidR="00410101">
              <w:rPr>
                <w:rFonts w:ascii="Times New Roman" w:eastAsia="Calibri" w:hAnsi="Times New Roman" w:cs="Times New Roman"/>
                <w:sz w:val="20"/>
                <w:szCs w:val="20"/>
              </w:rPr>
              <w:t>,</w:t>
            </w:r>
            <w:r w:rsidR="00410101" w:rsidRPr="00656B96">
              <w:rPr>
                <w:rFonts w:ascii="Times New Roman" w:eastAsia="Calibri" w:hAnsi="Times New Roman" w:cs="Times New Roman"/>
                <w:sz w:val="20"/>
                <w:szCs w:val="20"/>
              </w:rPr>
              <w:t xml:space="preserve"> тротуарів</w:t>
            </w:r>
            <w:r w:rsidR="00410101">
              <w:rPr>
                <w:rFonts w:ascii="Times New Roman" w:eastAsia="Calibri" w:hAnsi="Times New Roman" w:cs="Times New Roman"/>
                <w:sz w:val="20"/>
                <w:szCs w:val="20"/>
              </w:rPr>
              <w:t xml:space="preserve"> та соціальної інфраструктури,</w:t>
            </w:r>
            <w:r w:rsidR="00410101" w:rsidRPr="00656B96">
              <w:rPr>
                <w:rFonts w:ascii="Times New Roman" w:eastAsia="Calibri" w:hAnsi="Times New Roman" w:cs="Times New Roman"/>
                <w:sz w:val="20"/>
                <w:szCs w:val="20"/>
              </w:rPr>
              <w:t xml:space="preserve"> що обмежує можливості пересування для </w:t>
            </w:r>
            <w:proofErr w:type="spellStart"/>
            <w:r w:rsidR="00410101" w:rsidRPr="00656B96">
              <w:rPr>
                <w:rFonts w:ascii="Times New Roman" w:eastAsia="Calibri" w:hAnsi="Times New Roman" w:cs="Times New Roman"/>
                <w:sz w:val="20"/>
                <w:szCs w:val="20"/>
              </w:rPr>
              <w:t>маломобільних</w:t>
            </w:r>
            <w:proofErr w:type="spellEnd"/>
            <w:r w:rsidR="00410101" w:rsidRPr="00656B96">
              <w:rPr>
                <w:rFonts w:ascii="Times New Roman" w:eastAsia="Calibri" w:hAnsi="Times New Roman" w:cs="Times New Roman"/>
                <w:sz w:val="20"/>
                <w:szCs w:val="20"/>
              </w:rPr>
              <w:t xml:space="preserve"> груп населення: жінок з дітьми, осіб з інвалідністю, літніх людей</w:t>
            </w:r>
          </w:p>
        </w:tc>
        <w:tc>
          <w:tcPr>
            <w:tcW w:w="1644" w:type="dxa"/>
            <w:gridSpan w:val="2"/>
            <w:tcBorders>
              <w:top w:val="nil"/>
              <w:bottom w:val="nil"/>
            </w:tcBorders>
            <w:vAlign w:val="center"/>
          </w:tcPr>
          <w:p w:rsidR="00410101" w:rsidRPr="004D3333" w:rsidRDefault="003F2717" w:rsidP="00410101">
            <w:pPr>
              <w:spacing w:after="0"/>
              <w:ind w:left="36"/>
              <w:jc w:val="center"/>
              <w:rPr>
                <w:rFonts w:cs="Arial"/>
                <w:sz w:val="20"/>
                <w:szCs w:val="20"/>
                <w:lang w:eastAsia="ru-RU"/>
              </w:rPr>
            </w:pPr>
            <w:r>
              <w:rPr>
                <w:rFonts w:cs="Arial"/>
                <w:noProof/>
                <w:sz w:val="20"/>
                <w:szCs w:val="20"/>
                <w:lang w:val="ru-RU" w:eastAsia="ru-RU"/>
              </w:rPr>
              <mc:AlternateContent>
                <mc:Choice Requires="wps">
                  <w:drawing>
                    <wp:anchor distT="0" distB="0" distL="114300" distR="114300" simplePos="0" relativeHeight="251912192" behindDoc="0" locked="0" layoutInCell="1" allowOverlap="1">
                      <wp:simplePos x="0" y="0"/>
                      <wp:positionH relativeFrom="column">
                        <wp:posOffset>-50800</wp:posOffset>
                      </wp:positionH>
                      <wp:positionV relativeFrom="paragraph">
                        <wp:posOffset>276860</wp:posOffset>
                      </wp:positionV>
                      <wp:extent cx="1061085" cy="4696460"/>
                      <wp:effectExtent l="53975" t="10160" r="8890" b="27305"/>
                      <wp:wrapNone/>
                      <wp:docPr id="24"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1085" cy="4696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4pt;margin-top:21.8pt;width:83.55pt;height:369.8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">
                      <v:stroke endarrow="block"/>
                    </v:shape>
                  </w:pict>
                </mc:Fallback>
              </mc:AlternateContent>
            </w:r>
          </w:p>
        </w:tc>
        <w:tc>
          <w:tcPr>
            <w:tcW w:w="3912" w:type="dxa"/>
            <w:gridSpan w:val="2"/>
            <w:shd w:val="clear" w:color="auto" w:fill="CC99FF"/>
          </w:tcPr>
          <w:p w:rsidR="00410101" w:rsidRPr="00FA5808" w:rsidRDefault="00410101" w:rsidP="00410101">
            <w:pPr>
              <w:autoSpaceDE w:val="0"/>
              <w:autoSpaceDN w:val="0"/>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4. Згортання реформ</w:t>
            </w:r>
          </w:p>
        </w:tc>
      </w:tr>
      <w:tr w:rsidR="00410101" w:rsidRPr="004D3333"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0"/>
                <w:szCs w:val="10"/>
              </w:rPr>
            </w:pPr>
          </w:p>
        </w:tc>
        <w:tc>
          <w:tcPr>
            <w:tcW w:w="1644" w:type="dxa"/>
            <w:gridSpan w:val="2"/>
            <w:tcBorders>
              <w:top w:val="nil"/>
              <w:left w:val="nil"/>
              <w:bottom w:val="nil"/>
              <w:right w:val="nil"/>
            </w:tcBorders>
            <w:vAlign w:val="center"/>
          </w:tcPr>
          <w:p w:rsidR="00410101" w:rsidRPr="000D368B" w:rsidRDefault="00410101" w:rsidP="00410101">
            <w:pPr>
              <w:spacing w:after="0"/>
              <w:ind w:left="36"/>
              <w:jc w:val="center"/>
              <w:rPr>
                <w:rFonts w:cs="Arial"/>
                <w:sz w:val="6"/>
                <w:szCs w:val="6"/>
                <w:lang w:eastAsia="ru-RU"/>
              </w:rPr>
            </w:pPr>
          </w:p>
        </w:tc>
        <w:tc>
          <w:tcPr>
            <w:tcW w:w="3912" w:type="dxa"/>
            <w:gridSpan w:val="2"/>
            <w:tcBorders>
              <w:left w:val="nil"/>
              <w:right w:val="nil"/>
            </w:tcBorders>
          </w:tcPr>
          <w:p w:rsidR="00410101" w:rsidRPr="00FA5808" w:rsidRDefault="00410101" w:rsidP="00410101">
            <w:pPr>
              <w:autoSpaceDE w:val="0"/>
              <w:autoSpaceDN w:val="0"/>
              <w:spacing w:after="0" w:line="240" w:lineRule="auto"/>
              <w:ind w:hanging="8"/>
              <w:jc w:val="both"/>
              <w:rPr>
                <w:rFonts w:ascii="Times New Roman" w:hAnsi="Times New Roman" w:cs="Times New Roman"/>
                <w:sz w:val="8"/>
                <w:szCs w:val="8"/>
              </w:rPr>
            </w:pP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4240" behindDoc="0" locked="0" layoutInCell="1" allowOverlap="1">
                      <wp:simplePos x="0" y="0"/>
                      <wp:positionH relativeFrom="column">
                        <wp:posOffset>2955925</wp:posOffset>
                      </wp:positionH>
                      <wp:positionV relativeFrom="paragraph">
                        <wp:posOffset>215265</wp:posOffset>
                      </wp:positionV>
                      <wp:extent cx="1035050" cy="4985385"/>
                      <wp:effectExtent l="60325" t="5715" r="9525" b="28575"/>
                      <wp:wrapNone/>
                      <wp:docPr id="23"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5050" cy="4985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232.75pt;margin-top:16.95pt;width:81.5pt;height:392.5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">
                      <v:stroke endarrow="block"/>
                    </v:shape>
                  </w:pict>
                </mc:Fallback>
              </mc:AlternateContent>
            </w:r>
            <w:r w:rsidR="00410101" w:rsidRPr="00FA5808">
              <w:rPr>
                <w:rFonts w:ascii="Times New Roman" w:eastAsia="Calibri" w:hAnsi="Times New Roman" w:cs="Times New Roman"/>
                <w:sz w:val="20"/>
                <w:szCs w:val="20"/>
              </w:rPr>
              <w:t>Неефективна система опалення та відсутність енергозбереження закладів соціальної інфраструктури</w:t>
            </w:r>
          </w:p>
        </w:tc>
        <w:tc>
          <w:tcPr>
            <w:tcW w:w="1644" w:type="dxa"/>
            <w:gridSpan w:val="2"/>
            <w:tcBorders>
              <w:top w:val="nil"/>
              <w:bottom w:val="nil"/>
            </w:tcBorders>
            <w:vAlign w:val="center"/>
          </w:tcPr>
          <w:p w:rsidR="00410101" w:rsidRPr="004D3333" w:rsidRDefault="00410101" w:rsidP="00410101">
            <w:pPr>
              <w:spacing w:after="0"/>
              <w:ind w:left="36"/>
              <w:jc w:val="center"/>
              <w:rPr>
                <w:rFonts w:cs="Arial"/>
                <w:sz w:val="20"/>
                <w:szCs w:val="20"/>
                <w:lang w:eastAsia="ru-RU"/>
              </w:rPr>
            </w:pPr>
          </w:p>
        </w:tc>
        <w:tc>
          <w:tcPr>
            <w:tcW w:w="3912" w:type="dxa"/>
            <w:gridSpan w:val="2"/>
            <w:shd w:val="clear" w:color="auto" w:fill="CC99FF"/>
          </w:tcPr>
          <w:p w:rsidR="00410101" w:rsidRPr="00FA5808" w:rsidRDefault="00410101" w:rsidP="00410101">
            <w:pPr>
              <w:autoSpaceDE w:val="0"/>
              <w:autoSpaceDN w:val="0"/>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lang w:eastAsia="ru-RU"/>
              </w:rPr>
              <w:t xml:space="preserve">5. Нестабільність податкового та інвестиційного законодавства; політичної ситуації  </w:t>
            </w: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0"/>
                <w:szCs w:val="10"/>
              </w:rPr>
            </w:pPr>
          </w:p>
        </w:tc>
        <w:tc>
          <w:tcPr>
            <w:tcW w:w="1644" w:type="dxa"/>
            <w:gridSpan w:val="2"/>
            <w:tcBorders>
              <w:top w:val="nil"/>
              <w:left w:val="nil"/>
              <w:bottom w:val="nil"/>
              <w:right w:val="nil"/>
            </w:tcBorders>
            <w:vAlign w:val="center"/>
          </w:tcPr>
          <w:p w:rsidR="00410101" w:rsidRPr="000D368B" w:rsidRDefault="00410101" w:rsidP="00410101">
            <w:pPr>
              <w:spacing w:after="0"/>
              <w:ind w:left="36"/>
              <w:jc w:val="center"/>
              <w:rPr>
                <w:rFonts w:cs="Arial"/>
                <w:sz w:val="6"/>
                <w:szCs w:val="6"/>
                <w:lang w:eastAsia="ru-RU"/>
              </w:rPr>
            </w:pPr>
          </w:p>
        </w:tc>
        <w:tc>
          <w:tcPr>
            <w:tcW w:w="3912" w:type="dxa"/>
            <w:gridSpan w:val="2"/>
            <w:tcBorders>
              <w:left w:val="nil"/>
              <w:right w:val="nil"/>
            </w:tcBorders>
          </w:tcPr>
          <w:p w:rsidR="00410101" w:rsidRPr="00FA5808" w:rsidRDefault="00410101" w:rsidP="00410101">
            <w:pPr>
              <w:autoSpaceDE w:val="0"/>
              <w:autoSpaceDN w:val="0"/>
              <w:spacing w:after="0" w:line="240" w:lineRule="auto"/>
              <w:ind w:hanging="8"/>
              <w:jc w:val="both"/>
              <w:rPr>
                <w:rFonts w:ascii="Times New Roman" w:hAnsi="Times New Roman" w:cs="Times New Roman"/>
                <w:sz w:val="6"/>
                <w:szCs w:val="6"/>
              </w:rPr>
            </w:pP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4792" w:type="dxa"/>
            <w:shd w:val="clear" w:color="auto" w:fill="FFFF99"/>
          </w:tcPr>
          <w:p w:rsidR="00410101" w:rsidRPr="00FA5808" w:rsidRDefault="003F2717" w:rsidP="00167498">
            <w:pPr>
              <w:pStyle w:val="aa"/>
              <w:numPr>
                <w:ilvl w:val="0"/>
                <w:numId w:val="11"/>
              </w:numPr>
              <w:tabs>
                <w:tab w:val="clear" w:pos="360"/>
                <w:tab w:val="num" w:pos="30"/>
              </w:tabs>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7312" behindDoc="0" locked="0" layoutInCell="1" allowOverlap="1">
                      <wp:simplePos x="0" y="0"/>
                      <wp:positionH relativeFrom="column">
                        <wp:posOffset>2912745</wp:posOffset>
                      </wp:positionH>
                      <wp:positionV relativeFrom="paragraph">
                        <wp:posOffset>354965</wp:posOffset>
                      </wp:positionV>
                      <wp:extent cx="1078230" cy="3298825"/>
                      <wp:effectExtent l="55245" t="12065" r="9525" b="32385"/>
                      <wp:wrapNone/>
                      <wp:docPr id="22"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8230" cy="32988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6" o:spid="_x0000_s1026" type="#_x0000_t32" style="position:absolute;margin-left:229.35pt;margin-top:27.95pt;width:84.9pt;height:259.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">
                      <v:stroke dashstyle="dash" endarrow="block"/>
                    </v:shape>
                  </w:pict>
                </mc:Fallback>
              </mc:AlternateContent>
            </w:r>
            <w:r w:rsidR="00410101" w:rsidRPr="00FA5808">
              <w:rPr>
                <w:rFonts w:ascii="Times New Roman" w:eastAsia="Calibri" w:hAnsi="Times New Roman" w:cs="Times New Roman"/>
                <w:sz w:val="20"/>
                <w:szCs w:val="20"/>
              </w:rPr>
              <w:t>Недостатній рівень телекомунікацій та зв’язку у окремих населених пунктах громади (</w:t>
            </w:r>
            <w:proofErr w:type="spellStart"/>
            <w:r w:rsidR="00410101" w:rsidRPr="00FA5808">
              <w:rPr>
                <w:rFonts w:ascii="Times New Roman" w:eastAsia="Calibri" w:hAnsi="Times New Roman" w:cs="Times New Roman"/>
                <w:sz w:val="20"/>
                <w:szCs w:val="20"/>
              </w:rPr>
              <w:t>сщ</w:t>
            </w:r>
            <w:proofErr w:type="spellEnd"/>
            <w:r w:rsidR="00410101" w:rsidRPr="00FA5808">
              <w:rPr>
                <w:rFonts w:ascii="Times New Roman" w:eastAsia="Calibri" w:hAnsi="Times New Roman" w:cs="Times New Roman"/>
                <w:sz w:val="20"/>
                <w:szCs w:val="20"/>
              </w:rPr>
              <w:t xml:space="preserve">. </w:t>
            </w:r>
            <w:proofErr w:type="spellStart"/>
            <w:r w:rsidR="00410101" w:rsidRPr="00FA5808">
              <w:rPr>
                <w:rFonts w:ascii="Times New Roman" w:eastAsia="Calibri" w:hAnsi="Times New Roman" w:cs="Times New Roman"/>
                <w:sz w:val="20"/>
                <w:szCs w:val="20"/>
              </w:rPr>
              <w:t>Новотавричеське</w:t>
            </w:r>
            <w:proofErr w:type="spellEnd"/>
            <w:r w:rsidR="00410101" w:rsidRPr="00FA5808">
              <w:rPr>
                <w:rFonts w:ascii="Times New Roman" w:eastAsia="Calibri" w:hAnsi="Times New Roman" w:cs="Times New Roman"/>
                <w:sz w:val="20"/>
                <w:szCs w:val="20"/>
              </w:rPr>
              <w:t xml:space="preserve">, с. </w:t>
            </w:r>
            <w:proofErr w:type="spellStart"/>
            <w:r w:rsidR="00410101" w:rsidRPr="00FA5808">
              <w:rPr>
                <w:rFonts w:ascii="Times New Roman" w:eastAsia="Calibri" w:hAnsi="Times New Roman" w:cs="Times New Roman"/>
                <w:sz w:val="20"/>
                <w:szCs w:val="20"/>
              </w:rPr>
              <w:t>Оленівка</w:t>
            </w:r>
            <w:proofErr w:type="spellEnd"/>
            <w:r w:rsidR="00410101" w:rsidRPr="00FA5808">
              <w:rPr>
                <w:rFonts w:ascii="Times New Roman" w:eastAsia="Calibri" w:hAnsi="Times New Roman" w:cs="Times New Roman"/>
                <w:sz w:val="20"/>
                <w:szCs w:val="20"/>
              </w:rPr>
              <w:t xml:space="preserve">, с. Ясна Поляна, с. </w:t>
            </w:r>
            <w:proofErr w:type="spellStart"/>
            <w:r w:rsidR="00410101" w:rsidRPr="00FA5808">
              <w:rPr>
                <w:rFonts w:ascii="Times New Roman" w:eastAsia="Calibri" w:hAnsi="Times New Roman" w:cs="Times New Roman"/>
                <w:sz w:val="20"/>
                <w:szCs w:val="20"/>
              </w:rPr>
              <w:t>Новоіванівка</w:t>
            </w:r>
            <w:proofErr w:type="spellEnd"/>
            <w:r w:rsidR="00410101" w:rsidRPr="00FA5808">
              <w:rPr>
                <w:rFonts w:ascii="Times New Roman" w:eastAsia="Calibri" w:hAnsi="Times New Roman" w:cs="Times New Roman"/>
                <w:sz w:val="20"/>
                <w:szCs w:val="20"/>
              </w:rPr>
              <w:t xml:space="preserve">, с. Новотроїцьке, с. </w:t>
            </w:r>
            <w:proofErr w:type="spellStart"/>
            <w:r w:rsidR="00410101" w:rsidRPr="00FA5808">
              <w:rPr>
                <w:rFonts w:ascii="Times New Roman" w:eastAsia="Calibri" w:hAnsi="Times New Roman" w:cs="Times New Roman"/>
                <w:sz w:val="20"/>
                <w:szCs w:val="20"/>
              </w:rPr>
              <w:t>Новорозівка</w:t>
            </w:r>
            <w:proofErr w:type="spellEnd"/>
            <w:r w:rsidR="00410101" w:rsidRPr="00FA5808">
              <w:rPr>
                <w:rFonts w:ascii="Times New Roman" w:eastAsia="Calibri" w:hAnsi="Times New Roman" w:cs="Times New Roman"/>
                <w:sz w:val="20"/>
                <w:szCs w:val="20"/>
              </w:rPr>
              <w:t xml:space="preserve">, с. Щасливе, с. Кущове, с. </w:t>
            </w:r>
            <w:proofErr w:type="spellStart"/>
            <w:r w:rsidR="00410101" w:rsidRPr="00FA5808">
              <w:rPr>
                <w:rFonts w:ascii="Times New Roman" w:eastAsia="Calibri" w:hAnsi="Times New Roman" w:cs="Times New Roman"/>
                <w:sz w:val="20"/>
                <w:szCs w:val="20"/>
              </w:rPr>
              <w:t>Магдалинівка</w:t>
            </w:r>
            <w:proofErr w:type="spellEnd"/>
            <w:r w:rsidR="00410101" w:rsidRPr="00FA5808">
              <w:rPr>
                <w:rFonts w:ascii="Times New Roman" w:eastAsia="Calibri" w:hAnsi="Times New Roman" w:cs="Times New Roman"/>
                <w:sz w:val="20"/>
                <w:szCs w:val="20"/>
              </w:rPr>
              <w:t xml:space="preserve">, с. </w:t>
            </w:r>
            <w:proofErr w:type="spellStart"/>
            <w:r w:rsidR="00410101" w:rsidRPr="00FA5808">
              <w:rPr>
                <w:rFonts w:ascii="Times New Roman" w:eastAsia="Calibri" w:hAnsi="Times New Roman" w:cs="Times New Roman"/>
                <w:sz w:val="20"/>
                <w:szCs w:val="20"/>
              </w:rPr>
              <w:t>Новояковлівка</w:t>
            </w:r>
            <w:proofErr w:type="spellEnd"/>
            <w:r w:rsidR="00410101" w:rsidRPr="00FA5808">
              <w:rPr>
                <w:rFonts w:ascii="Times New Roman" w:eastAsia="Calibri" w:hAnsi="Times New Roman" w:cs="Times New Roman"/>
                <w:sz w:val="20"/>
                <w:szCs w:val="20"/>
              </w:rPr>
              <w:t xml:space="preserve">, с. </w:t>
            </w:r>
            <w:proofErr w:type="spellStart"/>
            <w:r w:rsidR="00410101" w:rsidRPr="00FA5808">
              <w:rPr>
                <w:rFonts w:ascii="Times New Roman" w:eastAsia="Calibri" w:hAnsi="Times New Roman" w:cs="Times New Roman"/>
                <w:sz w:val="20"/>
                <w:szCs w:val="20"/>
              </w:rPr>
              <w:t>Новобойківське</w:t>
            </w:r>
            <w:proofErr w:type="spellEnd"/>
            <w:r w:rsidR="00410101" w:rsidRPr="00FA5808">
              <w:rPr>
                <w:rFonts w:ascii="Times New Roman" w:eastAsia="Calibri" w:hAnsi="Times New Roman" w:cs="Times New Roman"/>
                <w:sz w:val="20"/>
                <w:szCs w:val="20"/>
              </w:rPr>
              <w:t>)</w:t>
            </w:r>
          </w:p>
        </w:tc>
        <w:tc>
          <w:tcPr>
            <w:tcW w:w="1644" w:type="dxa"/>
            <w:gridSpan w:val="2"/>
            <w:tcBorders>
              <w:top w:val="nil"/>
              <w:bottom w:val="nil"/>
            </w:tcBorders>
            <w:vAlign w:val="center"/>
          </w:tcPr>
          <w:p w:rsidR="00410101" w:rsidRPr="004D3333" w:rsidRDefault="003F2717" w:rsidP="00410101">
            <w:pPr>
              <w:spacing w:after="0"/>
              <w:ind w:left="36"/>
              <w:jc w:val="center"/>
              <w:rPr>
                <w:rFonts w:cs="Arial"/>
                <w:sz w:val="20"/>
                <w:szCs w:val="20"/>
                <w:lang w:eastAsia="ru-RU"/>
              </w:rPr>
            </w:pPr>
            <w:r>
              <w:rPr>
                <w:rFonts w:cs="Arial"/>
                <w:noProof/>
                <w:sz w:val="20"/>
                <w:szCs w:val="20"/>
                <w:lang w:val="ru-RU" w:eastAsia="ru-RU"/>
              </w:rPr>
              <mc:AlternateContent>
                <mc:Choice Requires="wps">
                  <w:drawing>
                    <wp:anchor distT="0" distB="0" distL="114300" distR="114300" simplePos="0" relativeHeight="251916288" behindDoc="0" locked="0" layoutInCell="1" allowOverlap="1">
                      <wp:simplePos x="0" y="0"/>
                      <wp:positionH relativeFrom="column">
                        <wp:posOffset>-42545</wp:posOffset>
                      </wp:positionH>
                      <wp:positionV relativeFrom="paragraph">
                        <wp:posOffset>273050</wp:posOffset>
                      </wp:positionV>
                      <wp:extent cx="1036320" cy="4365625"/>
                      <wp:effectExtent l="62230" t="6350" r="6350" b="28575"/>
                      <wp:wrapNone/>
                      <wp:docPr id="2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320" cy="43656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3.35pt;margin-top:21.5pt;width:81.6pt;height:343.7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">
                      <v:stroke dashstyle="dash" endarrow="block"/>
                    </v:shape>
                  </w:pict>
                </mc:Fallback>
              </mc:AlternateContent>
            </w:r>
          </w:p>
        </w:tc>
        <w:tc>
          <w:tcPr>
            <w:tcW w:w="3912" w:type="dxa"/>
            <w:gridSpan w:val="2"/>
            <w:shd w:val="clear" w:color="auto" w:fill="CC99FF"/>
          </w:tcPr>
          <w:p w:rsidR="00410101" w:rsidRPr="00FA5808" w:rsidRDefault="00410101" w:rsidP="00410101">
            <w:pPr>
              <w:tabs>
                <w:tab w:val="left" w:pos="318"/>
              </w:tabs>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6. Нестабільність національної валюти (ризики інфляції, девальвації)</w:t>
            </w:r>
          </w:p>
        </w:tc>
      </w:tr>
      <w:tr w:rsidR="00410101" w:rsidRPr="00FA5808"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9360" behindDoc="0" locked="0" layoutInCell="1" allowOverlap="1">
                      <wp:simplePos x="0" y="0"/>
                      <wp:positionH relativeFrom="column">
                        <wp:posOffset>2923540</wp:posOffset>
                      </wp:positionH>
                      <wp:positionV relativeFrom="paragraph">
                        <wp:posOffset>151765</wp:posOffset>
                      </wp:positionV>
                      <wp:extent cx="1096645" cy="3178175"/>
                      <wp:effectExtent l="56515" t="8890" r="8890" b="32385"/>
                      <wp:wrapNone/>
                      <wp:docPr id="20"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6645" cy="31781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230.2pt;margin-top:11.95pt;width:86.35pt;height:250.2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">
                      <v:stroke dashstyle="dash" endarrow="block"/>
                    </v:shape>
                  </w:pict>
                </mc:Fallback>
              </mc:AlternateContent>
            </w: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18336" behindDoc="0" locked="0" layoutInCell="1" allowOverlap="1">
                      <wp:simplePos x="0" y="0"/>
                      <wp:positionH relativeFrom="column">
                        <wp:posOffset>2934335</wp:posOffset>
                      </wp:positionH>
                      <wp:positionV relativeFrom="paragraph">
                        <wp:posOffset>151765</wp:posOffset>
                      </wp:positionV>
                      <wp:extent cx="1077595" cy="2111375"/>
                      <wp:effectExtent l="57785" t="8890" r="7620" b="41910"/>
                      <wp:wrapNone/>
                      <wp:docPr id="19"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7595" cy="2111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7" o:spid="_x0000_s1026" type="#_x0000_t32" style="position:absolute;margin-left:231.05pt;margin-top:11.95pt;width:84.85pt;height:166.2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">
                      <v:stroke endarrow="block"/>
                    </v:shape>
                  </w:pict>
                </mc:Fallback>
              </mc:AlternateContent>
            </w:r>
            <w:r w:rsidR="00410101" w:rsidRPr="00FA5808">
              <w:rPr>
                <w:rFonts w:ascii="Times New Roman" w:eastAsia="Calibri" w:hAnsi="Times New Roman" w:cs="Times New Roman"/>
                <w:sz w:val="20"/>
                <w:szCs w:val="20"/>
              </w:rPr>
              <w:t>Висока зношеність інженерних комунікацій</w:t>
            </w:r>
          </w:p>
        </w:tc>
        <w:tc>
          <w:tcPr>
            <w:tcW w:w="1644" w:type="dxa"/>
            <w:gridSpan w:val="2"/>
            <w:tcBorders>
              <w:top w:val="nil"/>
              <w:bottom w:val="nil"/>
            </w:tcBorders>
            <w:vAlign w:val="center"/>
          </w:tcPr>
          <w:p w:rsidR="00410101" w:rsidRPr="004D3333" w:rsidRDefault="00410101" w:rsidP="00410101">
            <w:pPr>
              <w:spacing w:after="0"/>
              <w:ind w:left="36"/>
              <w:jc w:val="center"/>
              <w:rPr>
                <w:rFonts w:cs="Arial"/>
                <w:sz w:val="20"/>
                <w:szCs w:val="20"/>
                <w:lang w:eastAsia="ru-RU"/>
              </w:rPr>
            </w:pPr>
          </w:p>
        </w:tc>
        <w:tc>
          <w:tcPr>
            <w:tcW w:w="3912" w:type="dxa"/>
            <w:gridSpan w:val="2"/>
            <w:shd w:val="clear" w:color="auto" w:fill="CC99FF"/>
          </w:tcPr>
          <w:p w:rsidR="00410101" w:rsidRPr="00FA5808" w:rsidRDefault="00410101" w:rsidP="00410101">
            <w:pPr>
              <w:tabs>
                <w:tab w:val="left" w:pos="495"/>
              </w:tabs>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7. Зростання трудової міграції</w:t>
            </w:r>
          </w:p>
          <w:p w:rsidR="00410101" w:rsidRPr="00FA5808" w:rsidRDefault="00410101" w:rsidP="00FA5808">
            <w:pPr>
              <w:autoSpaceDE w:val="0"/>
              <w:autoSpaceDN w:val="0"/>
              <w:spacing w:after="0" w:line="240" w:lineRule="auto"/>
              <w:jc w:val="both"/>
              <w:rPr>
                <w:rFonts w:ascii="Times New Roman" w:hAnsi="Times New Roman" w:cs="Times New Roman"/>
                <w:sz w:val="20"/>
                <w:szCs w:val="20"/>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c>
          <w:tcPr>
            <w:tcW w:w="1644" w:type="dxa"/>
            <w:gridSpan w:val="2"/>
            <w:tcBorders>
              <w:top w:val="nil"/>
              <w:bottom w:val="nil"/>
            </w:tcBorders>
            <w:shd w:val="clear" w:color="auto" w:fill="auto"/>
            <w:vAlign w:val="center"/>
          </w:tcPr>
          <w:p w:rsidR="00410101" w:rsidRPr="000D368B" w:rsidRDefault="00410101" w:rsidP="00410101">
            <w:pPr>
              <w:spacing w:after="0"/>
              <w:ind w:left="36"/>
              <w:jc w:val="center"/>
              <w:rPr>
                <w:rFonts w:cs="Arial"/>
                <w:sz w:val="6"/>
                <w:szCs w:val="6"/>
                <w:lang w:eastAsia="ru-RU"/>
              </w:rPr>
            </w:pPr>
          </w:p>
        </w:tc>
        <w:tc>
          <w:tcPr>
            <w:tcW w:w="3912" w:type="dxa"/>
            <w:gridSpan w:val="2"/>
            <w:shd w:val="clear" w:color="auto" w:fill="auto"/>
          </w:tcPr>
          <w:p w:rsidR="00410101" w:rsidRPr="00FA5808" w:rsidRDefault="00410101" w:rsidP="00410101">
            <w:pPr>
              <w:tabs>
                <w:tab w:val="left" w:pos="495"/>
              </w:tabs>
              <w:spacing w:after="0" w:line="240" w:lineRule="auto"/>
              <w:ind w:hanging="8"/>
              <w:jc w:val="both"/>
              <w:rPr>
                <w:rFonts w:ascii="Times New Roman" w:hAnsi="Times New Roman" w:cs="Times New Roman"/>
                <w:sz w:val="6"/>
                <w:szCs w:val="6"/>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21408" behindDoc="0" locked="0" layoutInCell="1" allowOverlap="1">
                      <wp:simplePos x="0" y="0"/>
                      <wp:positionH relativeFrom="column">
                        <wp:posOffset>2945130</wp:posOffset>
                      </wp:positionH>
                      <wp:positionV relativeFrom="paragraph">
                        <wp:posOffset>85725</wp:posOffset>
                      </wp:positionV>
                      <wp:extent cx="1075055" cy="1774190"/>
                      <wp:effectExtent l="59055" t="9525" r="8890" b="45085"/>
                      <wp:wrapNone/>
                      <wp:docPr id="18"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5055" cy="177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231.9pt;margin-top:6.75pt;width:84.65pt;height:139.7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">
                      <v:stroke endarrow="block"/>
                    </v:shape>
                  </w:pict>
                </mc:Fallback>
              </mc:AlternateContent>
            </w:r>
            <w:r w:rsidR="00410101" w:rsidRPr="00FA5808">
              <w:rPr>
                <w:rFonts w:ascii="Times New Roman" w:eastAsia="Calibri" w:hAnsi="Times New Roman" w:cs="Times New Roman"/>
                <w:sz w:val="20"/>
                <w:szCs w:val="20"/>
              </w:rPr>
              <w:t>Відсутність готельного обслуговування</w:t>
            </w:r>
          </w:p>
        </w:tc>
        <w:tc>
          <w:tcPr>
            <w:tcW w:w="1644" w:type="dxa"/>
            <w:gridSpan w:val="2"/>
            <w:tcBorders>
              <w:top w:val="nil"/>
              <w:bottom w:val="nil"/>
            </w:tcBorders>
            <w:vAlign w:val="center"/>
          </w:tcPr>
          <w:p w:rsidR="00410101" w:rsidRPr="004D3333" w:rsidRDefault="00410101" w:rsidP="00410101">
            <w:pPr>
              <w:spacing w:after="0"/>
              <w:ind w:left="36"/>
              <w:jc w:val="center"/>
              <w:rPr>
                <w:rFonts w:cs="Arial"/>
                <w:sz w:val="20"/>
                <w:szCs w:val="20"/>
                <w:lang w:eastAsia="ru-RU"/>
              </w:rPr>
            </w:pPr>
          </w:p>
        </w:tc>
        <w:tc>
          <w:tcPr>
            <w:tcW w:w="3912" w:type="dxa"/>
            <w:gridSpan w:val="2"/>
            <w:shd w:val="clear" w:color="auto" w:fill="CC99FF"/>
          </w:tcPr>
          <w:p w:rsidR="00410101" w:rsidRPr="00FA5808" w:rsidRDefault="00410101" w:rsidP="00410101">
            <w:pPr>
              <w:tabs>
                <w:tab w:val="left" w:pos="495"/>
              </w:tabs>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8.</w:t>
            </w:r>
            <w:r w:rsidRPr="00FA5808">
              <w:rPr>
                <w:rFonts w:ascii="Times New Roman" w:hAnsi="Times New Roman" w:cs="Times New Roman"/>
                <w:sz w:val="20"/>
                <w:szCs w:val="20"/>
              </w:rPr>
              <w:tab/>
              <w:t>Відкриття ринку землі</w:t>
            </w: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auto"/>
          </w:tcPr>
          <w:p w:rsidR="00410101" w:rsidRPr="00FA5808" w:rsidRDefault="00410101" w:rsidP="00FA5808">
            <w:pPr>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c>
          <w:tcPr>
            <w:tcW w:w="1644" w:type="dxa"/>
            <w:gridSpan w:val="2"/>
            <w:tcBorders>
              <w:top w:val="nil"/>
              <w:bottom w:val="nil"/>
            </w:tcBorders>
            <w:shd w:val="clear" w:color="auto" w:fill="auto"/>
            <w:vAlign w:val="center"/>
          </w:tcPr>
          <w:p w:rsidR="00410101" w:rsidRPr="000D368B" w:rsidRDefault="00410101" w:rsidP="00410101">
            <w:pPr>
              <w:spacing w:after="0"/>
              <w:ind w:left="36"/>
              <w:jc w:val="center"/>
              <w:rPr>
                <w:rFonts w:cs="Arial"/>
                <w:sz w:val="6"/>
                <w:szCs w:val="6"/>
                <w:lang w:eastAsia="ru-RU"/>
              </w:rPr>
            </w:pPr>
          </w:p>
        </w:tc>
        <w:tc>
          <w:tcPr>
            <w:tcW w:w="3912" w:type="dxa"/>
            <w:gridSpan w:val="2"/>
            <w:shd w:val="clear" w:color="auto" w:fill="auto"/>
          </w:tcPr>
          <w:p w:rsidR="00410101" w:rsidRPr="00FA5808" w:rsidRDefault="00410101" w:rsidP="00410101">
            <w:pPr>
              <w:tabs>
                <w:tab w:val="left" w:pos="495"/>
              </w:tabs>
              <w:spacing w:after="0" w:line="240" w:lineRule="auto"/>
              <w:ind w:hanging="8"/>
              <w:jc w:val="both"/>
              <w:rPr>
                <w:rFonts w:ascii="Times New Roman" w:hAnsi="Times New Roman" w:cs="Times New Roman"/>
                <w:sz w:val="6"/>
                <w:szCs w:val="6"/>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Не розвинута система побутового обслуговування у тому числі з урахуванням доступності для осіб з інвалідністю та дотриманням безпечних санітарно-гігієнічних умов для чоловіків і жінок</w:t>
            </w:r>
          </w:p>
        </w:tc>
        <w:tc>
          <w:tcPr>
            <w:tcW w:w="1644" w:type="dxa"/>
            <w:gridSpan w:val="2"/>
            <w:tcBorders>
              <w:top w:val="nil"/>
              <w:bottom w:val="nil"/>
            </w:tcBorders>
            <w:vAlign w:val="center"/>
          </w:tcPr>
          <w:p w:rsidR="00410101" w:rsidRPr="004D3333" w:rsidRDefault="003F2717" w:rsidP="00410101">
            <w:pPr>
              <w:spacing w:after="0"/>
              <w:ind w:left="36"/>
              <w:jc w:val="center"/>
              <w:rPr>
                <w:rFonts w:cs="Arial"/>
                <w:sz w:val="20"/>
                <w:szCs w:val="20"/>
                <w:lang w:eastAsia="ru-RU"/>
              </w:rPr>
            </w:pPr>
            <w:r>
              <w:rPr>
                <w:rFonts w:cs="Arial"/>
                <w:noProof/>
                <w:sz w:val="20"/>
                <w:szCs w:val="20"/>
                <w:lang w:val="ru-RU" w:eastAsia="ru-RU"/>
              </w:rPr>
              <mc:AlternateContent>
                <mc:Choice Requires="wps">
                  <w:drawing>
                    <wp:anchor distT="0" distB="0" distL="114300" distR="114300" simplePos="0" relativeHeight="251922432" behindDoc="0" locked="0" layoutInCell="1" allowOverlap="1">
                      <wp:simplePos x="0" y="0"/>
                      <wp:positionH relativeFrom="column">
                        <wp:posOffset>-42545</wp:posOffset>
                      </wp:positionH>
                      <wp:positionV relativeFrom="paragraph">
                        <wp:posOffset>56515</wp:posOffset>
                      </wp:positionV>
                      <wp:extent cx="1028065" cy="3853180"/>
                      <wp:effectExtent l="62230" t="8890" r="5080" b="33655"/>
                      <wp:wrapNone/>
                      <wp:docPr id="17"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065" cy="3853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3.35pt;margin-top:4.45pt;width:80.95pt;height:303.4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xgRAIAAHA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">
                      <v:stroke endarrow="block"/>
                    </v:shape>
                  </w:pict>
                </mc:Fallback>
              </mc:AlternateContent>
            </w:r>
          </w:p>
        </w:tc>
        <w:tc>
          <w:tcPr>
            <w:tcW w:w="3912" w:type="dxa"/>
            <w:gridSpan w:val="2"/>
            <w:shd w:val="clear" w:color="auto" w:fill="CC99FF"/>
          </w:tcPr>
          <w:p w:rsidR="00410101" w:rsidRPr="00FA5808" w:rsidRDefault="00410101" w:rsidP="00410101">
            <w:pPr>
              <w:tabs>
                <w:tab w:val="left" w:pos="495"/>
              </w:tabs>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9.</w:t>
            </w:r>
            <w:r w:rsidRPr="00FA5808">
              <w:rPr>
                <w:rFonts w:ascii="Times New Roman" w:hAnsi="Times New Roman" w:cs="Times New Roman"/>
                <w:sz w:val="20"/>
                <w:szCs w:val="20"/>
              </w:rPr>
              <w:tab/>
              <w:t>Відставання від пріоритетів уряду та політики рівних можливостей, послаблення механізмів гендерної рівності та припинення реалізації національної політики щодо ґендерної рівності</w:t>
            </w: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auto"/>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c>
          <w:tcPr>
            <w:tcW w:w="1644" w:type="dxa"/>
            <w:gridSpan w:val="2"/>
            <w:tcBorders>
              <w:top w:val="nil"/>
              <w:bottom w:val="nil"/>
            </w:tcBorders>
            <w:shd w:val="clear" w:color="auto" w:fill="auto"/>
            <w:vAlign w:val="center"/>
          </w:tcPr>
          <w:p w:rsidR="00410101" w:rsidRPr="000D368B" w:rsidRDefault="00410101" w:rsidP="00410101">
            <w:pPr>
              <w:spacing w:after="0"/>
              <w:ind w:left="36"/>
              <w:jc w:val="center"/>
              <w:rPr>
                <w:rFonts w:cs="Arial"/>
                <w:sz w:val="6"/>
                <w:szCs w:val="6"/>
                <w:lang w:eastAsia="ru-RU"/>
              </w:rPr>
            </w:pPr>
          </w:p>
        </w:tc>
        <w:tc>
          <w:tcPr>
            <w:tcW w:w="3912" w:type="dxa"/>
            <w:gridSpan w:val="2"/>
            <w:shd w:val="clear" w:color="auto" w:fill="auto"/>
          </w:tcPr>
          <w:p w:rsidR="00410101" w:rsidRPr="00FA5808" w:rsidRDefault="00410101" w:rsidP="00410101">
            <w:pPr>
              <w:tabs>
                <w:tab w:val="left" w:pos="495"/>
              </w:tabs>
              <w:spacing w:after="0" w:line="240" w:lineRule="auto"/>
              <w:ind w:hanging="8"/>
              <w:jc w:val="both"/>
              <w:rPr>
                <w:rFonts w:ascii="Times New Roman" w:hAnsi="Times New Roman" w:cs="Times New Roman"/>
                <w:sz w:val="6"/>
                <w:szCs w:val="6"/>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ru-RU" w:eastAsia="ru-RU"/>
              </w:rPr>
              <mc:AlternateContent>
                <mc:Choice Requires="wps">
                  <w:drawing>
                    <wp:anchor distT="0" distB="0" distL="114300" distR="114300" simplePos="0" relativeHeight="251924480" behindDoc="0" locked="0" layoutInCell="1" allowOverlap="1">
                      <wp:simplePos x="0" y="0"/>
                      <wp:positionH relativeFrom="column">
                        <wp:posOffset>2934335</wp:posOffset>
                      </wp:positionH>
                      <wp:positionV relativeFrom="paragraph">
                        <wp:posOffset>140970</wp:posOffset>
                      </wp:positionV>
                      <wp:extent cx="1077595" cy="2503805"/>
                      <wp:effectExtent l="57785" t="7620" r="7620" b="41275"/>
                      <wp:wrapNone/>
                      <wp:docPr id="1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7595" cy="2503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2" style="position:absolute;margin-left:231.05pt;margin-top:11.1pt;width:84.85pt;height:197.1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">
                      <v:stroke endarrow="block"/>
                    </v:shape>
                  </w:pict>
                </mc:Fallback>
              </mc:AlternateContent>
            </w:r>
            <w:r w:rsidR="00410101" w:rsidRPr="00FA5808">
              <w:rPr>
                <w:rFonts w:ascii="Times New Roman" w:eastAsia="Calibri" w:hAnsi="Times New Roman" w:cs="Times New Roman"/>
                <w:sz w:val="20"/>
                <w:szCs w:val="20"/>
              </w:rPr>
              <w:t>Відсутність обладнаних відпочинкових зон та спортивних майданчиків</w:t>
            </w:r>
          </w:p>
        </w:tc>
        <w:tc>
          <w:tcPr>
            <w:tcW w:w="1644" w:type="dxa"/>
            <w:gridSpan w:val="2"/>
            <w:tcBorders>
              <w:top w:val="nil"/>
              <w:bottom w:val="nil"/>
            </w:tcBorders>
            <w:vAlign w:val="center"/>
          </w:tcPr>
          <w:p w:rsidR="00410101" w:rsidRPr="004D3333" w:rsidRDefault="00410101" w:rsidP="00410101">
            <w:pPr>
              <w:spacing w:after="0"/>
              <w:ind w:left="36"/>
              <w:jc w:val="center"/>
              <w:rPr>
                <w:rFonts w:cs="Arial"/>
                <w:sz w:val="20"/>
                <w:szCs w:val="20"/>
                <w:lang w:eastAsia="ru-RU"/>
              </w:rPr>
            </w:pPr>
          </w:p>
        </w:tc>
        <w:tc>
          <w:tcPr>
            <w:tcW w:w="3912" w:type="dxa"/>
            <w:gridSpan w:val="2"/>
            <w:shd w:val="clear" w:color="auto" w:fill="CC99FF"/>
          </w:tcPr>
          <w:p w:rsidR="00410101" w:rsidRPr="00FA5808" w:rsidRDefault="00410101" w:rsidP="00410101">
            <w:pPr>
              <w:tabs>
                <w:tab w:val="left" w:pos="495"/>
              </w:tabs>
              <w:spacing w:after="0" w:line="240" w:lineRule="auto"/>
              <w:ind w:hanging="8"/>
              <w:jc w:val="both"/>
              <w:rPr>
                <w:rFonts w:ascii="Times New Roman" w:hAnsi="Times New Roman" w:cs="Times New Roman"/>
                <w:sz w:val="20"/>
                <w:szCs w:val="20"/>
              </w:rPr>
            </w:pPr>
            <w:r w:rsidRPr="00FA5808">
              <w:rPr>
                <w:rFonts w:ascii="Times New Roman" w:hAnsi="Times New Roman" w:cs="Times New Roman"/>
                <w:sz w:val="20"/>
                <w:szCs w:val="20"/>
              </w:rPr>
              <w:t>10.</w:t>
            </w:r>
            <w:r w:rsidRPr="00FA5808">
              <w:rPr>
                <w:rFonts w:ascii="Times New Roman" w:hAnsi="Times New Roman" w:cs="Times New Roman"/>
                <w:sz w:val="20"/>
                <w:szCs w:val="20"/>
              </w:rPr>
              <w:tab/>
              <w:t xml:space="preserve">Збільшення незахищеності громад та </w:t>
            </w:r>
            <w:proofErr w:type="spellStart"/>
            <w:r w:rsidRPr="00FA5808">
              <w:rPr>
                <w:rFonts w:ascii="Times New Roman" w:hAnsi="Times New Roman" w:cs="Times New Roman"/>
                <w:sz w:val="20"/>
                <w:szCs w:val="20"/>
              </w:rPr>
              <w:t>гендерно</w:t>
            </w:r>
            <w:proofErr w:type="spellEnd"/>
            <w:r w:rsidRPr="00FA5808">
              <w:rPr>
                <w:rFonts w:ascii="Times New Roman" w:hAnsi="Times New Roman" w:cs="Times New Roman"/>
                <w:sz w:val="20"/>
                <w:szCs w:val="20"/>
              </w:rPr>
              <w:t>-зумовленого насильства</w:t>
            </w: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Знищення полезахисних лісосмуг</w:t>
            </w: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Маятникова трудова міграція до обласного </w:t>
            </w:r>
            <w:r w:rsidRPr="00FA5808">
              <w:rPr>
                <w:rFonts w:ascii="Times New Roman" w:eastAsia="Calibri" w:hAnsi="Times New Roman" w:cs="Times New Roman"/>
                <w:sz w:val="20"/>
                <w:szCs w:val="20"/>
              </w:rPr>
              <w:lastRenderedPageBreak/>
              <w:t>центру</w:t>
            </w:r>
          </w:p>
        </w:tc>
      </w:tr>
      <w:tr w:rsidR="00410101" w:rsidRPr="0025122A"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tcBorders>
              <w:left w:val="nil"/>
              <w:right w:val="nil"/>
            </w:tcBorders>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0A415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Частка жінок 18 – 35 років переважає серед вибулого населення </w:t>
            </w:r>
          </w:p>
        </w:tc>
      </w:tr>
      <w:tr w:rsidR="00410101" w:rsidRPr="0045212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auto"/>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3B58C1"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FFFF99"/>
          </w:tcPr>
          <w:p w:rsidR="00410101" w:rsidRPr="00FA5808" w:rsidRDefault="003F2717"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Pr>
                <w:rFonts w:cs="Arial"/>
                <w:noProof/>
                <w:sz w:val="20"/>
                <w:szCs w:val="20"/>
                <w:lang w:val="ru-RU" w:eastAsia="ru-RU"/>
              </w:rPr>
              <mc:AlternateContent>
                <mc:Choice Requires="wps">
                  <w:drawing>
                    <wp:anchor distT="0" distB="0" distL="114300" distR="114300" simplePos="0" relativeHeight="251925504" behindDoc="0" locked="0" layoutInCell="1" allowOverlap="1">
                      <wp:simplePos x="0" y="0"/>
                      <wp:positionH relativeFrom="column">
                        <wp:posOffset>3739515</wp:posOffset>
                      </wp:positionH>
                      <wp:positionV relativeFrom="paragraph">
                        <wp:posOffset>243840</wp:posOffset>
                      </wp:positionV>
                      <wp:extent cx="2675255" cy="2014220"/>
                      <wp:effectExtent l="5715" t="5715" r="5080" b="8890"/>
                      <wp:wrapNone/>
                      <wp:docPr id="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014220"/>
                              </a:xfrm>
                              <a:prstGeom prst="rect">
                                <a:avLst/>
                              </a:prstGeom>
                              <a:solidFill>
                                <a:srgbClr val="FFFFFF"/>
                              </a:solidFill>
                              <a:ln w="9525">
                                <a:solidFill>
                                  <a:schemeClr val="bg1">
                                    <a:lumMod val="100000"/>
                                    <a:lumOff val="0"/>
                                  </a:schemeClr>
                                </a:solidFill>
                                <a:miter lim="800000"/>
                                <a:headEnd/>
                                <a:tailEnd/>
                              </a:ln>
                            </wps:spPr>
                            <wps:txbx>
                              <w:txbxContent>
                                <w:p w:rsidR="00254B56" w:rsidRPr="00095FBC" w:rsidRDefault="00254B56" w:rsidP="004A31D6">
                                  <w:pPr>
                                    <w:spacing w:after="0" w:line="240" w:lineRule="auto"/>
                                    <w:ind w:firstLine="709"/>
                                    <w:jc w:val="both"/>
                                    <w:rPr>
                                      <w:rFonts w:ascii="Times New Roman" w:hAnsi="Times New Roman"/>
                                      <w:b/>
                                      <w:bCs/>
                                      <w:color w:val="002060"/>
                                      <w:sz w:val="28"/>
                                      <w:szCs w:val="28"/>
                                    </w:rPr>
                                  </w:pPr>
                                  <w:r w:rsidRPr="00095FBC">
                                    <w:rPr>
                                      <w:rFonts w:ascii="Times New Roman" w:hAnsi="Times New Roman"/>
                                      <w:b/>
                                      <w:bCs/>
                                      <w:color w:val="002060"/>
                                      <w:sz w:val="28"/>
                                      <w:szCs w:val="28"/>
                                    </w:rPr>
                                    <w:t>Рис. 15. Взаємозв’язки факторів SWOT у секторі «Ризики»</w:t>
                                  </w:r>
                                </w:p>
                                <w:p w:rsidR="00254B56" w:rsidRDefault="0025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29" type="#_x0000_t202" style="position:absolute;left:0;text-align:left;margin-left:294.45pt;margin-top:19.2pt;width:210.65pt;height:158.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" strokecolor="white [3212]">
                      <v:textbox>
                        <w:txbxContent>
                          <w:p w:rsidR="00254B56" w:rsidRPr="00095FBC" w:rsidRDefault="00254B56" w:rsidP="004A31D6">
                            <w:pPr>
                              <w:spacing w:after="0" w:line="240" w:lineRule="auto"/>
                              <w:ind w:firstLine="709"/>
                              <w:jc w:val="both"/>
                              <w:rPr>
                                <w:rFonts w:ascii="Times New Roman" w:hAnsi="Times New Roman"/>
                                <w:b/>
                                <w:bCs/>
                                <w:color w:val="002060"/>
                                <w:sz w:val="28"/>
                                <w:szCs w:val="28"/>
                              </w:rPr>
                            </w:pPr>
                            <w:r w:rsidRPr="00095FBC">
                              <w:rPr>
                                <w:rFonts w:ascii="Times New Roman" w:hAnsi="Times New Roman"/>
                                <w:b/>
                                <w:bCs/>
                                <w:color w:val="002060"/>
                                <w:sz w:val="28"/>
                                <w:szCs w:val="28"/>
                              </w:rPr>
                              <w:t>Рис. 15. Взаємозв’язки факторів SWOT у секторі «Ризики»</w:t>
                            </w:r>
                          </w:p>
                          <w:p w:rsidR="00254B56" w:rsidRDefault="00254B56"/>
                        </w:txbxContent>
                      </v:textbox>
                    </v:shape>
                  </w:pict>
                </mc:Fallback>
              </mc:AlternateContent>
            </w:r>
            <w:r w:rsidR="00410101" w:rsidRPr="00FA5808">
              <w:rPr>
                <w:rFonts w:ascii="Times New Roman" w:eastAsia="Calibri" w:hAnsi="Times New Roman" w:cs="Times New Roman"/>
                <w:sz w:val="20"/>
                <w:szCs w:val="20"/>
              </w:rPr>
              <w:t xml:space="preserve">Низький рівень стану здоров’я населення </w:t>
            </w:r>
          </w:p>
        </w:tc>
      </w:tr>
      <w:tr w:rsidR="00410101" w:rsidRPr="0045212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auto"/>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3B58C1"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Значна частка населення старшого за працездатний вік, природне скорочення населення </w:t>
            </w:r>
          </w:p>
        </w:tc>
      </w:tr>
      <w:tr w:rsidR="00410101" w:rsidRPr="0045212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auto"/>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296D92"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Height w:val="489"/>
        </w:trPr>
        <w:tc>
          <w:tcPr>
            <w:tcW w:w="4792" w:type="dxa"/>
            <w:shd w:val="clear" w:color="auto" w:fill="FFFF99"/>
          </w:tcPr>
          <w:p w:rsidR="00410101" w:rsidRPr="00FA5808" w:rsidRDefault="00410101" w:rsidP="00167498">
            <w:pPr>
              <w:pStyle w:val="aa"/>
              <w:numPr>
                <w:ilvl w:val="0"/>
                <w:numId w:val="11"/>
              </w:numPr>
              <w:tabs>
                <w:tab w:val="clear" w:pos="360"/>
                <w:tab w:val="num" w:pos="30"/>
              </w:tabs>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Низький рівень підприємницької активності населення серед жінок </w:t>
            </w:r>
          </w:p>
        </w:tc>
      </w:tr>
      <w:tr w:rsidR="00410101" w:rsidRPr="0045212F"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auto"/>
          </w:tcPr>
          <w:p w:rsidR="00410101" w:rsidRPr="00FA5808" w:rsidRDefault="00410101" w:rsidP="00FA5808">
            <w:pPr>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296D92"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556" w:type="dxa"/>
        </w:trPr>
        <w:tc>
          <w:tcPr>
            <w:tcW w:w="4792" w:type="dxa"/>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Високий рівень злочинності на території, відчуття небезпеки серед мешканців </w:t>
            </w:r>
          </w:p>
        </w:tc>
      </w:tr>
      <w:tr w:rsidR="00410101" w:rsidRPr="002C1981"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528" w:type="dxa"/>
        </w:trPr>
        <w:tc>
          <w:tcPr>
            <w:tcW w:w="4820" w:type="dxa"/>
            <w:gridSpan w:val="2"/>
            <w:shd w:val="clear" w:color="auto" w:fill="auto"/>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656B96"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528" w:type="dxa"/>
        </w:trPr>
        <w:tc>
          <w:tcPr>
            <w:tcW w:w="4820" w:type="dxa"/>
            <w:gridSpan w:val="2"/>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Відсутність статистичних даних, </w:t>
            </w:r>
            <w:proofErr w:type="spellStart"/>
            <w:r w:rsidRPr="00FA5808">
              <w:rPr>
                <w:rFonts w:ascii="Times New Roman" w:eastAsia="Calibri" w:hAnsi="Times New Roman" w:cs="Times New Roman"/>
                <w:sz w:val="20"/>
                <w:szCs w:val="20"/>
              </w:rPr>
              <w:t>дезагрегованих</w:t>
            </w:r>
            <w:proofErr w:type="spellEnd"/>
            <w:r w:rsidRPr="00FA5808">
              <w:rPr>
                <w:rFonts w:ascii="Times New Roman" w:eastAsia="Calibri" w:hAnsi="Times New Roman" w:cs="Times New Roman"/>
                <w:sz w:val="20"/>
                <w:szCs w:val="20"/>
              </w:rPr>
              <w:t xml:space="preserve"> за кількома критеріями (стать, вік, національність, інвалідність).</w:t>
            </w:r>
          </w:p>
        </w:tc>
      </w:tr>
      <w:tr w:rsidR="00410101" w:rsidRPr="002C1981"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528" w:type="dxa"/>
        </w:trPr>
        <w:tc>
          <w:tcPr>
            <w:tcW w:w="4820" w:type="dxa"/>
            <w:gridSpan w:val="2"/>
            <w:shd w:val="clear" w:color="auto" w:fill="auto"/>
          </w:tcPr>
          <w:p w:rsidR="00410101" w:rsidRPr="00FA5808" w:rsidRDefault="00410101" w:rsidP="00FA5808">
            <w:pPr>
              <w:pStyle w:val="aa"/>
              <w:tabs>
                <w:tab w:val="num" w:pos="30"/>
              </w:tabs>
              <w:autoSpaceDE w:val="0"/>
              <w:autoSpaceDN w:val="0"/>
              <w:spacing w:after="0" w:line="240" w:lineRule="auto"/>
              <w:ind w:left="30" w:hanging="30"/>
              <w:jc w:val="both"/>
              <w:rPr>
                <w:rFonts w:ascii="Times New Roman" w:eastAsia="Calibri" w:hAnsi="Times New Roman" w:cs="Times New Roman"/>
                <w:sz w:val="12"/>
                <w:szCs w:val="12"/>
              </w:rPr>
            </w:pPr>
          </w:p>
        </w:tc>
      </w:tr>
      <w:tr w:rsidR="00410101" w:rsidRPr="00656B96" w:rsidTr="00FA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528" w:type="dxa"/>
        </w:trPr>
        <w:tc>
          <w:tcPr>
            <w:tcW w:w="4820" w:type="dxa"/>
            <w:gridSpan w:val="2"/>
            <w:shd w:val="clear" w:color="auto" w:fill="FFFF99"/>
          </w:tcPr>
          <w:p w:rsidR="00410101" w:rsidRPr="00FA5808" w:rsidRDefault="00410101" w:rsidP="00167498">
            <w:pPr>
              <w:pStyle w:val="aa"/>
              <w:numPr>
                <w:ilvl w:val="0"/>
                <w:numId w:val="11"/>
              </w:numPr>
              <w:tabs>
                <w:tab w:val="clear" w:pos="360"/>
                <w:tab w:val="num" w:pos="30"/>
              </w:tabs>
              <w:autoSpaceDE w:val="0"/>
              <w:autoSpaceDN w:val="0"/>
              <w:spacing w:after="0" w:line="240" w:lineRule="auto"/>
              <w:ind w:left="30" w:hanging="30"/>
              <w:jc w:val="both"/>
              <w:rPr>
                <w:rFonts w:ascii="Times New Roman" w:eastAsia="Calibri" w:hAnsi="Times New Roman" w:cs="Times New Roman"/>
                <w:sz w:val="20"/>
                <w:szCs w:val="20"/>
              </w:rPr>
            </w:pPr>
            <w:r w:rsidRPr="00FA5808">
              <w:rPr>
                <w:rFonts w:ascii="Times New Roman" w:eastAsia="Calibri" w:hAnsi="Times New Roman" w:cs="Times New Roman"/>
                <w:sz w:val="20"/>
                <w:szCs w:val="20"/>
              </w:rPr>
              <w:t xml:space="preserve">Відсутність </w:t>
            </w:r>
            <w:r w:rsidR="00CE35B4">
              <w:rPr>
                <w:rFonts w:ascii="Times New Roman" w:eastAsia="Calibri" w:hAnsi="Times New Roman" w:cs="Times New Roman"/>
                <w:sz w:val="20"/>
                <w:szCs w:val="20"/>
              </w:rPr>
              <w:t>активних</w:t>
            </w:r>
            <w:r w:rsidRPr="00FA5808">
              <w:rPr>
                <w:rFonts w:ascii="Times New Roman" w:eastAsia="Calibri" w:hAnsi="Times New Roman" w:cs="Times New Roman"/>
                <w:sz w:val="20"/>
                <w:szCs w:val="20"/>
              </w:rPr>
              <w:t xml:space="preserve"> неурядових організацій та активістів для забезпечення ґендерної рівності</w:t>
            </w:r>
          </w:p>
        </w:tc>
      </w:tr>
    </w:tbl>
    <w:p w:rsidR="00EE4AA0" w:rsidRPr="00EE4AA0" w:rsidRDefault="00EE4AA0" w:rsidP="00EE4AA0">
      <w:pPr>
        <w:spacing w:after="0" w:line="240" w:lineRule="auto"/>
        <w:jc w:val="center"/>
        <w:rPr>
          <w:rFonts w:ascii="Times New Roman" w:hAnsi="Times New Roman"/>
          <w:b/>
          <w:sz w:val="28"/>
          <w:szCs w:val="28"/>
        </w:rPr>
      </w:pPr>
      <w:r w:rsidRPr="00EE4AA0">
        <w:rPr>
          <w:rFonts w:ascii="Times New Roman" w:hAnsi="Times New Roman"/>
          <w:b/>
          <w:sz w:val="28"/>
          <w:szCs w:val="28"/>
        </w:rPr>
        <w:t>Порівняльні переваги, виклики і ризики Комишуваської селищної об’єднаної територіальної громади</w:t>
      </w:r>
    </w:p>
    <w:p w:rsidR="00EE4AA0" w:rsidRPr="00EE4AA0" w:rsidRDefault="00EE4AA0" w:rsidP="00EE4AA0">
      <w:pPr>
        <w:spacing w:after="0" w:line="240" w:lineRule="auto"/>
        <w:ind w:firstLine="709"/>
        <w:jc w:val="both"/>
        <w:rPr>
          <w:rFonts w:ascii="Times New Roman" w:hAnsi="Times New Roman"/>
          <w:bCs/>
          <w:sz w:val="28"/>
          <w:szCs w:val="28"/>
        </w:rPr>
      </w:pPr>
    </w:p>
    <w:p w:rsidR="00EE4AA0" w:rsidRPr="00EE4AA0" w:rsidRDefault="00EE4AA0" w:rsidP="00EE4AA0">
      <w:pPr>
        <w:spacing w:after="0" w:line="240" w:lineRule="auto"/>
        <w:ind w:firstLine="709"/>
        <w:jc w:val="both"/>
        <w:rPr>
          <w:rFonts w:ascii="Times New Roman" w:hAnsi="Times New Roman"/>
          <w:b/>
          <w:sz w:val="28"/>
          <w:szCs w:val="28"/>
        </w:rPr>
      </w:pPr>
      <w:r w:rsidRPr="00EE4AA0">
        <w:rPr>
          <w:rFonts w:ascii="Times New Roman" w:hAnsi="Times New Roman"/>
          <w:b/>
          <w:sz w:val="28"/>
          <w:szCs w:val="28"/>
        </w:rPr>
        <w:t>Порівняльні переваги</w:t>
      </w:r>
    </w:p>
    <w:p w:rsidR="00EE4AA0" w:rsidRPr="00EE4AA0" w:rsidRDefault="00EE4AA0" w:rsidP="00EE4AA0">
      <w:pPr>
        <w:spacing w:after="0" w:line="240" w:lineRule="auto"/>
        <w:ind w:firstLine="709"/>
        <w:jc w:val="both"/>
        <w:rPr>
          <w:rFonts w:ascii="Times New Roman" w:hAnsi="Times New Roman"/>
          <w:b/>
          <w:i/>
          <w:iCs/>
          <w:sz w:val="28"/>
          <w:szCs w:val="28"/>
        </w:rPr>
      </w:pPr>
      <w:r w:rsidRPr="00EE4AA0">
        <w:rPr>
          <w:rFonts w:ascii="Times New Roman" w:hAnsi="Times New Roman"/>
          <w:b/>
          <w:i/>
          <w:iCs/>
          <w:sz w:val="28"/>
          <w:szCs w:val="28"/>
        </w:rPr>
        <w:t>(визначені в результаті аналізу сильних сторін і можливостей)</w:t>
      </w:r>
    </w:p>
    <w:p w:rsidR="00EE4AA0" w:rsidRPr="00EE4AA0" w:rsidRDefault="00EE4AA0" w:rsidP="00EE4AA0">
      <w:pPr>
        <w:spacing w:after="0" w:line="240" w:lineRule="auto"/>
        <w:ind w:firstLine="709"/>
        <w:jc w:val="both"/>
        <w:rPr>
          <w:rFonts w:ascii="Times New Roman" w:hAnsi="Times New Roman"/>
          <w:bCs/>
          <w:sz w:val="28"/>
          <w:szCs w:val="28"/>
        </w:rPr>
      </w:pP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ab/>
        <w:t>Досягнення продовольчої безпеки, поліпшення харчування і сприяння сталому розвитку сільського господарства є однією із Глобальних цілей сталого розвитку на період до 2030 року. Це веде до зростання попиту на продукти харчування на світовому ринку, а разом із набутими повноваженнями громади розпоряджатися земельними ділянками сільськогосподарського призначення за межами населених пунктів підтримують такі сильні сторони громади як наявність великої кількості родючих сільськогосподарських земель та водних об’єктів, наявність достатньої кількості трудових ресурсів, розвинуте транспортне сполучення.</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ab/>
        <w:t xml:space="preserve">Прогнозоване продовження євроінтеграційних процесів та реформ в Україні сприятимуть покращенню бізнес-клімату та зростанню зацікавленості інвесторів до України. З урахуванням таких сильних сторін громади як наявність достатньої кількості трудових ресурсів, наявність вільних земельних ділянок для залучення інвестицій, сприятиме залучення на територію інвесторів, що позитивно вплине на зростання рівня зайнятості, підприємницьку активність жінок та рівень доходів населення Комишуваської селищної об’єднаної територіальної громади. </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ab/>
        <w:t>Комишуваська селищна об’єднана територіальна громада розташована поряд з обласним центром – містом Запоріжжя. Розвинуте транспортне сполучення, наявність археологічної та історичної спадщини (</w:t>
      </w:r>
      <w:proofErr w:type="spellStart"/>
      <w:r w:rsidRPr="00881F22">
        <w:rPr>
          <w:rFonts w:ascii="Times New Roman" w:hAnsi="Times New Roman"/>
          <w:bCs/>
          <w:color w:val="000000" w:themeColor="text1"/>
          <w:sz w:val="28"/>
          <w:szCs w:val="28"/>
        </w:rPr>
        <w:t>Микитинська</w:t>
      </w:r>
      <w:proofErr w:type="spellEnd"/>
      <w:r w:rsidRPr="00881F22">
        <w:rPr>
          <w:rFonts w:ascii="Times New Roman" w:hAnsi="Times New Roman"/>
          <w:bCs/>
          <w:color w:val="000000" w:themeColor="text1"/>
          <w:sz w:val="28"/>
          <w:szCs w:val="28"/>
        </w:rPr>
        <w:t xml:space="preserve"> фортеця, церква у с. </w:t>
      </w:r>
      <w:proofErr w:type="spellStart"/>
      <w:r w:rsidRPr="00881F22">
        <w:rPr>
          <w:rFonts w:ascii="Times New Roman" w:hAnsi="Times New Roman"/>
          <w:bCs/>
          <w:color w:val="000000" w:themeColor="text1"/>
          <w:sz w:val="28"/>
          <w:szCs w:val="28"/>
        </w:rPr>
        <w:t>Новояковлівка</w:t>
      </w:r>
      <w:proofErr w:type="spellEnd"/>
      <w:r w:rsidRPr="00881F22">
        <w:rPr>
          <w:rFonts w:ascii="Times New Roman" w:hAnsi="Times New Roman"/>
          <w:bCs/>
          <w:color w:val="000000" w:themeColor="text1"/>
          <w:sz w:val="28"/>
          <w:szCs w:val="28"/>
        </w:rPr>
        <w:t>, кургани та курганні могильники, лінія «</w:t>
      </w:r>
      <w:proofErr w:type="spellStart"/>
      <w:r w:rsidRPr="00881F22">
        <w:rPr>
          <w:rFonts w:ascii="Times New Roman" w:hAnsi="Times New Roman"/>
          <w:bCs/>
          <w:color w:val="000000" w:themeColor="text1"/>
          <w:sz w:val="28"/>
          <w:szCs w:val="28"/>
        </w:rPr>
        <w:t>Вотан</w:t>
      </w:r>
      <w:proofErr w:type="spellEnd"/>
      <w:r w:rsidRPr="00881F22">
        <w:rPr>
          <w:rFonts w:ascii="Times New Roman" w:hAnsi="Times New Roman"/>
          <w:bCs/>
          <w:color w:val="000000" w:themeColor="text1"/>
          <w:sz w:val="28"/>
          <w:szCs w:val="28"/>
        </w:rPr>
        <w:t xml:space="preserve">» тощо), значної кількості ландшафтних заказників, великої кількості водних об’єктів (2 річки та 28 ставків) сприятимуть розвитку різних напрямків туризму, що підтримується зростанням популярності </w:t>
      </w:r>
      <w:r w:rsidRPr="00881F22">
        <w:rPr>
          <w:rFonts w:ascii="Times New Roman" w:hAnsi="Times New Roman"/>
          <w:bCs/>
          <w:color w:val="000000" w:themeColor="text1"/>
          <w:sz w:val="28"/>
          <w:szCs w:val="28"/>
        </w:rPr>
        <w:lastRenderedPageBreak/>
        <w:t>сільського, зеленого, світоглядного та інших видів туризму в Україні та Європі. Як наслідок, це має привести до зростання підприємницької активності, збільшення рівня доходів як мешканців так і громади в цілому, зниження рівня безробіття, зменшення маятникової трудової міграції та зменшення частки молодих жінок серед вибулого населення.</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ab/>
        <w:t>Діяльність в Україні проектів міжнародної технічної допомоги, які підтримуватимуть об’єднані громади, державна підтримка об’єднаних громад мають сприяти покращенню та розвитку соціальної інфраструктури, розвитку сектору недержавних організацій.</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ab/>
        <w:t xml:space="preserve">Прихильність до ґендерної рівності залишатиметься пріоритетом уряду відповідно до цілей сталого розвитку ООН, які Україна підписала, та відповідно до Порядку денного інтеграції до ЄС. </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ab/>
        <w:t>Міжнародна технічна допомога та фінансування центрального / регіонального уряду дозволить реалізувати політику, спрямовану на зменшення існуючої ґендерної нерівності, зменшення</w:t>
      </w:r>
      <w:r w:rsidRPr="00881F22">
        <w:rPr>
          <w:color w:val="000000" w:themeColor="text1"/>
        </w:rPr>
        <w:t xml:space="preserve"> </w:t>
      </w:r>
      <w:r w:rsidRPr="00881F22">
        <w:rPr>
          <w:rFonts w:ascii="Times New Roman" w:hAnsi="Times New Roman"/>
          <w:bCs/>
          <w:color w:val="000000" w:themeColor="text1"/>
          <w:sz w:val="28"/>
          <w:szCs w:val="28"/>
        </w:rPr>
        <w:t>ґендерного насильства та створення умов для поліпшення безпеки для жінок і чоловіків, а також збільшення участі жінок у суспільному житті та приватному житті чоловіків.</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Виклики.</w:t>
      </w:r>
    </w:p>
    <w:p w:rsidR="00EE4AA0" w:rsidRPr="00881F22" w:rsidRDefault="00EE4AA0" w:rsidP="00EE4AA0">
      <w:pPr>
        <w:spacing w:after="0" w:line="240" w:lineRule="auto"/>
        <w:ind w:firstLine="709"/>
        <w:jc w:val="both"/>
        <w:rPr>
          <w:rFonts w:ascii="Times New Roman" w:hAnsi="Times New Roman"/>
          <w:b/>
          <w:bCs/>
          <w:i/>
          <w:color w:val="000000" w:themeColor="text1"/>
          <w:sz w:val="28"/>
          <w:szCs w:val="28"/>
        </w:rPr>
      </w:pPr>
      <w:r w:rsidRPr="00881F22">
        <w:rPr>
          <w:rFonts w:ascii="Times New Roman" w:hAnsi="Times New Roman"/>
          <w:b/>
          <w:bCs/>
          <w:i/>
          <w:color w:val="000000" w:themeColor="text1"/>
          <w:sz w:val="28"/>
          <w:szCs w:val="28"/>
        </w:rPr>
        <w:t>(визначені в результаті аналізу слабких сторін і можливостей)</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Відсутність централізованого водопостачання у більшості населених пунктах громади, відсутність планувальної та містобудівної документації на більшість населених пунктів, поганий стан вулиць та доріг між населеними пунктами громади, небезпечна інфраструктура, висока зношеність інженерних мереж, відсутність обладнаних відпочинкових зон та спортивних майданчиків, неефективна система опалення та відсутність енергозбереження закладів соціальної інфраструктури в середньостроковій перспективі можуть бути частково усунуті завдяки державній підтримці, що надається для об’єднаних громад, а також фінансовими ресурсами з ДФРР та міжнародної технічної допомоги.</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Інвестиційна активність та покращання бізнес-клімату може сприяти підвищенню підприємницької активності у громаді, ширшому охопленні території послугами телекомунікації та зв’язку. Водночас, активне використання механізмів державної підтримки громад (пряма бюджетна підтримка та ДФРР) дозволить набути досвід у залученні й позабюджетних коштів.</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Підвищення рівня громадської активності може збільшитися за рахунок позитивних прикладів розвитку інших громад в рамках проведення реформ в державі, а також зростання популярності сільського, зеленого, культурного, світоглядного туризму, що в свою чергу позитивно вплине на побутове обслуговування громадян та появу </w:t>
      </w:r>
      <w:proofErr w:type="spellStart"/>
      <w:r w:rsidRPr="00881F22">
        <w:rPr>
          <w:rFonts w:ascii="Times New Roman" w:hAnsi="Times New Roman"/>
          <w:bCs/>
          <w:color w:val="000000" w:themeColor="text1"/>
          <w:sz w:val="28"/>
          <w:szCs w:val="28"/>
        </w:rPr>
        <w:t>готелей</w:t>
      </w:r>
      <w:proofErr w:type="spellEnd"/>
      <w:r w:rsidRPr="00881F22">
        <w:rPr>
          <w:rFonts w:ascii="Times New Roman" w:hAnsi="Times New Roman"/>
          <w:bCs/>
          <w:color w:val="000000" w:themeColor="text1"/>
          <w:sz w:val="28"/>
          <w:szCs w:val="28"/>
        </w:rPr>
        <w:t>.</w:t>
      </w:r>
    </w:p>
    <w:p w:rsidR="00EE4AA0" w:rsidRPr="00881F22" w:rsidRDefault="00EE4AA0" w:rsidP="00EE4AA0">
      <w:pPr>
        <w:numPr>
          <w:ilvl w:val="0"/>
          <w:numId w:val="10"/>
        </w:numPr>
        <w:tabs>
          <w:tab w:val="clear" w:pos="720"/>
          <w:tab w:val="num" w:pos="0"/>
        </w:tabs>
        <w:spacing w:after="0" w:line="240" w:lineRule="auto"/>
        <w:ind w:left="0" w:firstLine="709"/>
        <w:contextualSpacing/>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Збільшення кількості переробних підприємств, оновлення та модернізація виробничих фондів і технологій підприємств, залучення зовнішніх інвестицій може відбутися за рахунок залучення міжнародної технічної допомоги.</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 xml:space="preserve">Відсутність </w:t>
      </w:r>
      <w:proofErr w:type="spellStart"/>
      <w:r w:rsidRPr="00881F22">
        <w:rPr>
          <w:rFonts w:ascii="Times New Roman" w:hAnsi="Times New Roman"/>
          <w:bCs/>
          <w:color w:val="000000" w:themeColor="text1"/>
          <w:sz w:val="28"/>
          <w:szCs w:val="28"/>
        </w:rPr>
        <w:t>дезагрегованих</w:t>
      </w:r>
      <w:proofErr w:type="spellEnd"/>
      <w:r w:rsidRPr="00881F22">
        <w:rPr>
          <w:rFonts w:ascii="Times New Roman" w:hAnsi="Times New Roman"/>
          <w:bCs/>
          <w:color w:val="000000" w:themeColor="text1"/>
          <w:sz w:val="28"/>
          <w:szCs w:val="28"/>
        </w:rPr>
        <w:t xml:space="preserve"> статистичних даних та спроможності до ґендерного аналізу створює виклики для розробки та реалізації політики, яка відповідає різним потребам жінок і чоловіків у громаді.</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Відсутність НУО, що працюють у сфері ґендерної рівності, прав жінок, прав вразливих людей обмежують можливості для цілеспрямованих заходів та ініціатив, виходячи з реальних потреб населення.</w:t>
      </w: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Ризики.</w:t>
      </w:r>
    </w:p>
    <w:p w:rsidR="00EE4AA0" w:rsidRPr="00881F22" w:rsidRDefault="00EE4AA0" w:rsidP="00EE4AA0">
      <w:pPr>
        <w:spacing w:after="0" w:line="240" w:lineRule="auto"/>
        <w:ind w:firstLine="709"/>
        <w:jc w:val="both"/>
        <w:rPr>
          <w:rFonts w:ascii="Times New Roman" w:hAnsi="Times New Roman"/>
          <w:b/>
          <w:bCs/>
          <w:i/>
          <w:color w:val="000000" w:themeColor="text1"/>
          <w:sz w:val="28"/>
          <w:szCs w:val="28"/>
        </w:rPr>
      </w:pPr>
      <w:r w:rsidRPr="00881F22">
        <w:rPr>
          <w:rFonts w:ascii="Times New Roman" w:hAnsi="Times New Roman"/>
          <w:b/>
          <w:bCs/>
          <w:i/>
          <w:color w:val="000000" w:themeColor="text1"/>
          <w:sz w:val="28"/>
          <w:szCs w:val="28"/>
        </w:rPr>
        <w:t>(визначені в результаті аналізу слабких сторін і загроз)</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Згортання реформ та, як наслідок цього, скорочення обсягів фінансової підтримки ОТГ, а також перекладання на місцеве самоврядування державних фінансових зобов’язань щодо забезпечення соціальних стандартів (що зменшує фінансові можливості і посилює фінансові зобов’язання) обмежуватиме можливість будівництва мереж централізованого водопостачання, водовідведення та очисних споруд, реконструкції вулиць та доріг між населеними пунктами громади, впровадження заходів з енергозбереження, покращенню стану інженерних комунікацій та виготовлення містобудівної документації.</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Низький рівень стану здоров’я населення пришвидшує природнє скорочення населення громади та впливає на збільшення незахищених верств у громаді.</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Відкриття ринку землі призведе до монополізації в сільському господарстві та зменшення підприємницької активності населення в наслідок чого зросте безробіття та збільшиться маятникова трудова міграція.</w:t>
      </w:r>
    </w:p>
    <w:p w:rsidR="00EE4AA0" w:rsidRPr="00881F22" w:rsidRDefault="00EE4AA0" w:rsidP="00EE4AA0">
      <w:pPr>
        <w:numPr>
          <w:ilvl w:val="0"/>
          <w:numId w:val="10"/>
        </w:numPr>
        <w:tabs>
          <w:tab w:val="clear" w:pos="720"/>
          <w:tab w:val="num" w:pos="0"/>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Збереження корупції призведе до зневіри в позитивних змінах і, відповідно, низької підприємницької та громадянської активності, збереження неофіційного працевлаштування та безробіття.</w:t>
      </w:r>
    </w:p>
    <w:p w:rsidR="00EE4AA0" w:rsidRPr="00881F22" w:rsidRDefault="00EE4AA0" w:rsidP="00EE4AA0">
      <w:pPr>
        <w:numPr>
          <w:ilvl w:val="0"/>
          <w:numId w:val="12"/>
        </w:numPr>
        <w:tabs>
          <w:tab w:val="num" w:pos="0"/>
        </w:tabs>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Продовження розвитку </w:t>
      </w:r>
      <w:proofErr w:type="spellStart"/>
      <w:r w:rsidRPr="00881F22">
        <w:rPr>
          <w:rFonts w:ascii="Times New Roman" w:hAnsi="Times New Roman"/>
          <w:color w:val="000000" w:themeColor="text1"/>
          <w:sz w:val="28"/>
          <w:szCs w:val="28"/>
        </w:rPr>
        <w:t>ґендерно</w:t>
      </w:r>
      <w:proofErr w:type="spellEnd"/>
      <w:r w:rsidRPr="00881F22">
        <w:rPr>
          <w:rFonts w:ascii="Times New Roman" w:hAnsi="Times New Roman"/>
          <w:color w:val="000000" w:themeColor="text1"/>
          <w:sz w:val="28"/>
          <w:szCs w:val="28"/>
        </w:rPr>
        <w:t xml:space="preserve"> нейтральної (і ґендерної сліпої) політики призведе до збільшення нерівності серед населення.</w:t>
      </w:r>
    </w:p>
    <w:p w:rsidR="00EE4AA0" w:rsidRPr="00881F22" w:rsidRDefault="00EE4AA0" w:rsidP="00EE4AA0">
      <w:pPr>
        <w:tabs>
          <w:tab w:val="num" w:pos="0"/>
        </w:tabs>
        <w:spacing w:after="0" w:line="240" w:lineRule="auto"/>
        <w:ind w:firstLine="709"/>
        <w:jc w:val="both"/>
        <w:rPr>
          <w:rFonts w:ascii="Times New Roman" w:hAnsi="Times New Roman"/>
          <w:bCs/>
          <w:color w:val="000000" w:themeColor="text1"/>
          <w:sz w:val="28"/>
          <w:szCs w:val="28"/>
        </w:rPr>
      </w:pPr>
    </w:p>
    <w:p w:rsidR="00EE4AA0" w:rsidRPr="00881F22" w:rsidRDefault="00EE4AA0" w:rsidP="00EE4AA0">
      <w:pPr>
        <w:spacing w:after="0" w:line="240" w:lineRule="auto"/>
        <w:ind w:firstLine="708"/>
        <w:rPr>
          <w:rFonts w:ascii="Times New Roman" w:eastAsia="Calibri" w:hAnsi="Times New Roman" w:cs="Times New Roman"/>
          <w:b/>
          <w:bCs/>
          <w:color w:val="000000" w:themeColor="text1"/>
          <w:sz w:val="28"/>
          <w:szCs w:val="28"/>
        </w:rPr>
      </w:pPr>
      <w:r w:rsidRPr="00881F22">
        <w:rPr>
          <w:rFonts w:ascii="Times New Roman" w:eastAsia="Calibri" w:hAnsi="Times New Roman" w:cs="Times New Roman"/>
          <w:b/>
          <w:bCs/>
          <w:color w:val="000000" w:themeColor="text1"/>
          <w:sz w:val="28"/>
          <w:szCs w:val="28"/>
        </w:rPr>
        <w:t>5. СТРАТЕГІЧНІ, ОПЕРАЦІЙНІ ЦІЛІ ТА ЗАВДАННЯ.</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Стратегічні цілі безпосередньо виникають зі стратегічного бачення та визначають напрямки розвитку громади. Їх реалізація повинна призвести до досягнення бажаного результату, який громада прагне досягти в результаті реалізації стратегічного планування економічного розвитку. Необхідно підкреслити, що реалізація всіх цілей буде вести до задоволення потреб всіх мешканців Комишуваської селищної ради з дотриманням принципів рівності статей, без дискримінації за віковою, соціальною, професійною, політичною приналежністю чи за місцем походження. </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Для досягнення бажаного Бачення на основі конкурентних переваг громади, члени робочої групи по розробці Стратегії розвитку Комишуваської селищної ради визначили дві Стратегічні цілі громади, а саме:</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b/>
          <w:bCs/>
          <w:color w:val="000000" w:themeColor="text1"/>
          <w:sz w:val="28"/>
          <w:szCs w:val="28"/>
        </w:rPr>
        <w:t xml:space="preserve">1. Розвиток належного врядування на місцевому рівні – </w:t>
      </w:r>
      <w:r w:rsidRPr="00881F22">
        <w:rPr>
          <w:rFonts w:ascii="Times New Roman" w:eastAsia="Calibri" w:hAnsi="Times New Roman" w:cs="Times New Roman"/>
          <w:color w:val="000000" w:themeColor="text1"/>
          <w:sz w:val="28"/>
          <w:szCs w:val="28"/>
        </w:rPr>
        <w:t xml:space="preserve">передбачає вимірювання, оцінку та порівняння рівня впровадження органом місцевого самоврядування принципів належного врядування та його складових за чітко </w:t>
      </w:r>
      <w:r w:rsidRPr="00881F22">
        <w:rPr>
          <w:rFonts w:ascii="Times New Roman" w:eastAsia="Calibri" w:hAnsi="Times New Roman" w:cs="Times New Roman"/>
          <w:color w:val="000000" w:themeColor="text1"/>
          <w:sz w:val="28"/>
          <w:szCs w:val="28"/>
        </w:rPr>
        <w:lastRenderedPageBreak/>
        <w:t>визначеними індикаторами з метою поліпшення функціонування Комишуваської селищної ради через запровадження коригувальних заходів, в тому числі із залучення відповідного кращого досвіду.</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Врядування – це процес поєднання влади та відповідальності у суспільстві. Це впливає на визначення публічної політики та рішень щодо суспільного життя.</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За належного врядування діяльність ОМС налагоджена таким чином, що населення громади в змозі отримати переваги через постійне підвищення якості послуг та залучення його до впровадження демократичної, </w:t>
      </w:r>
      <w:proofErr w:type="spellStart"/>
      <w:r w:rsidRPr="00881F22">
        <w:rPr>
          <w:rFonts w:ascii="Times New Roman" w:eastAsia="Calibri" w:hAnsi="Times New Roman" w:cs="Times New Roman"/>
          <w:color w:val="000000" w:themeColor="text1"/>
          <w:sz w:val="28"/>
          <w:szCs w:val="28"/>
        </w:rPr>
        <w:t>гендерно</w:t>
      </w:r>
      <w:proofErr w:type="spellEnd"/>
      <w:r w:rsidRPr="00881F22">
        <w:rPr>
          <w:rFonts w:ascii="Times New Roman" w:eastAsia="Calibri" w:hAnsi="Times New Roman" w:cs="Times New Roman"/>
          <w:color w:val="000000" w:themeColor="text1"/>
          <w:sz w:val="28"/>
          <w:szCs w:val="28"/>
        </w:rPr>
        <w:t>-чутливої політики, спрямованої на реалізацію законних інтересів всіх груп населення.</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b/>
          <w:color w:val="000000" w:themeColor="text1"/>
          <w:sz w:val="28"/>
          <w:szCs w:val="28"/>
        </w:rPr>
        <w:t>2. Розвиток економіки в громаді –</w:t>
      </w:r>
      <w:r w:rsidRPr="00881F22">
        <w:rPr>
          <w:rFonts w:ascii="Times New Roman" w:eastAsia="Calibri" w:hAnsi="Times New Roman" w:cs="Times New Roman"/>
          <w:color w:val="000000" w:themeColor="text1"/>
          <w:sz w:val="28"/>
          <w:szCs w:val="28"/>
        </w:rPr>
        <w:t xml:space="preserve"> підвищення рівня життя кожного мешканця будь-якої громади відбувається завдяки місцевому економічному розвитку. Економічний розвиток громади – це джерело підвищення заможності та зростання рівня умов життя мешканців різного віку, статі, стану здоров’я та місця проживання. Завдяки податковим надходженням зростають доходи органу місцевого самоврядування і зменшуються видатки, призначені на соціальну допомогу. Економічний потенціал Комишуваської селищної ради дає усі підстави для успішного розвитку. Громада розміщена у сільськогосподарському регіоні з родючими ґрунтами, тому може стати відкритою для інвестування у фермерські господарства та переробну галузь з новими великими, середніми та малими підприємствами, що призведе до вирішення цілого ряду економічних проблем. </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b/>
          <w:color w:val="000000" w:themeColor="text1"/>
          <w:sz w:val="28"/>
          <w:szCs w:val="28"/>
        </w:rPr>
        <w:t>3. Рівномірний розвиток всієї території ОТГ</w:t>
      </w:r>
      <w:r w:rsidRPr="00881F22">
        <w:rPr>
          <w:rFonts w:ascii="Times New Roman" w:eastAsia="Calibri" w:hAnsi="Times New Roman" w:cs="Times New Roman"/>
          <w:color w:val="000000" w:themeColor="text1"/>
          <w:sz w:val="28"/>
          <w:szCs w:val="28"/>
        </w:rPr>
        <w:t xml:space="preserve"> – у підпорядкуванні Комишуваської селищної ради є </w:t>
      </w:r>
      <w:proofErr w:type="spellStart"/>
      <w:r w:rsidRPr="00881F22">
        <w:rPr>
          <w:rFonts w:ascii="Times New Roman" w:eastAsia="Calibri" w:hAnsi="Times New Roman" w:cs="Times New Roman"/>
          <w:color w:val="000000" w:themeColor="text1"/>
          <w:sz w:val="28"/>
          <w:szCs w:val="28"/>
        </w:rPr>
        <w:t>старостинські</w:t>
      </w:r>
      <w:proofErr w:type="spellEnd"/>
      <w:r w:rsidRPr="00881F22">
        <w:rPr>
          <w:rFonts w:ascii="Times New Roman" w:eastAsia="Calibri" w:hAnsi="Times New Roman" w:cs="Times New Roman"/>
          <w:color w:val="000000" w:themeColor="text1"/>
          <w:sz w:val="28"/>
          <w:szCs w:val="28"/>
        </w:rPr>
        <w:t xml:space="preserve"> округи. Саме ці території знаходяться під впливом цілого ряду проблем серед яких – втрата значної кількості робочих місць, зменшення рівня доходів, погане забезпечення питною водою, неналежна якість, або відсутність дорожнього покриття між населеними пунктами, слабка інформатизація. Ці проблеми є головною причиною міграції населення з сіл в міста, причому першими залишають село молоді люди, особливо жінки 18 – 35 років та кваліфіковані працівники. Саме тому дуже важливо планувати стратегічний розвиток громади таким чином аби вирівнювати економічну спроможність слабших територій. </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eastAsia="Calibri" w:hAnsi="Times New Roman" w:cs="Times New Roman"/>
          <w:color w:val="000000" w:themeColor="text1"/>
          <w:sz w:val="28"/>
          <w:szCs w:val="28"/>
        </w:rPr>
        <w:t>Необхідно впроваджувати програми підтримки жінок, дітей, літніх людей, осіб з інвалідністю, потерпілих від конфлікту та інших вразливих груп.</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Для досягнення стратегічного бачення, за кожною стратегічною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Комишуваська громада – степова перлина Запорізького краю.</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 xml:space="preserve">Край впевнених та прогресивних людей, що сповідують європейські цінності рівності з сучасним рівнем освіти та медицини; збереження енергоресурсів та клімату; екологічно чиста та безпечна територія з розвиненим сільським господарством та переробкою. </w:t>
      </w:r>
    </w:p>
    <w:p w:rsidR="00EE4AA0" w:rsidRPr="00881F22" w:rsidRDefault="00EE4AA0" w:rsidP="00EE4AA0">
      <w:pPr>
        <w:spacing w:after="0" w:line="240" w:lineRule="auto"/>
        <w:ind w:firstLine="708"/>
        <w:jc w:val="both"/>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lastRenderedPageBreak/>
        <w:t>Туристично приваблива територія зі сприятливим інвестиційним кліматом, достойним рівнем життя, стійким зростанням добробуту, високим рівнем духовності.</w:t>
      </w:r>
    </w:p>
    <w:p w:rsidR="00EE4AA0" w:rsidRPr="00881F22" w:rsidRDefault="00EE4AA0" w:rsidP="00EE4AA0">
      <w:pPr>
        <w:spacing w:after="0" w:line="240" w:lineRule="auto"/>
        <w:ind w:firstLine="709"/>
        <w:jc w:val="both"/>
        <w:rPr>
          <w:rFonts w:ascii="Times New Roman" w:hAnsi="Times New Roman"/>
          <w:b/>
          <w:color w:val="000000" w:themeColor="text1"/>
          <w:sz w:val="28"/>
          <w:szCs w:val="28"/>
        </w:rPr>
      </w:pPr>
      <w:r w:rsidRPr="00881F22">
        <w:rPr>
          <w:rFonts w:ascii="Times New Roman" w:hAnsi="Times New Roman"/>
          <w:b/>
          <w:color w:val="000000" w:themeColor="text1"/>
          <w:sz w:val="28"/>
          <w:szCs w:val="28"/>
        </w:rPr>
        <w:t>Таблиця 6. Стратегічні та операційні цілі розвитку громади, завдання.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2977"/>
        <w:gridCol w:w="4252"/>
      </w:tblGrid>
      <w:tr w:rsidR="00881F22" w:rsidRPr="00881F22" w:rsidTr="003B0EFD">
        <w:trPr>
          <w:trHeight w:val="393"/>
        </w:trPr>
        <w:tc>
          <w:tcPr>
            <w:tcW w:w="2516" w:type="dxa"/>
            <w:tcBorders>
              <w:bottom w:val="single" w:sz="4" w:space="0" w:color="auto"/>
            </w:tcBorders>
          </w:tcPr>
          <w:p w:rsidR="00EE4AA0" w:rsidRPr="00881F22" w:rsidRDefault="00EE4AA0" w:rsidP="00EE4AA0">
            <w:pPr>
              <w:spacing w:after="0" w:line="240" w:lineRule="auto"/>
              <w:jc w:val="center"/>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Стратегічні цілі</w:t>
            </w:r>
          </w:p>
        </w:tc>
        <w:tc>
          <w:tcPr>
            <w:tcW w:w="2977" w:type="dxa"/>
            <w:tcBorders>
              <w:bottom w:val="single" w:sz="4" w:space="0" w:color="auto"/>
            </w:tcBorders>
          </w:tcPr>
          <w:p w:rsidR="00EE4AA0" w:rsidRPr="00881F22" w:rsidRDefault="00EE4AA0" w:rsidP="00EE4AA0">
            <w:pPr>
              <w:spacing w:after="0" w:line="240" w:lineRule="auto"/>
              <w:ind w:firstLine="32"/>
              <w:jc w:val="center"/>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Операційні цілі</w:t>
            </w:r>
          </w:p>
        </w:tc>
        <w:tc>
          <w:tcPr>
            <w:tcW w:w="4252" w:type="dxa"/>
          </w:tcPr>
          <w:p w:rsidR="00EE4AA0" w:rsidRPr="00881F22" w:rsidRDefault="00EE4AA0" w:rsidP="00EE4AA0">
            <w:pPr>
              <w:spacing w:after="0" w:line="240" w:lineRule="auto"/>
              <w:ind w:firstLine="33"/>
              <w:jc w:val="center"/>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w:t>
            </w:r>
          </w:p>
        </w:tc>
      </w:tr>
      <w:tr w:rsidR="00881F22" w:rsidRPr="00881F22" w:rsidTr="003B0E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2516" w:type="dxa"/>
            <w:vMerge w:val="restart"/>
            <w:tcBorders>
              <w:top w:val="single" w:sz="4" w:space="0" w:color="auto"/>
              <w:left w:val="single" w:sz="4" w:space="0" w:color="auto"/>
              <w:right w:val="single" w:sz="4" w:space="0" w:color="auto"/>
            </w:tcBorders>
          </w:tcPr>
          <w:p w:rsidR="00EE4AA0" w:rsidRPr="00881F22" w:rsidRDefault="00EE4AA0" w:rsidP="00EE4AA0">
            <w:pPr>
              <w:spacing w:after="0" w:line="240" w:lineRule="auto"/>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lang w:val="ru-RU"/>
              </w:rPr>
              <w:t>1</w:t>
            </w:r>
            <w:r w:rsidRPr="00881F22">
              <w:rPr>
                <w:rFonts w:ascii="Times New Roman" w:hAnsi="Times New Roman"/>
                <w:bCs/>
                <w:color w:val="000000" w:themeColor="text1"/>
                <w:sz w:val="28"/>
                <w:szCs w:val="28"/>
              </w:rPr>
              <w:t>. Розвиток належного врядування на місцевому рівні.</w:t>
            </w:r>
          </w:p>
        </w:tc>
        <w:tc>
          <w:tcPr>
            <w:tcW w:w="2977" w:type="dxa"/>
            <w:tcBorders>
              <w:top w:val="single" w:sz="4" w:space="0" w:color="auto"/>
              <w:left w:val="single" w:sz="4" w:space="0" w:color="auto"/>
              <w:bottom w:val="single" w:sz="4" w:space="0" w:color="auto"/>
              <w:right w:val="single" w:sz="4" w:space="0" w:color="auto"/>
            </w:tcBorders>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1.1. Покращити статистичну базу даних населення за допомогою введення гендерних паспортів та гендерних профілів громади.</w:t>
            </w:r>
          </w:p>
        </w:tc>
        <w:tc>
          <w:tcPr>
            <w:tcW w:w="4252" w:type="dxa"/>
            <w:tcBorders>
              <w:left w:val="single" w:sz="4" w:space="0" w:color="auto"/>
            </w:tcBorders>
          </w:tcPr>
          <w:p w:rsidR="00EE4AA0" w:rsidRPr="00881F22" w:rsidRDefault="00EE4AA0" w:rsidP="00EE4AA0">
            <w:pPr>
              <w:spacing w:after="0" w:line="240" w:lineRule="auto"/>
              <w:ind w:firstLine="33"/>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1.1.1. Створення бази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-чутливих статистичних даних населення.</w:t>
            </w:r>
          </w:p>
          <w:p w:rsidR="00EE4AA0" w:rsidRPr="00881F22" w:rsidRDefault="00EE4AA0" w:rsidP="00EE4AA0">
            <w:pPr>
              <w:spacing w:after="0" w:line="240" w:lineRule="auto"/>
              <w:ind w:firstLine="33"/>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1.1.2. Створення та щорічне оновлення гендерного паспорту громади та гендерних профілів населених пунктів.</w:t>
            </w:r>
          </w:p>
        </w:tc>
      </w:tr>
      <w:tr w:rsidR="00881F22" w:rsidRPr="00881F22" w:rsidTr="003B0EFD">
        <w:trPr>
          <w:trHeight w:val="393"/>
        </w:trPr>
        <w:tc>
          <w:tcPr>
            <w:tcW w:w="2516" w:type="dxa"/>
            <w:vMerge/>
            <w:tcBorders>
              <w:left w:val="single" w:sz="4" w:space="0" w:color="auto"/>
              <w:right w:val="single" w:sz="4" w:space="0" w:color="auto"/>
            </w:tcBorders>
            <w:shd w:val="clear" w:color="auto" w:fill="FFFFFF"/>
          </w:tcPr>
          <w:p w:rsidR="00EE4AA0" w:rsidRPr="00881F22" w:rsidRDefault="00EE4AA0" w:rsidP="00EE4AA0">
            <w:pPr>
              <w:spacing w:after="0" w:line="240" w:lineRule="auto"/>
              <w:jc w:val="both"/>
              <w:rPr>
                <w:rFonts w:ascii="Times New Roman" w:hAnsi="Times New Roman"/>
                <w:bCs/>
                <w:color w:val="000000" w:themeColor="text1"/>
                <w:sz w:val="28"/>
                <w:szCs w:val="28"/>
              </w:rPr>
            </w:pPr>
          </w:p>
        </w:tc>
        <w:tc>
          <w:tcPr>
            <w:tcW w:w="2977" w:type="dxa"/>
            <w:tcBorders>
              <w:top w:val="single" w:sz="4" w:space="0" w:color="auto"/>
              <w:left w:val="single" w:sz="4" w:space="0" w:color="auto"/>
            </w:tcBorders>
            <w:shd w:val="clear" w:color="auto" w:fill="FFFFFF"/>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1.2. Підвищення обізнаності та формування культури миру та нетерпимості до проявів дискримінації та насильства.</w:t>
            </w:r>
          </w:p>
        </w:tc>
        <w:tc>
          <w:tcPr>
            <w:tcW w:w="4252" w:type="dxa"/>
            <w:shd w:val="clear" w:color="auto" w:fill="FFFFFF"/>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1.2.1. Проведення навчань з гендерних проблем в умовах збройного конфлікту для керівників та представників структурних підрозділів селищної ради, керівників закладів загальної середньої освіти, медичних закладів, психологів, соціальних педагогів.</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1.2.2. Надання первинної </w:t>
            </w:r>
            <w:r w:rsidRPr="00881F22">
              <w:rPr>
                <w:color w:val="000000" w:themeColor="text1"/>
              </w:rPr>
              <w:t xml:space="preserve"> </w:t>
            </w:r>
            <w:r w:rsidRPr="00881F22">
              <w:rPr>
                <w:rFonts w:ascii="Times New Roman" w:hAnsi="Times New Roman"/>
                <w:bCs/>
                <w:color w:val="000000" w:themeColor="text1"/>
                <w:sz w:val="28"/>
                <w:szCs w:val="28"/>
              </w:rPr>
              <w:t>соціально-психологічної та правової допомоги мешканцям громади, що постраждали від насильства.</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1.2.3. Регулярне оновлення інформації про органи, установи, організації, що надають послуги із захисту та підтримки постраждалих від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-зумовленого насильства, сексуального насильства, пов’язаного з конфліктом та інформування про допомогу, яку можна в них отримати.</w:t>
            </w:r>
          </w:p>
        </w:tc>
      </w:tr>
      <w:tr w:rsidR="00881F22" w:rsidRPr="00881F22" w:rsidTr="003B0EFD">
        <w:trPr>
          <w:trHeight w:val="393"/>
        </w:trPr>
        <w:tc>
          <w:tcPr>
            <w:tcW w:w="2516" w:type="dxa"/>
            <w:vMerge/>
            <w:tcBorders>
              <w:left w:val="single" w:sz="4" w:space="0" w:color="auto"/>
              <w:right w:val="single" w:sz="4" w:space="0" w:color="auto"/>
            </w:tcBorders>
            <w:shd w:val="clear" w:color="auto" w:fill="FFFFFF"/>
          </w:tcPr>
          <w:p w:rsidR="00EE4AA0" w:rsidRPr="00881F22" w:rsidRDefault="00EE4AA0" w:rsidP="00EE4AA0">
            <w:pPr>
              <w:spacing w:after="0" w:line="240" w:lineRule="auto"/>
              <w:jc w:val="both"/>
              <w:rPr>
                <w:rFonts w:ascii="Times New Roman" w:hAnsi="Times New Roman"/>
                <w:bCs/>
                <w:color w:val="000000" w:themeColor="text1"/>
                <w:sz w:val="28"/>
                <w:szCs w:val="28"/>
              </w:rPr>
            </w:pPr>
          </w:p>
        </w:tc>
        <w:tc>
          <w:tcPr>
            <w:tcW w:w="2977" w:type="dxa"/>
            <w:tcBorders>
              <w:left w:val="single" w:sz="4" w:space="0" w:color="auto"/>
            </w:tcBorders>
            <w:shd w:val="clear" w:color="auto" w:fill="FFFFFF"/>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1.3. Забезпечення виконання представниками ОМС реалізації відповідно до їх повноважень національних зобов’язань щодо </w:t>
            </w:r>
            <w:r w:rsidRPr="00881F22">
              <w:rPr>
                <w:rFonts w:ascii="Times New Roman" w:hAnsi="Times New Roman"/>
                <w:bCs/>
                <w:color w:val="000000" w:themeColor="text1"/>
                <w:sz w:val="28"/>
                <w:szCs w:val="28"/>
              </w:rPr>
              <w:lastRenderedPageBreak/>
              <w:t>забезпечення гендерної рівності.</w:t>
            </w:r>
          </w:p>
        </w:tc>
        <w:tc>
          <w:tcPr>
            <w:tcW w:w="4252" w:type="dxa"/>
            <w:shd w:val="clear" w:color="auto" w:fill="FFFFFF"/>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 xml:space="preserve">1.3.1. Забезпечення навчань для посадових осіб ОМС з питань прав людини, реалізації Резолюції РБ ООН 1325 «Жінки, Мир, Безпека», забезпечення рівних прав і можливостей, ліквідації всіх форм насильства, </w:t>
            </w:r>
            <w:r w:rsidRPr="00881F22">
              <w:rPr>
                <w:rFonts w:ascii="Times New Roman" w:hAnsi="Times New Roman"/>
                <w:bCs/>
                <w:color w:val="000000" w:themeColor="text1"/>
                <w:sz w:val="28"/>
                <w:szCs w:val="28"/>
              </w:rPr>
              <w:lastRenderedPageBreak/>
              <w:t>протидії торгівлі людьми.</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1.3.2. Прийняття необхідних нормативних актів щодо реалізації рівних прав і можливостей для жінок і чоловіків.</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1.3.3. Проведення інформаційно-просвітницьких заходів спрямованих на формування у молоді та дітей стійких переконань щодо норм культури, миру, толерантності, протидії конфліктам.</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1.3.4. Залучення жінок та чоловіків, дівчат та хлопчиків громади до налагодження діалогу під час виникнення конфліктів на рівні громади із застосуванням </w:t>
            </w:r>
            <w:proofErr w:type="spellStart"/>
            <w:r w:rsidRPr="00881F22">
              <w:rPr>
                <w:rFonts w:ascii="Times New Roman" w:hAnsi="Times New Roman"/>
                <w:bCs/>
                <w:color w:val="000000" w:themeColor="text1"/>
                <w:sz w:val="28"/>
                <w:szCs w:val="28"/>
              </w:rPr>
              <w:t>фасилітації</w:t>
            </w:r>
            <w:proofErr w:type="spellEnd"/>
            <w:r w:rsidRPr="00881F22">
              <w:rPr>
                <w:rFonts w:ascii="Times New Roman" w:hAnsi="Times New Roman"/>
                <w:bCs/>
                <w:color w:val="000000" w:themeColor="text1"/>
                <w:sz w:val="28"/>
                <w:szCs w:val="28"/>
              </w:rPr>
              <w:t>, медіацій, діалогових майданчиків.</w:t>
            </w:r>
          </w:p>
        </w:tc>
      </w:tr>
      <w:tr w:rsidR="00881F22" w:rsidRPr="00881F22" w:rsidTr="003B0EFD">
        <w:trPr>
          <w:trHeight w:val="393"/>
        </w:trPr>
        <w:tc>
          <w:tcPr>
            <w:tcW w:w="2516" w:type="dxa"/>
            <w:vMerge/>
            <w:tcBorders>
              <w:left w:val="single" w:sz="4" w:space="0" w:color="auto"/>
              <w:right w:val="single" w:sz="4" w:space="0" w:color="auto"/>
            </w:tcBorders>
            <w:shd w:val="clear" w:color="auto" w:fill="FFFFFF"/>
          </w:tcPr>
          <w:p w:rsidR="00EE4AA0" w:rsidRPr="00881F22" w:rsidRDefault="00EE4AA0" w:rsidP="00EE4AA0">
            <w:pPr>
              <w:spacing w:after="0" w:line="240" w:lineRule="auto"/>
              <w:jc w:val="both"/>
              <w:rPr>
                <w:rFonts w:ascii="Times New Roman" w:hAnsi="Times New Roman"/>
                <w:bCs/>
                <w:color w:val="000000" w:themeColor="text1"/>
                <w:sz w:val="28"/>
                <w:szCs w:val="28"/>
              </w:rPr>
            </w:pPr>
          </w:p>
        </w:tc>
        <w:tc>
          <w:tcPr>
            <w:tcW w:w="2977" w:type="dxa"/>
            <w:tcBorders>
              <w:left w:val="single" w:sz="4" w:space="0" w:color="auto"/>
            </w:tcBorders>
            <w:shd w:val="clear" w:color="auto" w:fill="FFFFFF"/>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1.4. Впровадження або посилення механізмів прозорості (Місцева рада з різноманітними обов’язками з моніторингу, консультації з громадянами, групами самодопомоги тощо).</w:t>
            </w:r>
          </w:p>
        </w:tc>
        <w:tc>
          <w:tcPr>
            <w:tcW w:w="4252" w:type="dxa"/>
            <w:shd w:val="clear" w:color="auto" w:fill="FFFFFF"/>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lang w:val="ru-RU"/>
              </w:rPr>
              <w:t xml:space="preserve">1.4.1. </w:t>
            </w:r>
            <w:r w:rsidRPr="00881F22">
              <w:rPr>
                <w:rFonts w:ascii="Times New Roman" w:hAnsi="Times New Roman"/>
                <w:bCs/>
                <w:color w:val="000000" w:themeColor="text1"/>
                <w:sz w:val="28"/>
                <w:szCs w:val="28"/>
              </w:rPr>
              <w:t>Створення та формування повноважень дорадчих органів, координаційних рад в громаді.</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1.4.2. Проведення щорічних слухань щодо формування щорічного бюджету громади, застосуванням підходу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-орієнтованого бюджетування.</w:t>
            </w:r>
          </w:p>
        </w:tc>
      </w:tr>
      <w:tr w:rsidR="00881F22" w:rsidRPr="00881F22" w:rsidTr="003B0EFD">
        <w:tc>
          <w:tcPr>
            <w:tcW w:w="2516" w:type="dxa"/>
            <w:vMerge w:val="restart"/>
          </w:tcPr>
          <w:p w:rsidR="00EE4AA0" w:rsidRPr="00881F22" w:rsidRDefault="00EE4AA0" w:rsidP="00EE4AA0">
            <w:pPr>
              <w:spacing w:after="0" w:line="240" w:lineRule="auto"/>
              <w:jc w:val="both"/>
              <w:rPr>
                <w:rFonts w:ascii="Times New Roman" w:hAnsi="Times New Roman"/>
                <w:bCs/>
                <w:color w:val="000000" w:themeColor="text1"/>
                <w:sz w:val="28"/>
                <w:szCs w:val="28"/>
                <w:lang w:val="en-US"/>
              </w:rPr>
            </w:pPr>
            <w:r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lang w:val="en-US"/>
              </w:rPr>
              <w:t xml:space="preserve">. </w:t>
            </w:r>
            <w:r w:rsidRPr="00881F22">
              <w:rPr>
                <w:rFonts w:ascii="Times New Roman" w:hAnsi="Times New Roman"/>
                <w:bCs/>
                <w:color w:val="000000" w:themeColor="text1"/>
                <w:sz w:val="28"/>
                <w:szCs w:val="28"/>
              </w:rPr>
              <w:t>Розвиток економіки в громаді.</w:t>
            </w:r>
          </w:p>
        </w:tc>
        <w:tc>
          <w:tcPr>
            <w:tcW w:w="2977"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2.1. Створення умов для залучення інвестицій</w:t>
            </w:r>
            <w:r w:rsidRPr="00881F22">
              <w:rPr>
                <w:rFonts w:ascii="Times New Roman" w:hAnsi="Times New Roman"/>
                <w:bCs/>
                <w:color w:val="000000" w:themeColor="text1"/>
                <w:sz w:val="28"/>
                <w:szCs w:val="28"/>
                <w:lang w:val="ru-RU"/>
              </w:rPr>
              <w:t xml:space="preserve"> </w:t>
            </w:r>
            <w:r w:rsidRPr="00881F22">
              <w:rPr>
                <w:rFonts w:ascii="Times New Roman" w:hAnsi="Times New Roman"/>
                <w:bCs/>
                <w:color w:val="000000" w:themeColor="text1"/>
                <w:sz w:val="28"/>
                <w:szCs w:val="28"/>
              </w:rPr>
              <w:t xml:space="preserve">та  </w:t>
            </w:r>
            <w:r w:rsidRPr="00881F22">
              <w:rPr>
                <w:rFonts w:ascii="Times New Roman" w:hAnsi="Times New Roman"/>
                <w:bCs/>
                <w:color w:val="000000" w:themeColor="text1"/>
                <w:sz w:val="28"/>
                <w:szCs w:val="28"/>
                <w:lang w:val="ru-RU"/>
              </w:rPr>
              <w:t xml:space="preserve"> </w:t>
            </w:r>
            <w:r w:rsidRPr="00881F22">
              <w:rPr>
                <w:rFonts w:ascii="Times New Roman" w:hAnsi="Times New Roman"/>
                <w:bCs/>
                <w:color w:val="000000" w:themeColor="text1"/>
                <w:sz w:val="28"/>
                <w:szCs w:val="28"/>
              </w:rPr>
              <w:t>розвитку бізнесу в громаді, спираючись на повний потенціал жінок і чоловіків у громаді.</w:t>
            </w:r>
          </w:p>
        </w:tc>
        <w:tc>
          <w:tcPr>
            <w:tcW w:w="4252"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2.1.1. Розробка містобудівної документації з урахуванням вимог </w:t>
            </w:r>
            <w:proofErr w:type="spellStart"/>
            <w:r w:rsidRPr="00881F22">
              <w:rPr>
                <w:rFonts w:ascii="Times New Roman" w:hAnsi="Times New Roman"/>
                <w:bCs/>
                <w:color w:val="000000" w:themeColor="text1"/>
                <w:sz w:val="28"/>
                <w:szCs w:val="28"/>
              </w:rPr>
              <w:t>інклюзивності</w:t>
            </w:r>
            <w:proofErr w:type="spellEnd"/>
            <w:r w:rsidRPr="00881F22">
              <w:rPr>
                <w:rFonts w:ascii="Times New Roman" w:hAnsi="Times New Roman"/>
                <w:bCs/>
                <w:color w:val="000000" w:themeColor="text1"/>
                <w:sz w:val="28"/>
                <w:szCs w:val="28"/>
              </w:rPr>
              <w:t>.</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2.1.2. Створення позитивного інвестиційного іміджу громади та популяризація інвестиційних можливостей громади.</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2.1.3. Інформаційна підтримка місцевих виробників та створення місцевих брендів.</w:t>
            </w:r>
          </w:p>
        </w:tc>
      </w:tr>
      <w:tr w:rsidR="00881F22" w:rsidRPr="00881F22" w:rsidTr="003B0EFD">
        <w:tc>
          <w:tcPr>
            <w:tcW w:w="2516" w:type="dxa"/>
            <w:vMerge/>
          </w:tcPr>
          <w:p w:rsidR="00EE4AA0" w:rsidRPr="00881F22" w:rsidRDefault="00EE4AA0" w:rsidP="00EE4AA0">
            <w:pPr>
              <w:spacing w:after="0" w:line="240" w:lineRule="auto"/>
              <w:jc w:val="both"/>
              <w:rPr>
                <w:rFonts w:ascii="Times New Roman" w:hAnsi="Times New Roman"/>
                <w:bCs/>
                <w:color w:val="000000" w:themeColor="text1"/>
                <w:sz w:val="28"/>
                <w:szCs w:val="28"/>
              </w:rPr>
            </w:pPr>
          </w:p>
        </w:tc>
        <w:tc>
          <w:tcPr>
            <w:tcW w:w="2977"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2.2.</w:t>
            </w:r>
            <w:r w:rsidRPr="00881F22">
              <w:rPr>
                <w:rFonts w:ascii="Times New Roman" w:hAnsi="Times New Roman"/>
                <w:bCs/>
                <w:color w:val="000000" w:themeColor="text1"/>
                <w:sz w:val="28"/>
                <w:szCs w:val="28"/>
                <w:lang w:val="ru-RU"/>
              </w:rPr>
              <w:t xml:space="preserve"> </w:t>
            </w:r>
            <w:r w:rsidRPr="00881F22">
              <w:rPr>
                <w:rFonts w:ascii="Times New Roman" w:hAnsi="Times New Roman"/>
                <w:bCs/>
                <w:color w:val="000000" w:themeColor="text1"/>
                <w:sz w:val="28"/>
                <w:szCs w:val="28"/>
              </w:rPr>
              <w:t>Підтримка економічної активності на території громади.</w:t>
            </w:r>
          </w:p>
        </w:tc>
        <w:tc>
          <w:tcPr>
            <w:tcW w:w="4252"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2.2.1. Навчально-консультативна підтримка виробників сільськогосподарської та іншої продукції.</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2.2.2. Сприяння діяльності </w:t>
            </w:r>
            <w:r w:rsidRPr="00881F22">
              <w:rPr>
                <w:rFonts w:ascii="Times New Roman" w:hAnsi="Times New Roman"/>
                <w:bCs/>
                <w:color w:val="000000" w:themeColor="text1"/>
                <w:sz w:val="28"/>
                <w:szCs w:val="28"/>
              </w:rPr>
              <w:lastRenderedPageBreak/>
              <w:t>підприємств із виробництва, заготівлі, переробки та збуту сільськогосподарської та іншої продукції.</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2.2.3. Прийняття нормативно-правових актів, які полегшують діяльність бізнесу.</w:t>
            </w:r>
          </w:p>
        </w:tc>
      </w:tr>
      <w:tr w:rsidR="00881F22" w:rsidRPr="00881F22" w:rsidTr="003B0EFD">
        <w:tc>
          <w:tcPr>
            <w:tcW w:w="2516" w:type="dxa"/>
            <w:vMerge/>
          </w:tcPr>
          <w:p w:rsidR="00EE4AA0" w:rsidRPr="00881F22" w:rsidRDefault="00EE4AA0" w:rsidP="00EE4AA0">
            <w:pPr>
              <w:spacing w:after="0" w:line="240" w:lineRule="auto"/>
              <w:jc w:val="both"/>
              <w:rPr>
                <w:rFonts w:ascii="Times New Roman" w:hAnsi="Times New Roman"/>
                <w:bCs/>
                <w:color w:val="000000" w:themeColor="text1"/>
                <w:sz w:val="28"/>
                <w:szCs w:val="28"/>
              </w:rPr>
            </w:pPr>
          </w:p>
        </w:tc>
        <w:tc>
          <w:tcPr>
            <w:tcW w:w="2977" w:type="dxa"/>
            <w:vAlign w:val="center"/>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2.3. Розвиток туризму.</w:t>
            </w:r>
          </w:p>
        </w:tc>
        <w:tc>
          <w:tcPr>
            <w:tcW w:w="4252"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2.3.1. Створення туристичного продукту.</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2.3.2. Популяризація громади та реклама місцевих туристичних продуктів.</w:t>
            </w:r>
          </w:p>
        </w:tc>
      </w:tr>
      <w:tr w:rsidR="00881F22" w:rsidRPr="00881F22" w:rsidTr="003B0EFD">
        <w:tc>
          <w:tcPr>
            <w:tcW w:w="2516" w:type="dxa"/>
            <w:vMerge w:val="restart"/>
          </w:tcPr>
          <w:p w:rsidR="00EE4AA0" w:rsidRPr="00881F22" w:rsidRDefault="00EE4AA0" w:rsidP="00EE4AA0">
            <w:pPr>
              <w:spacing w:after="0" w:line="240" w:lineRule="auto"/>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 Рівномірний розвиток всієї території ОТГ та зниження рівня нерівності серед населення.</w:t>
            </w:r>
          </w:p>
          <w:p w:rsidR="00EE4AA0" w:rsidRPr="00881F22" w:rsidRDefault="00EE4AA0" w:rsidP="00EE4AA0">
            <w:pPr>
              <w:spacing w:after="0" w:line="240" w:lineRule="auto"/>
              <w:jc w:val="both"/>
              <w:rPr>
                <w:rFonts w:ascii="Times New Roman" w:hAnsi="Times New Roman"/>
                <w:bCs/>
                <w:color w:val="000000" w:themeColor="text1"/>
                <w:sz w:val="28"/>
                <w:szCs w:val="28"/>
                <w:lang w:val="ru-RU"/>
              </w:rPr>
            </w:pPr>
          </w:p>
        </w:tc>
        <w:tc>
          <w:tcPr>
            <w:tcW w:w="2977"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3.1. Розвиток інфраструктури на території громади з урахуванням вимог архітектурної доступності.</w:t>
            </w:r>
          </w:p>
        </w:tc>
        <w:tc>
          <w:tcPr>
            <w:tcW w:w="4252"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3.1.1. Забезпечення централізованим водопостачанням населених пунктів громади.</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3.1.2. Впровадження на всій території громади системи поводження з ТПВ.</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3.1.3. Покращення стану доріг та тротуарів з урахуванням доступності для </w:t>
            </w:r>
            <w:proofErr w:type="spellStart"/>
            <w:r w:rsidRPr="00881F22">
              <w:rPr>
                <w:rFonts w:ascii="Times New Roman" w:hAnsi="Times New Roman"/>
                <w:bCs/>
                <w:color w:val="000000" w:themeColor="text1"/>
                <w:sz w:val="28"/>
                <w:szCs w:val="28"/>
              </w:rPr>
              <w:t>маломобільних</w:t>
            </w:r>
            <w:proofErr w:type="spellEnd"/>
            <w:r w:rsidRPr="00881F22">
              <w:rPr>
                <w:rFonts w:ascii="Times New Roman" w:hAnsi="Times New Roman"/>
                <w:bCs/>
                <w:color w:val="000000" w:themeColor="text1"/>
                <w:sz w:val="28"/>
                <w:szCs w:val="28"/>
              </w:rPr>
              <w:t xml:space="preserve"> груп.</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3.1.4. Відновлення зовнішнього освітлення у населених пунктах громади.</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3.1.5. Підвищення доступності об’єктів соціальної інфраструктури для осіб з обмеженими фізичними можливостями та </w:t>
            </w:r>
            <w:proofErr w:type="spellStart"/>
            <w:r w:rsidRPr="00881F22">
              <w:rPr>
                <w:rFonts w:ascii="Times New Roman" w:hAnsi="Times New Roman"/>
                <w:bCs/>
                <w:color w:val="000000" w:themeColor="text1"/>
                <w:sz w:val="28"/>
                <w:szCs w:val="28"/>
              </w:rPr>
              <w:t>маломобільних</w:t>
            </w:r>
            <w:proofErr w:type="spellEnd"/>
            <w:r w:rsidRPr="00881F22">
              <w:rPr>
                <w:rFonts w:ascii="Times New Roman" w:hAnsi="Times New Roman"/>
                <w:bCs/>
                <w:color w:val="000000" w:themeColor="text1"/>
                <w:sz w:val="28"/>
                <w:szCs w:val="28"/>
              </w:rPr>
              <w:t xml:space="preserve"> груп.</w:t>
            </w:r>
          </w:p>
        </w:tc>
      </w:tr>
      <w:tr w:rsidR="00EE4AA0" w:rsidRPr="00881F22" w:rsidTr="003B0EFD">
        <w:tc>
          <w:tcPr>
            <w:tcW w:w="2516" w:type="dxa"/>
            <w:vMerge/>
          </w:tcPr>
          <w:p w:rsidR="00EE4AA0" w:rsidRPr="00881F22" w:rsidRDefault="00EE4AA0" w:rsidP="00EE4AA0">
            <w:pPr>
              <w:spacing w:after="0" w:line="240" w:lineRule="auto"/>
              <w:jc w:val="both"/>
              <w:rPr>
                <w:rFonts w:ascii="Times New Roman" w:hAnsi="Times New Roman"/>
                <w:bCs/>
                <w:color w:val="000000" w:themeColor="text1"/>
                <w:sz w:val="28"/>
                <w:szCs w:val="28"/>
                <w:lang w:val="ru-RU"/>
              </w:rPr>
            </w:pPr>
          </w:p>
        </w:tc>
        <w:tc>
          <w:tcPr>
            <w:tcW w:w="2977"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lang w:val="ru-RU"/>
              </w:rPr>
              <w:t>3.</w:t>
            </w:r>
            <w:r w:rsidRPr="00881F22">
              <w:rPr>
                <w:rFonts w:ascii="Times New Roman" w:hAnsi="Times New Roman"/>
                <w:bCs/>
                <w:color w:val="000000" w:themeColor="text1"/>
                <w:sz w:val="28"/>
                <w:szCs w:val="28"/>
              </w:rPr>
              <w:t>2.</w:t>
            </w:r>
            <w:r w:rsidRPr="00881F22">
              <w:rPr>
                <w:rFonts w:ascii="Times New Roman" w:hAnsi="Times New Roman"/>
                <w:bCs/>
                <w:color w:val="000000" w:themeColor="text1"/>
                <w:sz w:val="28"/>
                <w:szCs w:val="28"/>
                <w:lang w:val="ru-RU"/>
              </w:rPr>
              <w:t xml:space="preserve"> </w:t>
            </w:r>
            <w:r w:rsidRPr="00881F22">
              <w:rPr>
                <w:rFonts w:ascii="Times New Roman" w:hAnsi="Times New Roman"/>
                <w:bCs/>
                <w:color w:val="000000" w:themeColor="text1"/>
                <w:sz w:val="28"/>
                <w:szCs w:val="28"/>
              </w:rPr>
              <w:t>Підвищення якості життя жінок та чоловіків, включаючи найбільш вразливі верстви населення.</w:t>
            </w:r>
          </w:p>
        </w:tc>
        <w:tc>
          <w:tcPr>
            <w:tcW w:w="4252" w:type="dxa"/>
          </w:tcPr>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3.2.1. Підвищення якості надання адміністративних послуг у громаді.</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3.2.2. Підвищення якості освітніх послуг та зміцнення шкільних навчальних програм з додатковими навчальними заходами (зосереджені на рівних правах та можливостях, анти дискримінації, запобіганні насильству та партнерству в школах, екологічній відповідальності).</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3.2.3. Підвищення якості медичних послуг на території громади.</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3.2.4. Вдосконалення соціальних послуг для людей з інвалідністю, людей похилого віку, жертв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-зумовленого насильства, ВПО, одиноких батьків та інших вразливих категорій.</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3.2.5. Забезпечення культурних потреб та формування здорового способу життя.</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3.2.6. Підвищення громадянської активності, усвідомлення та самоорганізації жителів громади.</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3.2.7. Підвищення безпеки громад та запобігання переслідуванням та насильству в державній та приватній сфері.</w:t>
            </w:r>
          </w:p>
          <w:p w:rsidR="00EE4AA0" w:rsidRPr="00881F22" w:rsidRDefault="00EE4AA0" w:rsidP="00EE4AA0">
            <w:pPr>
              <w:spacing w:after="0" w:line="240" w:lineRule="auto"/>
              <w:ind w:firstLine="32"/>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3.2.8. Впровадження енергоефективних та енергоощадних технологій.</w:t>
            </w:r>
          </w:p>
        </w:tc>
      </w:tr>
    </w:tbl>
    <w:p w:rsidR="00EE4AA0" w:rsidRPr="00881F22" w:rsidRDefault="00EE4AA0" w:rsidP="00EE4AA0">
      <w:pPr>
        <w:spacing w:after="0" w:line="240" w:lineRule="auto"/>
        <w:ind w:firstLine="709"/>
        <w:jc w:val="both"/>
        <w:rPr>
          <w:rFonts w:ascii="Times New Roman" w:hAnsi="Times New Roman"/>
          <w:bCs/>
          <w:color w:val="000000" w:themeColor="text1"/>
          <w:sz w:val="28"/>
          <w:szCs w:val="28"/>
          <w:lang w:val="ru-RU"/>
        </w:rPr>
      </w:pP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Стратегічна ціль 1. Розвиток належного врядування на місцевому рівні.</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Враховуючи поточний процес децентралізації, одним із принципів місцевого розвитку Комишуваської ОТГ має стати розумне (ефективне) належне врядування на місцевому рівні, оскільки громада бере на себе цілу низку нових зобов’язань та відповідальності. </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Загалом, належне врядування має включати вісім основних компонентів: участь, орієнтація на консенсус, відповідальність (підзвітність), прозорість, належне реагування, ефективність та результативність, рівність та врахування інтересів і відповідність принципу верховенства права. Воно засвідчує, що корупція є мінімізованою, потреби та інтереси меншості враховано та голоси найбільш незахищених верств населення почуто при прийнятті рішень. Воно також є відповідним до наявних та майбутніх потреб громади.</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lang w:val="ru-RU"/>
        </w:rPr>
        <w:t xml:space="preserve">Участь </w:t>
      </w:r>
      <w:r w:rsidRPr="00881F22">
        <w:rPr>
          <w:rFonts w:ascii="Times New Roman" w:hAnsi="Times New Roman"/>
          <w:bCs/>
          <w:color w:val="000000" w:themeColor="text1"/>
          <w:sz w:val="28"/>
          <w:szCs w:val="28"/>
        </w:rPr>
        <w:t xml:space="preserve">чоловіків та жінок є ключовим наріжним </w:t>
      </w:r>
      <w:proofErr w:type="spellStart"/>
      <w:r w:rsidRPr="00881F22">
        <w:rPr>
          <w:rFonts w:ascii="Times New Roman" w:hAnsi="Times New Roman"/>
          <w:bCs/>
          <w:color w:val="000000" w:themeColor="text1"/>
          <w:sz w:val="28"/>
          <w:szCs w:val="28"/>
        </w:rPr>
        <w:t>каменем</w:t>
      </w:r>
      <w:proofErr w:type="spellEnd"/>
      <w:r w:rsidRPr="00881F22">
        <w:rPr>
          <w:rFonts w:ascii="Times New Roman" w:hAnsi="Times New Roman"/>
          <w:bCs/>
          <w:color w:val="000000" w:themeColor="text1"/>
          <w:sz w:val="28"/>
          <w:szCs w:val="28"/>
        </w:rPr>
        <w:t xml:space="preserve"> належного врядування. Участь може бути як прямою, так і опосередкованою через легітимізовані посередницькі інституції та представників, як от наприклад групи самодопомоги, громадські організації, тощо. Участь має бути інформованою та організованою. Вона має передбачати свободу об’єднань та вираження поглядів з однієї сторони та організоване громадянське суспільство з іншої сторони.</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lang w:val="ru-RU"/>
        </w:rPr>
      </w:pPr>
      <w:r w:rsidRPr="00881F22">
        <w:rPr>
          <w:rFonts w:ascii="Times New Roman" w:hAnsi="Times New Roman"/>
          <w:b/>
          <w:bCs/>
          <w:color w:val="000000" w:themeColor="text1"/>
          <w:sz w:val="28"/>
          <w:szCs w:val="28"/>
        </w:rPr>
        <w:t>Верховенство права</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Належне врядування вимагає справедливих правових рамок, які створені неупереджено. Воно також вимагає повного захисту прав людини, в тому числі прав меншин. Неупереджене застосування законів вимагає незалежного правосуддя та неупередженої та не корумпованої поліції.</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Прозорість</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Прозорість означає, що рішення приймають та їхнє введення в дію відбувається відповідно до процедур, передбачених законом та інструкціями (законодавством). Це також означає, що інформація є у наявності та є вільно доступною для тих, кого може стосуватись це рішення, чи його введення в дію. Це також означає, що інформація надається у достатній кількості, у зрозумілій формі, а також через засоби масової інформації. </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Належне реагування</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Належне врядування вимагає, щоб всі інституції та процедури намагались задовольнити всіх бажаючих у розумний проміжок часу, вимагає медіації різних інтересів в суспільстві з метою досягнення загального консенсусу щодо найкращого інтересу всієї спільноти, та засобів його досягнення. Це також вимагає загальної (широкої) та довготривалої перспективи щодо потреб тривалого (стабільного) людського розвитку та засобів, як можна досягти цих потреб. Це може реалізуватись виключно на основі розуміння історичних, культурних та соціальних контекстів певного суспільства чи спільноти.</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Рівність та врахування інтересів</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Добробут мешканців Комишуваської ОТГ громади буде залежать від забезпечення відчуття врахування інтересів кожного. Також має бути забезпечено відчуття не відірваності від основної маси суспільства. Це вимагає аби всі групи, в тому числі найбільш незахищені, мали можливість вдосконалювати та підтримувати свій добробут. Так через підтримку новостворених груп самодопомоги та взаємодії з ними Комишуваська ОТГ забезпечуватиме рівність та врахування інтересів кожного.</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Ефективність та результативність</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Всі процедури та інституції Комишуваської ОТГ створюватимуть результат, що задовольняє потреби суспільства, раціонально використовуючи надані ресурси. Концепція ефективності в контексті належного урядування також включає тривале (стабільне) використання природних ресурсів та захист навколишнього природного середовища. </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
          <w:bCs/>
          <w:color w:val="000000" w:themeColor="text1"/>
          <w:sz w:val="28"/>
          <w:szCs w:val="28"/>
        </w:rPr>
        <w:t>Відповідальність (підзвітність)</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lang w:val="ru-RU"/>
        </w:rPr>
      </w:pPr>
      <w:r w:rsidRPr="00881F22">
        <w:rPr>
          <w:rFonts w:ascii="Times New Roman" w:hAnsi="Times New Roman"/>
          <w:bCs/>
          <w:color w:val="000000" w:themeColor="text1"/>
          <w:sz w:val="28"/>
          <w:szCs w:val="28"/>
        </w:rPr>
        <w:t xml:space="preserve">Відповідальність (підзвітність) є ключовою умовою належного врядування громади. Не лише урядові інституції, а й приватний сектор і організації громадянського суспільства мають бути відповідальними (підзвітними) громадськості та їх </w:t>
      </w:r>
      <w:proofErr w:type="spellStart"/>
      <w:r w:rsidRPr="00881F22">
        <w:rPr>
          <w:rFonts w:ascii="Times New Roman" w:hAnsi="Times New Roman"/>
          <w:bCs/>
          <w:color w:val="000000" w:themeColor="text1"/>
          <w:sz w:val="28"/>
          <w:szCs w:val="28"/>
        </w:rPr>
        <w:t>інституалізованим</w:t>
      </w:r>
      <w:proofErr w:type="spellEnd"/>
      <w:r w:rsidRPr="00881F22">
        <w:rPr>
          <w:rFonts w:ascii="Times New Roman" w:hAnsi="Times New Roman"/>
          <w:bCs/>
          <w:color w:val="000000" w:themeColor="text1"/>
          <w:sz w:val="28"/>
          <w:szCs w:val="28"/>
        </w:rPr>
        <w:t xml:space="preserve"> представництвам. Хто є відповідальним (підзвітним) перед ким (кому) залежить від того, які рішення чи дії здійснюються, чи є вони внутрішніми чи зовнішніми, і чи стосуються вони організацій чи інституцій. Загалом, організація чи інституція є відповідальною (підзвітною) перед тими (тим), кого стосуються рішення чи дії. Відповідальність (підзвітність) не може бути впроваджено без прозорості та принципу верховенства права.</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color w:val="000000" w:themeColor="text1"/>
          <w:sz w:val="28"/>
          <w:szCs w:val="28"/>
        </w:rPr>
        <w:lastRenderedPageBreak/>
        <w:t>Н</w:t>
      </w:r>
      <w:r w:rsidRPr="00881F22">
        <w:rPr>
          <w:rFonts w:ascii="Times New Roman" w:hAnsi="Times New Roman"/>
          <w:bCs/>
          <w:color w:val="000000" w:themeColor="text1"/>
          <w:sz w:val="28"/>
          <w:szCs w:val="28"/>
        </w:rPr>
        <w:t>алежне врядування це ідеал, який складно досягти у всій його повноті. Лише декілька країн та суспільств наблизились у досягненні повноти належного урядування. Проте, з метою забезпечення триваючого (стабільного) людського розвитку, потрібно докладати зусиль для досягнення ідеалу, його провадження в реальність.</w:t>
      </w:r>
    </w:p>
    <w:p w:rsidR="00EE4AA0" w:rsidRPr="00881F22" w:rsidRDefault="00EE4AA0" w:rsidP="00EE4AA0">
      <w:pPr>
        <w:spacing w:after="0" w:line="240" w:lineRule="auto"/>
        <w:ind w:firstLine="709"/>
        <w:jc w:val="both"/>
        <w:rPr>
          <w:rFonts w:ascii="Times New Roman" w:hAnsi="Times New Roman"/>
          <w:bCs/>
          <w:color w:val="000000" w:themeColor="text1"/>
          <w:sz w:val="28"/>
          <w:szCs w:val="28"/>
        </w:rPr>
      </w:pP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Операційна ціль 1.1. Покращити статистичну базу даних населення за допомогою введення гендерних паспортів та гендерних профілів громади. </w:t>
      </w: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Завдання 1.1.1. Створення бази </w:t>
      </w:r>
      <w:proofErr w:type="spellStart"/>
      <w:r w:rsidRPr="00881F22">
        <w:rPr>
          <w:rFonts w:ascii="Times New Roman" w:hAnsi="Times New Roman"/>
          <w:b/>
          <w:bCs/>
          <w:color w:val="000000" w:themeColor="text1"/>
          <w:sz w:val="28"/>
          <w:szCs w:val="28"/>
        </w:rPr>
        <w:t>гендерно</w:t>
      </w:r>
      <w:proofErr w:type="spellEnd"/>
      <w:r w:rsidRPr="00881F22">
        <w:rPr>
          <w:rFonts w:ascii="Times New Roman" w:hAnsi="Times New Roman"/>
          <w:b/>
          <w:bCs/>
          <w:color w:val="000000" w:themeColor="text1"/>
          <w:sz w:val="28"/>
          <w:szCs w:val="28"/>
        </w:rPr>
        <w:t>-чутливих статистичних даних населення.</w:t>
      </w:r>
    </w:p>
    <w:p w:rsidR="00EE4AA0" w:rsidRPr="00881F22" w:rsidRDefault="00EE4AA0" w:rsidP="00EE4AA0">
      <w:pPr>
        <w:spacing w:after="0" w:line="240" w:lineRule="auto"/>
        <w:ind w:firstLine="709"/>
        <w:jc w:val="both"/>
        <w:rPr>
          <w:rFonts w:ascii="Times New Roman" w:hAnsi="Times New Roman" w:cs="Times New Roman"/>
          <w:color w:val="000000" w:themeColor="text1"/>
          <w:sz w:val="28"/>
          <w:szCs w:val="28"/>
        </w:rPr>
      </w:pPr>
      <w:r w:rsidRPr="00881F22">
        <w:rPr>
          <w:rFonts w:ascii="Times New Roman" w:hAnsi="Times New Roman"/>
          <w:color w:val="000000" w:themeColor="text1"/>
          <w:sz w:val="28"/>
          <w:szCs w:val="28"/>
        </w:rPr>
        <w:t>Одним із критеріїв оцінки належного врядування є гендерна чутливість, тобто врахування існуючого становища жінок, чоловіків їх кількість, вік, освітній, соціальний статус, стан економічної активності та стан здоров’я, наявності інвалідності тощо. Одним із методів гендерних досліджень є структурний аналіз. При застосуванні гендерного статистичного аналізу,</w:t>
      </w:r>
      <w:r w:rsidRPr="00881F22">
        <w:rPr>
          <w:color w:val="000000" w:themeColor="text1"/>
        </w:rPr>
        <w:t xml:space="preserve"> </w:t>
      </w:r>
      <w:r w:rsidRPr="00881F22">
        <w:rPr>
          <w:rFonts w:ascii="Times New Roman" w:hAnsi="Times New Roman"/>
          <w:color w:val="000000" w:themeColor="text1"/>
          <w:sz w:val="28"/>
          <w:szCs w:val="28"/>
        </w:rPr>
        <w:t xml:space="preserve">що основується на зборі та узагальненні демографічних даних, кількісних та якісних </w:t>
      </w:r>
      <w:r w:rsidRPr="00881F22">
        <w:rPr>
          <w:rFonts w:ascii="Times New Roman" w:hAnsi="Times New Roman" w:cs="Times New Roman"/>
          <w:color w:val="000000" w:themeColor="text1"/>
          <w:sz w:val="28"/>
          <w:szCs w:val="28"/>
        </w:rPr>
        <w:t>показниках, відбувається дослідження динаміки змін в соціальній, економічній структурі населення.</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Показники виконання:</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 створена база </w:t>
      </w:r>
      <w:proofErr w:type="spellStart"/>
      <w:r w:rsidRPr="00881F22">
        <w:rPr>
          <w:rFonts w:ascii="Times New Roman" w:hAnsi="Times New Roman"/>
          <w:color w:val="000000" w:themeColor="text1"/>
          <w:sz w:val="28"/>
          <w:szCs w:val="28"/>
        </w:rPr>
        <w:t>гендерно</w:t>
      </w:r>
      <w:proofErr w:type="spellEnd"/>
      <w:r w:rsidRPr="00881F22">
        <w:rPr>
          <w:rFonts w:ascii="Times New Roman" w:hAnsi="Times New Roman"/>
          <w:color w:val="000000" w:themeColor="text1"/>
          <w:sz w:val="28"/>
          <w:szCs w:val="28"/>
        </w:rPr>
        <w:t>-чутливих статистичних даних населення громади: скільки жінок, чоловіків, якого віку, освітнього та соціального статусу, стану економічної активності та стану здоров’я, наявності інвалідності тощо.</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 1.1.2. Створення та щорічне оновлення гендерного паспорту громади та гендерних профілів населених пунктів.</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Для створення повної картини щодо </w:t>
      </w:r>
      <w:proofErr w:type="spellStart"/>
      <w:r w:rsidRPr="00881F22">
        <w:rPr>
          <w:rFonts w:ascii="Times New Roman" w:hAnsi="Times New Roman"/>
          <w:color w:val="000000" w:themeColor="text1"/>
          <w:sz w:val="28"/>
          <w:szCs w:val="28"/>
        </w:rPr>
        <w:t>бенефіціарів</w:t>
      </w:r>
      <w:proofErr w:type="spellEnd"/>
      <w:r w:rsidRPr="00881F22">
        <w:rPr>
          <w:rFonts w:ascii="Times New Roman" w:hAnsi="Times New Roman"/>
          <w:color w:val="000000" w:themeColor="text1"/>
          <w:sz w:val="28"/>
          <w:szCs w:val="28"/>
        </w:rPr>
        <w:t xml:space="preserve"> – отримувачів послуг та благ створених в наслідок діяльності Комишуваської ОТГ потрібно визначити стан гендерного паритету на основі гендерних профілів населених пунктів та гендерного паспорта громади.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Гендерний паспорт – це інформаційний інструмент, який допоможе селищній раді приймати рішення, що спрямовані на розв’язання проблем всіх верств населення, які відповідатимуть реальним потребам різних груп людей, що проживають на території. Для розробки такого паспорту буде зібрано та проаналізовано статистичні дані, щоб отримати відповіді на такі важливі для громади питання, як: чи є розподіл ресурсів обґрунтованим та чесним? Чи відповідають прийняті рішення реальним потребам громадян, враховуючи стать, вік, освітній та соціальний статус, стан здоров’я, наявність інвалідності та інші особливості людини?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Створення гендерного паспорта, профілів населених пунктів та щорічне їх оновлення </w:t>
      </w:r>
      <w:proofErr w:type="spellStart"/>
      <w:r w:rsidRPr="00881F22">
        <w:rPr>
          <w:rFonts w:ascii="Times New Roman" w:hAnsi="Times New Roman"/>
          <w:color w:val="000000" w:themeColor="text1"/>
          <w:sz w:val="28"/>
          <w:szCs w:val="28"/>
        </w:rPr>
        <w:t>надасть</w:t>
      </w:r>
      <w:proofErr w:type="spellEnd"/>
      <w:r w:rsidRPr="00881F22">
        <w:rPr>
          <w:rFonts w:ascii="Times New Roman" w:hAnsi="Times New Roman"/>
          <w:color w:val="000000" w:themeColor="text1"/>
          <w:sz w:val="28"/>
          <w:szCs w:val="28"/>
        </w:rPr>
        <w:t xml:space="preserve"> можливість шляхом накопичення статистичних даних у сфері гендерної рівності виявити проблеми, оцінити динаміку гендерних перетворень, отримати гендерний вимір життя населення і потім вплинути на поліпшення становища всіх вразливих груп.</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lastRenderedPageBreak/>
        <w:t>Показники виконання:</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bookmarkStart w:id="13" w:name="_Hlk27833937"/>
      <w:r w:rsidRPr="00881F22">
        <w:rPr>
          <w:rFonts w:ascii="Times New Roman" w:hAnsi="Times New Roman"/>
          <w:color w:val="000000" w:themeColor="text1"/>
          <w:sz w:val="28"/>
          <w:szCs w:val="28"/>
        </w:rPr>
        <w:t>наявність та кількість створених гендерних профілів населених пунктів громади;</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наявність гендерного паспорта громади;</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кількість прийнятих </w:t>
      </w:r>
      <w:proofErr w:type="spellStart"/>
      <w:r w:rsidRPr="00881F22">
        <w:rPr>
          <w:rFonts w:ascii="Times New Roman" w:hAnsi="Times New Roman"/>
          <w:color w:val="000000" w:themeColor="text1"/>
          <w:sz w:val="28"/>
          <w:szCs w:val="28"/>
        </w:rPr>
        <w:t>гендерно</w:t>
      </w:r>
      <w:proofErr w:type="spellEnd"/>
      <w:r w:rsidRPr="00881F22">
        <w:rPr>
          <w:rFonts w:ascii="Times New Roman" w:hAnsi="Times New Roman"/>
          <w:color w:val="000000" w:themeColor="text1"/>
          <w:sz w:val="28"/>
          <w:szCs w:val="28"/>
        </w:rPr>
        <w:t xml:space="preserve">-чутливих рішень селищною радою. </w:t>
      </w:r>
    </w:p>
    <w:bookmarkEnd w:id="13"/>
    <w:p w:rsidR="00EE4AA0" w:rsidRPr="00881F22" w:rsidRDefault="00EE4AA0" w:rsidP="00EE4AA0">
      <w:pPr>
        <w:spacing w:after="0" w:line="240" w:lineRule="auto"/>
        <w:ind w:firstLine="709"/>
        <w:jc w:val="both"/>
        <w:rPr>
          <w:rFonts w:ascii="Times New Roman" w:hAnsi="Times New Roman"/>
          <w:color w:val="000000" w:themeColor="text1"/>
          <w:sz w:val="28"/>
          <w:szCs w:val="28"/>
        </w:rPr>
      </w:pP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Операційна ціль 1.2. Підвищення обізнаності та формування культури миру та нетерпимості до проявів дискримінації та насильства. </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Завданням органів місцевої влади є створення гармонійно розвинутого суспільства через утвердження принципів толерантності, формування культури миру та нетерпимості до проявів дискримінації та насильства.</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У сфері реалізації органами місцевого самоврядування своїх повноважень щодо запобігання, протидії дискримінації та формування культури миру є їхній низький рівень обізнаності та розуміння положень як </w:t>
      </w:r>
      <w:proofErr w:type="spellStart"/>
      <w:r w:rsidRPr="00881F22">
        <w:rPr>
          <w:rFonts w:ascii="Times New Roman" w:hAnsi="Times New Roman"/>
          <w:color w:val="000000" w:themeColor="text1"/>
          <w:sz w:val="28"/>
          <w:szCs w:val="28"/>
        </w:rPr>
        <w:t>антидискримінаційного</w:t>
      </w:r>
      <w:proofErr w:type="spellEnd"/>
      <w:r w:rsidRPr="00881F22">
        <w:rPr>
          <w:rFonts w:ascii="Times New Roman" w:hAnsi="Times New Roman"/>
          <w:color w:val="000000" w:themeColor="text1"/>
          <w:sz w:val="28"/>
          <w:szCs w:val="28"/>
        </w:rPr>
        <w:t xml:space="preserve"> законодавства та принципів формування політики з питань недискримінації зокрема, так і визнання існування самої проблеми дискримінації загалом. Адже поширеною у суспільстві є думка про те, що проблема нерівності та дискримінації взагалі не притаманна Україні.</w:t>
      </w: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Завдання 1.2.1. Проведення навчань з гендерних проблем в умовах збройного конфлікту для керівників та представників структурних підрозділів селищної ради, керівників закладів загальної середньої освіти, медичних закладів, психологів, соціальних педагогів. </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В суспільстві існують гендерна нерівність, гендерні стереотипи та дискримінація. Для досягнення ефективної реалізації політики гендерної рівності та розширення можливостей для жінок, чоловіків, різного віку, різного освітнього та соціального статусу, стану здоров’я та з іншими особливостями в умовах коли відбувається збройний конфлікт. Потрібно боротися з гендерними проблемами. Одним зі шляхів подолання у суспільстві гендерної нерівності, стереотипів, дискримінації та проявів насильства, є покращення обізнаності щодо гендерної рівності та культури миру. </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Культура миру – це, підхід спрямований на запобігання насильству і насильницьким конфліктам, та глибоко вкорінений у загальних цінностях, правах людини та взаєморозумінні.</w:t>
      </w:r>
      <w:r w:rsidRPr="00881F22">
        <w:rPr>
          <w:color w:val="000000" w:themeColor="text1"/>
        </w:rPr>
        <w:t xml:space="preserve"> </w:t>
      </w:r>
      <w:r w:rsidRPr="00881F22">
        <w:rPr>
          <w:rFonts w:ascii="Times New Roman" w:hAnsi="Times New Roman"/>
          <w:color w:val="000000" w:themeColor="text1"/>
          <w:sz w:val="28"/>
          <w:szCs w:val="28"/>
        </w:rPr>
        <w:t>Заохочуючи стійкий економічний та соціальний розвиток, принципи рівності і демократичної участі, цей підхід спрямований на перетворення культури війни на культуру миру.</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Навчання з гендерних проблем пройдуть з підтримкою прогресивних перетворень і </w:t>
      </w:r>
      <w:proofErr w:type="spellStart"/>
      <w:r w:rsidRPr="00881F22">
        <w:rPr>
          <w:rFonts w:ascii="Times New Roman" w:hAnsi="Times New Roman"/>
          <w:color w:val="000000" w:themeColor="text1"/>
          <w:sz w:val="28"/>
          <w:szCs w:val="28"/>
        </w:rPr>
        <w:t>нададуть</w:t>
      </w:r>
      <w:proofErr w:type="spellEnd"/>
      <w:r w:rsidRPr="00881F22">
        <w:rPr>
          <w:rFonts w:ascii="Times New Roman" w:hAnsi="Times New Roman"/>
          <w:color w:val="000000" w:themeColor="text1"/>
          <w:sz w:val="28"/>
          <w:szCs w:val="28"/>
        </w:rPr>
        <w:t xml:space="preserve"> доступ до джерел знань, практичного досвіду та ресурсів з метою поліпшення життя населення.</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Показники виконання:</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проведених тренінгів, семінарів, круглих столів, лекцій для керівників та представників структурних підрозділів селищної ради, керівників закладів загальної середньої освіти, медичних закладів, психологів, соціальних педагогів;</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осіб, що взяли участь у навчаннях з гендерних проблем;</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lastRenderedPageBreak/>
        <w:t>рівень знань у сфері прав людини, національних зобов’язань щодо гендерної рівності підвищено;</w:t>
      </w:r>
    </w:p>
    <w:p w:rsidR="00EE4AA0" w:rsidRPr="00881F22" w:rsidRDefault="00EE4AA0" w:rsidP="00EE4AA0">
      <w:pPr>
        <w:numPr>
          <w:ilvl w:val="0"/>
          <w:numId w:val="14"/>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наданих якісних адміністративних, освітніх, медичних, соціальних та інших послуг.</w:t>
      </w:r>
    </w:p>
    <w:p w:rsidR="00EE4AA0" w:rsidRPr="00881F22" w:rsidRDefault="00EE4AA0" w:rsidP="00EE4AA0">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 1.2.2. Надання первинної соціально-психологічної та правової допомоги мешканцям громади, що постраждали від насильства</w:t>
      </w:r>
      <w:r w:rsidR="003B0EFD" w:rsidRPr="00881F22">
        <w:rPr>
          <w:rFonts w:ascii="Times New Roman" w:hAnsi="Times New Roman"/>
          <w:b/>
          <w:bCs/>
          <w:color w:val="000000" w:themeColor="text1"/>
          <w:sz w:val="28"/>
          <w:szCs w:val="28"/>
        </w:rPr>
        <w:t>, органами виконавчої влади.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Надання разових або періодичних консультацій особам, які постраждали від домашнього насильства та/або насильства за ознакою статі, щодо заходів реагування на випадки домашнього насильства та/або насильства за ознакою статі, сприяння ефективному розв’язанню проблем самою постраждалою особою, за підтримки фахівців соціальних служб, направлення її у разі потреби до відповідних суб’єктів, що здійснюють заходи у сфері запобігання та протидії насильству, надання первинної психологічної підтримки та інформування щодо можливостей отримання послуг інших суб’єктів.</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Первинна правова допомога громадянам, що постраждали від насильства – це надання правової інформації, консультацій і роз’яснень з правових питань, складання заяв, скарг та інших документів правового характеру, надання допомоги в забезпеченні доступу особи, що постраждала від насильства до вторинної правової допомоги та медіації.</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Для надання первинної соціально-психологічної та правової допомоги мешканцям громади, що постраждали від насильства, передбачається:</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проведення психологічного обстеження постраждалої особи та організація надання їй за потреби первинної психологічної підтримки;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надання первинної консультаційної та психологічної допомоги, у тому числі із залученням фахівців інших загальних або спеціалізованих служб підтримки;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надання постраждалій особі або її законному представнику (якщо такий представник не є кривдником) інформації про права такої особи, а також про можливості, функції та повноваження суб’єктів, що здійснюють заходи у сфері запобігання та протидії насильству, можливості отримання нею подальшої підтримки та надання їй за потреби контактів зазначених суб’єктів;</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проведення оцінки потреб постраждалої особи;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визначення необхідності в екстреній психологічній допомозі (кризовій інтервенції) та вирішення питання щодо направлення постраждалої особи до загальної чи спеціалізованої служби підтримки постраждалих осіб;</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інформування місцевої держадміністрації, органів місцевого самоврядування, уповноваженого підрозділу органу Національної поліції про виявлення фактів домашнього насильства за наявності добровільної поінформованої згоди постраждалої особи, крім випадків вчинення насильства стосовно дітей і недієздатних осіб або виявлення актів насильства кримінального характеру, коли така згода не вимагається; у разі виявлення факту домашнього насильства стосовно дитини - інформування не пізніше ніж до закінчення однієї доби служби у справах дітей та уповноваженого підрозділу органу Національної поліції;</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lastRenderedPageBreak/>
        <w:t xml:space="preserve">Показники </w:t>
      </w:r>
      <w:r w:rsidR="002D7C95" w:rsidRPr="00881F22">
        <w:rPr>
          <w:rFonts w:ascii="Times New Roman" w:hAnsi="Times New Roman"/>
          <w:color w:val="000000" w:themeColor="text1"/>
          <w:sz w:val="28"/>
          <w:szCs w:val="28"/>
        </w:rPr>
        <w:t>виконання</w:t>
      </w:r>
      <w:r w:rsidRPr="00881F22">
        <w:rPr>
          <w:rFonts w:ascii="Times New Roman" w:hAnsi="Times New Roman"/>
          <w:color w:val="000000" w:themeColor="text1"/>
          <w:sz w:val="28"/>
          <w:szCs w:val="28"/>
        </w:rPr>
        <w:t>:</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t>створен</w:t>
      </w:r>
      <w:r w:rsidR="002D7C95" w:rsidRPr="00881F22">
        <w:rPr>
          <w:rFonts w:ascii="Times New Roman" w:hAnsi="Times New Roman"/>
          <w:color w:val="000000" w:themeColor="text1"/>
          <w:sz w:val="28"/>
          <w:szCs w:val="28"/>
        </w:rPr>
        <w:t>а</w:t>
      </w:r>
      <w:r w:rsidRPr="00881F22">
        <w:rPr>
          <w:rFonts w:ascii="Times New Roman" w:hAnsi="Times New Roman"/>
          <w:color w:val="000000" w:themeColor="text1"/>
          <w:sz w:val="28"/>
          <w:szCs w:val="28"/>
        </w:rPr>
        <w:t xml:space="preserve"> консультативн</w:t>
      </w:r>
      <w:r w:rsidR="002D7C95" w:rsidRPr="00881F22">
        <w:rPr>
          <w:rFonts w:ascii="Times New Roman" w:hAnsi="Times New Roman"/>
          <w:color w:val="000000" w:themeColor="text1"/>
          <w:sz w:val="28"/>
          <w:szCs w:val="28"/>
        </w:rPr>
        <w:t>а</w:t>
      </w:r>
      <w:r w:rsidRPr="00881F22">
        <w:rPr>
          <w:rFonts w:ascii="Times New Roman" w:hAnsi="Times New Roman"/>
          <w:color w:val="000000" w:themeColor="text1"/>
          <w:sz w:val="28"/>
          <w:szCs w:val="28"/>
        </w:rPr>
        <w:t xml:space="preserve"> служб</w:t>
      </w:r>
      <w:r w:rsidR="002D7C95" w:rsidRPr="00881F22">
        <w:rPr>
          <w:rFonts w:ascii="Times New Roman" w:hAnsi="Times New Roman"/>
          <w:color w:val="000000" w:themeColor="text1"/>
          <w:sz w:val="28"/>
          <w:szCs w:val="28"/>
        </w:rPr>
        <w:t>а</w:t>
      </w:r>
      <w:r w:rsidRPr="00881F22">
        <w:rPr>
          <w:rFonts w:ascii="Times New Roman" w:hAnsi="Times New Roman"/>
          <w:color w:val="000000" w:themeColor="text1"/>
          <w:sz w:val="28"/>
          <w:szCs w:val="28"/>
        </w:rPr>
        <w:t>, для первинного соціально-психологічного консультування осіб, які постраждали від домашнього насильства та/або насильства за ознакою статі;</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2D7C95" w:rsidRPr="00881F22">
        <w:rPr>
          <w:rFonts w:ascii="Times New Roman" w:hAnsi="Times New Roman"/>
          <w:color w:val="000000" w:themeColor="text1"/>
          <w:sz w:val="28"/>
          <w:szCs w:val="28"/>
        </w:rPr>
        <w:t>кількість</w:t>
      </w:r>
      <w:r w:rsidRPr="00881F22">
        <w:rPr>
          <w:rFonts w:ascii="Times New Roman" w:hAnsi="Times New Roman"/>
          <w:color w:val="000000" w:themeColor="text1"/>
          <w:sz w:val="28"/>
          <w:szCs w:val="28"/>
        </w:rPr>
        <w:t xml:space="preserve"> разових чи періодичних консультацій щодо прав, заходів, соціальних послуг, якими постраждала особа може скористатися;</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2D7C95" w:rsidRPr="00881F22">
        <w:rPr>
          <w:rFonts w:ascii="Times New Roman" w:hAnsi="Times New Roman"/>
          <w:color w:val="000000" w:themeColor="text1"/>
          <w:sz w:val="28"/>
          <w:szCs w:val="28"/>
        </w:rPr>
        <w:t>кількість</w:t>
      </w:r>
      <w:r w:rsidRPr="00881F22">
        <w:rPr>
          <w:rFonts w:ascii="Times New Roman" w:hAnsi="Times New Roman"/>
          <w:color w:val="000000" w:themeColor="text1"/>
          <w:sz w:val="28"/>
          <w:szCs w:val="28"/>
        </w:rPr>
        <w:t xml:space="preserve"> ефективно розв’язан</w:t>
      </w:r>
      <w:r w:rsidR="002D7C95" w:rsidRPr="00881F22">
        <w:rPr>
          <w:rFonts w:ascii="Times New Roman" w:hAnsi="Times New Roman"/>
          <w:color w:val="000000" w:themeColor="text1"/>
          <w:sz w:val="28"/>
          <w:szCs w:val="28"/>
        </w:rPr>
        <w:t>их</w:t>
      </w:r>
      <w:r w:rsidRPr="00881F22">
        <w:rPr>
          <w:rFonts w:ascii="Times New Roman" w:hAnsi="Times New Roman"/>
          <w:color w:val="000000" w:themeColor="text1"/>
          <w:sz w:val="28"/>
          <w:szCs w:val="28"/>
        </w:rPr>
        <w:t xml:space="preserve"> проблем самою постраждалою особою, за підтримки фахівців соціальних служб, направлен</w:t>
      </w:r>
      <w:r w:rsidR="002D7C95" w:rsidRPr="00881F22">
        <w:rPr>
          <w:rFonts w:ascii="Times New Roman" w:hAnsi="Times New Roman"/>
          <w:color w:val="000000" w:themeColor="text1"/>
          <w:sz w:val="28"/>
          <w:szCs w:val="28"/>
        </w:rPr>
        <w:t>их</w:t>
      </w:r>
      <w:r w:rsidRPr="00881F22">
        <w:rPr>
          <w:rFonts w:ascii="Times New Roman" w:hAnsi="Times New Roman"/>
          <w:color w:val="000000" w:themeColor="text1"/>
          <w:sz w:val="28"/>
          <w:szCs w:val="28"/>
        </w:rPr>
        <w:t xml:space="preserve"> </w:t>
      </w:r>
      <w:r w:rsidR="002D7C95" w:rsidRPr="00881F22">
        <w:rPr>
          <w:rFonts w:ascii="Times New Roman" w:hAnsi="Times New Roman"/>
          <w:color w:val="000000" w:themeColor="text1"/>
          <w:sz w:val="28"/>
          <w:szCs w:val="28"/>
        </w:rPr>
        <w:t>постраждалих осіб, в</w:t>
      </w:r>
      <w:r w:rsidRPr="00881F22">
        <w:rPr>
          <w:rFonts w:ascii="Times New Roman" w:hAnsi="Times New Roman"/>
          <w:color w:val="000000" w:themeColor="text1"/>
          <w:sz w:val="28"/>
          <w:szCs w:val="28"/>
        </w:rPr>
        <w:t xml:space="preserve"> разі потреби до відповідних суб’єктів, що здійснюють заходи у сфері запобігання та протидії насильству та насильству за ознакою статі;</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2D7C95" w:rsidRPr="00881F22">
        <w:rPr>
          <w:rFonts w:ascii="Times New Roman" w:hAnsi="Times New Roman"/>
          <w:color w:val="000000" w:themeColor="text1"/>
          <w:sz w:val="28"/>
          <w:szCs w:val="28"/>
        </w:rPr>
        <w:t xml:space="preserve">кількість </w:t>
      </w:r>
      <w:r w:rsidRPr="00881F22">
        <w:rPr>
          <w:rFonts w:ascii="Times New Roman" w:hAnsi="Times New Roman"/>
          <w:color w:val="000000" w:themeColor="text1"/>
          <w:sz w:val="28"/>
          <w:szCs w:val="28"/>
        </w:rPr>
        <w:t>надан</w:t>
      </w:r>
      <w:r w:rsidR="002D7C95" w:rsidRPr="00881F22">
        <w:rPr>
          <w:rFonts w:ascii="Times New Roman" w:hAnsi="Times New Roman"/>
          <w:color w:val="000000" w:themeColor="text1"/>
          <w:sz w:val="28"/>
          <w:szCs w:val="28"/>
        </w:rPr>
        <w:t>ої</w:t>
      </w:r>
      <w:r w:rsidRPr="00881F22">
        <w:rPr>
          <w:rFonts w:ascii="Times New Roman" w:hAnsi="Times New Roman"/>
          <w:color w:val="000000" w:themeColor="text1"/>
          <w:sz w:val="28"/>
          <w:szCs w:val="28"/>
        </w:rPr>
        <w:t xml:space="preserve"> якісн</w:t>
      </w:r>
      <w:r w:rsidR="002D7C95" w:rsidRPr="00881F22">
        <w:rPr>
          <w:rFonts w:ascii="Times New Roman" w:hAnsi="Times New Roman"/>
          <w:color w:val="000000" w:themeColor="text1"/>
          <w:sz w:val="28"/>
          <w:szCs w:val="28"/>
        </w:rPr>
        <w:t>ої</w:t>
      </w:r>
      <w:r w:rsidRPr="00881F22">
        <w:rPr>
          <w:rFonts w:ascii="Times New Roman" w:hAnsi="Times New Roman"/>
          <w:color w:val="000000" w:themeColor="text1"/>
          <w:sz w:val="28"/>
          <w:szCs w:val="28"/>
        </w:rPr>
        <w:t xml:space="preserve"> первинної соціально-психологічної, правової підтримки та допомоги.</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2D7C95" w:rsidRPr="00881F22">
        <w:rPr>
          <w:rFonts w:ascii="Times New Roman" w:hAnsi="Times New Roman"/>
          <w:color w:val="000000" w:themeColor="text1"/>
          <w:sz w:val="28"/>
          <w:szCs w:val="28"/>
        </w:rPr>
        <w:t>кількість</w:t>
      </w:r>
      <w:r w:rsidRPr="00881F22">
        <w:rPr>
          <w:rFonts w:ascii="Times New Roman" w:hAnsi="Times New Roman"/>
          <w:color w:val="000000" w:themeColor="text1"/>
          <w:sz w:val="28"/>
          <w:szCs w:val="28"/>
        </w:rPr>
        <w:t xml:space="preserve"> </w:t>
      </w:r>
      <w:r w:rsidR="002D7C95" w:rsidRPr="00881F22">
        <w:rPr>
          <w:rFonts w:ascii="Times New Roman" w:hAnsi="Times New Roman"/>
          <w:color w:val="000000" w:themeColor="text1"/>
          <w:sz w:val="28"/>
          <w:szCs w:val="28"/>
        </w:rPr>
        <w:t>в</w:t>
      </w:r>
      <w:r w:rsidRPr="00881F22">
        <w:rPr>
          <w:rFonts w:ascii="Times New Roman" w:hAnsi="Times New Roman"/>
          <w:color w:val="000000" w:themeColor="text1"/>
          <w:sz w:val="28"/>
          <w:szCs w:val="28"/>
        </w:rPr>
        <w:t>ипадк</w:t>
      </w:r>
      <w:r w:rsidR="002D7C95" w:rsidRPr="00881F22">
        <w:rPr>
          <w:rFonts w:ascii="Times New Roman" w:hAnsi="Times New Roman"/>
          <w:color w:val="000000" w:themeColor="text1"/>
          <w:sz w:val="28"/>
          <w:szCs w:val="28"/>
        </w:rPr>
        <w:t>ів</w:t>
      </w:r>
      <w:r w:rsidRPr="00881F22">
        <w:rPr>
          <w:rFonts w:ascii="Times New Roman" w:hAnsi="Times New Roman"/>
          <w:color w:val="000000" w:themeColor="text1"/>
          <w:sz w:val="28"/>
          <w:szCs w:val="28"/>
        </w:rPr>
        <w:t xml:space="preserve"> реагування на </w:t>
      </w:r>
      <w:r w:rsidR="002D7C95" w:rsidRPr="00881F22">
        <w:rPr>
          <w:rFonts w:ascii="Times New Roman" w:hAnsi="Times New Roman"/>
          <w:color w:val="000000" w:themeColor="text1"/>
          <w:sz w:val="28"/>
          <w:szCs w:val="28"/>
        </w:rPr>
        <w:t>факт</w:t>
      </w:r>
      <w:r w:rsidRPr="00881F22">
        <w:rPr>
          <w:rFonts w:ascii="Times New Roman" w:hAnsi="Times New Roman"/>
          <w:color w:val="000000" w:themeColor="text1"/>
          <w:sz w:val="28"/>
          <w:szCs w:val="28"/>
        </w:rPr>
        <w:t>и сексуальних домагань</w:t>
      </w:r>
      <w:r w:rsidR="002D7C95" w:rsidRPr="00881F22">
        <w:rPr>
          <w:rFonts w:ascii="Times New Roman" w:hAnsi="Times New Roman"/>
          <w:color w:val="000000" w:themeColor="text1"/>
          <w:sz w:val="28"/>
          <w:szCs w:val="28"/>
        </w:rPr>
        <w:t>;</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2D7C95" w:rsidRPr="00881F22">
        <w:rPr>
          <w:rFonts w:ascii="Times New Roman" w:hAnsi="Times New Roman"/>
          <w:color w:val="000000" w:themeColor="text1"/>
          <w:sz w:val="28"/>
          <w:szCs w:val="28"/>
        </w:rPr>
        <w:t>к</w:t>
      </w:r>
      <w:r w:rsidRPr="00881F22">
        <w:rPr>
          <w:rFonts w:ascii="Times New Roman" w:hAnsi="Times New Roman"/>
          <w:color w:val="000000" w:themeColor="text1"/>
          <w:sz w:val="28"/>
          <w:szCs w:val="28"/>
        </w:rPr>
        <w:t>ількість</w:t>
      </w:r>
      <w:r w:rsidR="002D7C95" w:rsidRPr="00881F22">
        <w:rPr>
          <w:rFonts w:ascii="Times New Roman" w:hAnsi="Times New Roman"/>
          <w:color w:val="000000" w:themeColor="text1"/>
          <w:sz w:val="28"/>
          <w:szCs w:val="28"/>
        </w:rPr>
        <w:t xml:space="preserve"> зафіксованих</w:t>
      </w:r>
      <w:r w:rsidRPr="00881F22">
        <w:rPr>
          <w:rFonts w:ascii="Times New Roman" w:hAnsi="Times New Roman"/>
          <w:color w:val="000000" w:themeColor="text1"/>
          <w:sz w:val="28"/>
          <w:szCs w:val="28"/>
        </w:rPr>
        <w:t xml:space="preserve"> постраждалих від сексуальної експлуатації (осіб)</w:t>
      </w:r>
      <w:r w:rsidR="002D7C95" w:rsidRPr="00881F22">
        <w:rPr>
          <w:rFonts w:ascii="Times New Roman" w:hAnsi="Times New Roman"/>
          <w:color w:val="000000" w:themeColor="text1"/>
          <w:sz w:val="28"/>
          <w:szCs w:val="28"/>
        </w:rPr>
        <w:t>;</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Pr="00881F22">
        <w:rPr>
          <w:rFonts w:ascii="Times New Roman" w:hAnsi="Times New Roman"/>
          <w:color w:val="000000" w:themeColor="text1"/>
          <w:sz w:val="28"/>
          <w:szCs w:val="28"/>
          <w:highlight w:val="yellow"/>
        </w:rPr>
        <w:t>- Покращення доступу і якості послуг з реагування на гендерне насильство;</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8A0EDF" w:rsidRPr="00881F22">
        <w:rPr>
          <w:rFonts w:ascii="Times New Roman" w:hAnsi="Times New Roman"/>
          <w:color w:val="000000" w:themeColor="text1"/>
          <w:sz w:val="28"/>
          <w:szCs w:val="28"/>
        </w:rPr>
        <w:t>к</w:t>
      </w:r>
      <w:r w:rsidRPr="00881F22">
        <w:rPr>
          <w:rFonts w:ascii="Times New Roman" w:hAnsi="Times New Roman"/>
          <w:color w:val="000000" w:themeColor="text1"/>
          <w:sz w:val="28"/>
          <w:szCs w:val="28"/>
        </w:rPr>
        <w:t xml:space="preserve">ількість звернень щодо насильства в сім’ї, </w:t>
      </w:r>
      <w:r w:rsidR="008A0EDF" w:rsidRPr="00881F22">
        <w:rPr>
          <w:rFonts w:ascii="Times New Roman" w:hAnsi="Times New Roman"/>
          <w:color w:val="000000" w:themeColor="text1"/>
          <w:sz w:val="28"/>
          <w:szCs w:val="28"/>
        </w:rPr>
        <w:t>осіб</w:t>
      </w:r>
      <w:r w:rsidRPr="00881F22">
        <w:rPr>
          <w:rFonts w:ascii="Times New Roman" w:hAnsi="Times New Roman"/>
          <w:color w:val="000000" w:themeColor="text1"/>
          <w:sz w:val="28"/>
          <w:szCs w:val="28"/>
        </w:rPr>
        <w:t xml:space="preserve">; </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Pr="00881F22">
        <w:rPr>
          <w:rFonts w:ascii="Times New Roman" w:hAnsi="Times New Roman"/>
          <w:color w:val="000000" w:themeColor="text1"/>
          <w:sz w:val="28"/>
          <w:szCs w:val="28"/>
          <w:highlight w:val="yellow"/>
        </w:rPr>
        <w:t>- Частка жінок віком 15–49 років, які пережили принаймні одну з форм фізичного або сексуального насильства, %</w:t>
      </w:r>
      <w:r w:rsidRPr="00881F22">
        <w:rPr>
          <w:rFonts w:ascii="Times New Roman" w:hAnsi="Times New Roman"/>
          <w:color w:val="000000" w:themeColor="text1"/>
          <w:sz w:val="28"/>
          <w:szCs w:val="28"/>
        </w:rPr>
        <w:t xml:space="preserve"> </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Pr="00881F22">
        <w:rPr>
          <w:rFonts w:ascii="Times New Roman" w:hAnsi="Times New Roman"/>
          <w:color w:val="000000" w:themeColor="text1"/>
          <w:sz w:val="28"/>
          <w:szCs w:val="28"/>
          <w:highlight w:val="yellow"/>
        </w:rPr>
        <w:t>- Частка осіб, які повідомили про те, що в останні 12 місяців особисто стикнулися з дискримінацією або переслідуваннями на основі дискримінації, у загальній чисельності населення, %; За статтю, За віком, За типом місцевості проживання;</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8A0EDF" w:rsidRPr="00881F22">
        <w:rPr>
          <w:rFonts w:ascii="Times New Roman" w:hAnsi="Times New Roman"/>
          <w:color w:val="000000" w:themeColor="text1"/>
          <w:sz w:val="28"/>
          <w:szCs w:val="28"/>
        </w:rPr>
        <w:t>ч</w:t>
      </w:r>
      <w:r w:rsidRPr="00881F22">
        <w:rPr>
          <w:rFonts w:ascii="Times New Roman" w:hAnsi="Times New Roman"/>
          <w:color w:val="000000" w:themeColor="text1"/>
          <w:sz w:val="28"/>
          <w:szCs w:val="28"/>
        </w:rPr>
        <w:t>исельність потерпілих за останні 12 місяців від фізичного насильства (умисні вбивства та замахи, зґвалтування та замахи, тяжкі тілесні ушкодження), у розрахунку на 1000 осіб</w:t>
      </w:r>
      <w:r w:rsidR="008A0EDF"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 xml:space="preserve"> </w:t>
      </w:r>
    </w:p>
    <w:p w:rsidR="008A0EDF"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proofErr w:type="spellStart"/>
      <w:r w:rsidRPr="00881F22">
        <w:rPr>
          <w:rFonts w:ascii="Times New Roman" w:hAnsi="Times New Roman"/>
          <w:color w:val="000000" w:themeColor="text1"/>
          <w:sz w:val="28"/>
          <w:szCs w:val="28"/>
          <w:highlight w:val="yellow"/>
        </w:rPr>
        <w:t>Дезагрегування</w:t>
      </w:r>
      <w:proofErr w:type="spellEnd"/>
      <w:r w:rsidRPr="00881F22">
        <w:rPr>
          <w:rFonts w:ascii="Times New Roman" w:hAnsi="Times New Roman"/>
          <w:color w:val="000000" w:themeColor="text1"/>
          <w:sz w:val="28"/>
          <w:szCs w:val="28"/>
          <w:highlight w:val="yellow"/>
        </w:rPr>
        <w:t>: За статтю, За віком;</w:t>
      </w:r>
      <w:r w:rsidRPr="00881F22">
        <w:rPr>
          <w:rFonts w:ascii="Times New Roman" w:hAnsi="Times New Roman"/>
          <w:color w:val="000000" w:themeColor="text1"/>
          <w:sz w:val="28"/>
          <w:szCs w:val="28"/>
        </w:rPr>
        <w:t xml:space="preserve"> </w:t>
      </w:r>
    </w:p>
    <w:p w:rsidR="00EE4AA0" w:rsidRPr="00881F22" w:rsidRDefault="00EE4AA0" w:rsidP="00EE4AA0">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w:t>
      </w:r>
      <w:r w:rsidRPr="00881F22">
        <w:rPr>
          <w:rFonts w:ascii="Times New Roman" w:hAnsi="Times New Roman"/>
          <w:color w:val="000000" w:themeColor="text1"/>
          <w:sz w:val="28"/>
          <w:szCs w:val="28"/>
        </w:rPr>
        <w:tab/>
      </w:r>
      <w:r w:rsidR="008A0EDF" w:rsidRPr="00881F22">
        <w:rPr>
          <w:rFonts w:ascii="Times New Roman" w:hAnsi="Times New Roman"/>
          <w:color w:val="000000" w:themeColor="text1"/>
          <w:sz w:val="28"/>
          <w:szCs w:val="28"/>
        </w:rPr>
        <w:t>ч</w:t>
      </w:r>
      <w:r w:rsidRPr="00881F22">
        <w:rPr>
          <w:rFonts w:ascii="Times New Roman" w:hAnsi="Times New Roman"/>
          <w:color w:val="000000" w:themeColor="text1"/>
          <w:sz w:val="28"/>
          <w:szCs w:val="28"/>
        </w:rPr>
        <w:t>исельність потерпілих за останні 12 місяців від сексуального насильства, осіб</w:t>
      </w:r>
      <w:r w:rsidR="008A0EDF" w:rsidRPr="00881F22">
        <w:rPr>
          <w:rFonts w:ascii="Times New Roman" w:hAnsi="Times New Roman"/>
          <w:color w:val="000000" w:themeColor="text1"/>
          <w:sz w:val="28"/>
          <w:szCs w:val="28"/>
        </w:rPr>
        <w:t>.</w:t>
      </w:r>
    </w:p>
    <w:p w:rsidR="00FE0580" w:rsidRPr="00881F22" w:rsidRDefault="00FE0580" w:rsidP="00AD64C2">
      <w:pPr>
        <w:spacing w:after="0" w:line="240" w:lineRule="auto"/>
        <w:ind w:firstLine="709"/>
        <w:jc w:val="both"/>
        <w:rPr>
          <w:rFonts w:ascii="Times New Roman" w:hAnsi="Times New Roman"/>
          <w:color w:val="000000" w:themeColor="text1"/>
          <w:sz w:val="28"/>
          <w:szCs w:val="28"/>
        </w:rPr>
      </w:pPr>
    </w:p>
    <w:p w:rsidR="008A0EDF" w:rsidRPr="00881F22" w:rsidRDefault="008A0EDF" w:rsidP="008A0EDF">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Завдання 1.2.3. Регулярне оновлення інформації про органи, установи, організації, що надають послуги із захисту та підтримки постраждалих від </w:t>
      </w:r>
      <w:proofErr w:type="spellStart"/>
      <w:r w:rsidRPr="00881F22">
        <w:rPr>
          <w:rFonts w:ascii="Times New Roman" w:hAnsi="Times New Roman"/>
          <w:b/>
          <w:bCs/>
          <w:color w:val="000000" w:themeColor="text1"/>
          <w:sz w:val="28"/>
          <w:szCs w:val="28"/>
        </w:rPr>
        <w:t>гендерно</w:t>
      </w:r>
      <w:proofErr w:type="spellEnd"/>
      <w:r w:rsidRPr="00881F22">
        <w:rPr>
          <w:rFonts w:ascii="Times New Roman" w:hAnsi="Times New Roman"/>
          <w:b/>
          <w:bCs/>
          <w:color w:val="000000" w:themeColor="text1"/>
          <w:sz w:val="28"/>
          <w:szCs w:val="28"/>
        </w:rPr>
        <w:t>-зумовленого насильства, сексуального насильства, пов’язаного з конфліктом та інформування про допомогу, яку можна в них отримати.</w:t>
      </w:r>
    </w:p>
    <w:p w:rsidR="008A0EDF" w:rsidRPr="00881F22" w:rsidRDefault="008A0EDF" w:rsidP="008A0EDF">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Для інформування та поширення відповідної інформації потрібно проводити низку регулярних заходів:</w:t>
      </w:r>
    </w:p>
    <w:p w:rsidR="008A0EDF" w:rsidRPr="00881F22" w:rsidRDefault="008A0EDF" w:rsidP="008A0EDF">
      <w:pPr>
        <w:numPr>
          <w:ilvl w:val="0"/>
          <w:numId w:val="14"/>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оновлення інформації на офіційному сайті громади;</w:t>
      </w:r>
    </w:p>
    <w:p w:rsidR="008A0EDF" w:rsidRPr="00881F22" w:rsidRDefault="008A0EDF" w:rsidP="008A0EDF">
      <w:pPr>
        <w:numPr>
          <w:ilvl w:val="0"/>
          <w:numId w:val="14"/>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поширення та оновлення інформації на сторінках </w:t>
      </w:r>
      <w:proofErr w:type="spellStart"/>
      <w:r w:rsidRPr="00881F22">
        <w:rPr>
          <w:rFonts w:ascii="Times New Roman" w:hAnsi="Times New Roman"/>
          <w:color w:val="000000" w:themeColor="text1"/>
          <w:sz w:val="28"/>
          <w:szCs w:val="28"/>
        </w:rPr>
        <w:t>Facebook</w:t>
      </w:r>
      <w:proofErr w:type="spellEnd"/>
      <w:r w:rsidRPr="00881F22">
        <w:rPr>
          <w:rFonts w:ascii="Times New Roman" w:hAnsi="Times New Roman"/>
          <w:color w:val="000000" w:themeColor="text1"/>
          <w:sz w:val="28"/>
          <w:szCs w:val="28"/>
        </w:rPr>
        <w:t xml:space="preserve"> </w:t>
      </w:r>
      <w:proofErr w:type="spellStart"/>
      <w:r w:rsidRPr="00881F22">
        <w:rPr>
          <w:rFonts w:ascii="Times New Roman" w:hAnsi="Times New Roman"/>
          <w:color w:val="000000" w:themeColor="text1"/>
          <w:sz w:val="28"/>
          <w:szCs w:val="28"/>
        </w:rPr>
        <w:t>старостинських</w:t>
      </w:r>
      <w:proofErr w:type="spellEnd"/>
      <w:r w:rsidRPr="00881F22">
        <w:rPr>
          <w:rFonts w:ascii="Times New Roman" w:hAnsi="Times New Roman"/>
          <w:color w:val="000000" w:themeColor="text1"/>
          <w:sz w:val="28"/>
          <w:szCs w:val="28"/>
        </w:rPr>
        <w:t xml:space="preserve"> округів;</w:t>
      </w:r>
    </w:p>
    <w:p w:rsidR="008A0EDF" w:rsidRPr="00881F22" w:rsidRDefault="008A0EDF" w:rsidP="008A0EDF">
      <w:pPr>
        <w:numPr>
          <w:ilvl w:val="0"/>
          <w:numId w:val="14"/>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проведення інформаційних кампаній в рамках щорічної Всеукраїнської акції «16 днів проти насильства»;</w:t>
      </w:r>
    </w:p>
    <w:p w:rsidR="008A0EDF" w:rsidRPr="00881F22" w:rsidRDefault="008A0EDF" w:rsidP="008A0EDF">
      <w:pPr>
        <w:numPr>
          <w:ilvl w:val="0"/>
          <w:numId w:val="14"/>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lastRenderedPageBreak/>
        <w:t>поширення інформаційних плакатів, листків, оголошень на інформаційних куточках та дошках оголошень в кожному населеному пункті громади та в усіх закладах та установах.</w:t>
      </w:r>
    </w:p>
    <w:p w:rsidR="008A0EDF" w:rsidRPr="00881F22" w:rsidRDefault="008A0EDF" w:rsidP="008A0EDF">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Показники виконання:</w:t>
      </w:r>
    </w:p>
    <w:p w:rsidR="008A0EDF" w:rsidRPr="00881F22" w:rsidRDefault="008A0EDF" w:rsidP="008A0EDF">
      <w:pPr>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кількість щорічних публікацій на офіційному сайті громади та сторінках </w:t>
      </w:r>
      <w:proofErr w:type="spellStart"/>
      <w:r w:rsidRPr="00881F22">
        <w:rPr>
          <w:rFonts w:ascii="Times New Roman" w:hAnsi="Times New Roman"/>
          <w:color w:val="000000" w:themeColor="text1"/>
          <w:sz w:val="28"/>
          <w:szCs w:val="28"/>
        </w:rPr>
        <w:t>Facebook</w:t>
      </w:r>
      <w:proofErr w:type="spellEnd"/>
      <w:r w:rsidRPr="00881F22">
        <w:rPr>
          <w:rFonts w:ascii="Times New Roman" w:hAnsi="Times New Roman"/>
          <w:color w:val="000000" w:themeColor="text1"/>
          <w:sz w:val="28"/>
          <w:szCs w:val="28"/>
        </w:rPr>
        <w:t xml:space="preserve"> </w:t>
      </w:r>
      <w:proofErr w:type="spellStart"/>
      <w:r w:rsidRPr="00881F22">
        <w:rPr>
          <w:rFonts w:ascii="Times New Roman" w:hAnsi="Times New Roman"/>
          <w:color w:val="000000" w:themeColor="text1"/>
          <w:sz w:val="28"/>
          <w:szCs w:val="28"/>
        </w:rPr>
        <w:t>старостинських</w:t>
      </w:r>
      <w:proofErr w:type="spellEnd"/>
      <w:r w:rsidRPr="00881F22">
        <w:rPr>
          <w:rFonts w:ascii="Times New Roman" w:hAnsi="Times New Roman"/>
          <w:color w:val="000000" w:themeColor="text1"/>
          <w:sz w:val="28"/>
          <w:szCs w:val="28"/>
        </w:rPr>
        <w:t xml:space="preserve"> округів;</w:t>
      </w:r>
    </w:p>
    <w:p w:rsidR="008A0EDF" w:rsidRPr="00881F22" w:rsidRDefault="008A0EDF" w:rsidP="008A0EDF">
      <w:pPr>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щорічних проведених інформаційних кампаній;</w:t>
      </w:r>
    </w:p>
    <w:p w:rsidR="008A0EDF" w:rsidRPr="00881F22" w:rsidRDefault="008A0EDF" w:rsidP="008A0EDF">
      <w:pPr>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виготовлених та поширених інформаційних матеріалів</w:t>
      </w:r>
      <w:r w:rsidR="001F5737" w:rsidRPr="00881F22">
        <w:rPr>
          <w:rFonts w:ascii="Times New Roman" w:hAnsi="Times New Roman"/>
          <w:color w:val="000000" w:themeColor="text1"/>
          <w:sz w:val="28"/>
          <w:szCs w:val="28"/>
        </w:rPr>
        <w:t>;</w:t>
      </w:r>
    </w:p>
    <w:p w:rsidR="008C4257" w:rsidRPr="00881F22" w:rsidRDefault="008C4257" w:rsidP="003B0EFD">
      <w:pPr>
        <w:numPr>
          <w:ilvl w:val="0"/>
          <w:numId w:val="15"/>
        </w:numPr>
        <w:spacing w:after="0" w:line="240" w:lineRule="auto"/>
        <w:ind w:left="0" w:firstLine="709"/>
        <w:jc w:val="both"/>
        <w:rPr>
          <w:rFonts w:ascii="Times New Roman" w:hAnsi="Times New Roman"/>
          <w:color w:val="000000" w:themeColor="text1"/>
          <w:sz w:val="28"/>
          <w:szCs w:val="28"/>
          <w:highlight w:val="yellow"/>
        </w:rPr>
      </w:pPr>
      <w:r w:rsidRPr="00881F22">
        <w:rPr>
          <w:rFonts w:ascii="Times New Roman" w:hAnsi="Times New Roman"/>
          <w:color w:val="000000" w:themeColor="text1"/>
          <w:sz w:val="28"/>
          <w:szCs w:val="28"/>
          <w:highlight w:val="yellow"/>
        </w:rPr>
        <w:t>з</w:t>
      </w:r>
      <w:r w:rsidR="008A0EDF" w:rsidRPr="00881F22">
        <w:rPr>
          <w:rFonts w:ascii="Times New Roman" w:hAnsi="Times New Roman"/>
          <w:color w:val="000000" w:themeColor="text1"/>
          <w:sz w:val="28"/>
          <w:szCs w:val="28"/>
          <w:highlight w:val="yellow"/>
        </w:rPr>
        <w:t xml:space="preserve">ниження терпимості до </w:t>
      </w:r>
      <w:proofErr w:type="spellStart"/>
      <w:r w:rsidR="008A0EDF" w:rsidRPr="00881F22">
        <w:rPr>
          <w:rFonts w:ascii="Times New Roman" w:hAnsi="Times New Roman"/>
          <w:color w:val="000000" w:themeColor="text1"/>
          <w:sz w:val="28"/>
          <w:szCs w:val="28"/>
          <w:highlight w:val="yellow"/>
        </w:rPr>
        <w:t>гендерно</w:t>
      </w:r>
      <w:proofErr w:type="spellEnd"/>
      <w:r w:rsidR="008A0EDF" w:rsidRPr="00881F22">
        <w:rPr>
          <w:rFonts w:ascii="Times New Roman" w:hAnsi="Times New Roman"/>
          <w:color w:val="000000" w:themeColor="text1"/>
          <w:sz w:val="28"/>
          <w:szCs w:val="28"/>
          <w:highlight w:val="yellow"/>
        </w:rPr>
        <w:t>-зумовленого насильства</w:t>
      </w:r>
      <w:r w:rsidRPr="00881F22">
        <w:rPr>
          <w:rFonts w:ascii="Times New Roman" w:hAnsi="Times New Roman"/>
          <w:color w:val="000000" w:themeColor="text1"/>
          <w:sz w:val="28"/>
          <w:szCs w:val="28"/>
          <w:highlight w:val="yellow"/>
        </w:rPr>
        <w:t>;</w:t>
      </w:r>
    </w:p>
    <w:p w:rsidR="008A0EDF" w:rsidRPr="00881F22" w:rsidRDefault="008C4257" w:rsidP="003B0EFD">
      <w:pPr>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w:t>
      </w:r>
      <w:r w:rsidR="008A0EDF" w:rsidRPr="00881F22">
        <w:rPr>
          <w:rFonts w:ascii="Times New Roman" w:hAnsi="Times New Roman"/>
          <w:color w:val="000000" w:themeColor="text1"/>
          <w:sz w:val="28"/>
          <w:szCs w:val="28"/>
        </w:rPr>
        <w:t xml:space="preserve"> молоді</w:t>
      </w:r>
      <w:r w:rsidRPr="00881F22">
        <w:rPr>
          <w:rFonts w:ascii="Times New Roman" w:hAnsi="Times New Roman"/>
          <w:color w:val="000000" w:themeColor="text1"/>
          <w:sz w:val="28"/>
          <w:szCs w:val="28"/>
        </w:rPr>
        <w:t xml:space="preserve"> %</w:t>
      </w:r>
      <w:r w:rsidR="008A0EDF" w:rsidRPr="00881F22">
        <w:rPr>
          <w:rFonts w:ascii="Times New Roman" w:hAnsi="Times New Roman"/>
          <w:color w:val="000000" w:themeColor="text1"/>
          <w:sz w:val="28"/>
          <w:szCs w:val="28"/>
        </w:rPr>
        <w:t>, охоплен</w:t>
      </w:r>
      <w:r w:rsidRPr="00881F22">
        <w:rPr>
          <w:rFonts w:ascii="Times New Roman" w:hAnsi="Times New Roman"/>
          <w:color w:val="000000" w:themeColor="text1"/>
          <w:sz w:val="28"/>
          <w:szCs w:val="28"/>
        </w:rPr>
        <w:t>ої</w:t>
      </w:r>
      <w:r w:rsidR="008A0EDF" w:rsidRPr="00881F22">
        <w:rPr>
          <w:rFonts w:ascii="Times New Roman" w:hAnsi="Times New Roman"/>
          <w:color w:val="000000" w:themeColor="text1"/>
          <w:sz w:val="28"/>
          <w:szCs w:val="28"/>
        </w:rPr>
        <w:t xml:space="preserve"> компаніями щодо зниження гендерних стереотипів і зниження толерантності до </w:t>
      </w:r>
      <w:proofErr w:type="spellStart"/>
      <w:r w:rsidR="008A0EDF" w:rsidRPr="00881F22">
        <w:rPr>
          <w:rFonts w:ascii="Times New Roman" w:hAnsi="Times New Roman"/>
          <w:color w:val="000000" w:themeColor="text1"/>
          <w:sz w:val="28"/>
          <w:szCs w:val="28"/>
        </w:rPr>
        <w:t>гендерно</w:t>
      </w:r>
      <w:proofErr w:type="spellEnd"/>
      <w:r w:rsidR="008A0EDF" w:rsidRPr="00881F22">
        <w:rPr>
          <w:rFonts w:ascii="Times New Roman" w:hAnsi="Times New Roman"/>
          <w:color w:val="000000" w:themeColor="text1"/>
          <w:sz w:val="28"/>
          <w:szCs w:val="28"/>
        </w:rPr>
        <w:t>-зумовленого насильства</w:t>
      </w:r>
      <w:r w:rsidRPr="00881F22">
        <w:rPr>
          <w:rFonts w:ascii="Times New Roman" w:hAnsi="Times New Roman"/>
          <w:color w:val="000000" w:themeColor="text1"/>
          <w:sz w:val="28"/>
          <w:szCs w:val="28"/>
        </w:rPr>
        <w:t>.</w:t>
      </w:r>
    </w:p>
    <w:p w:rsidR="00DB0CB0" w:rsidRPr="00881F22" w:rsidRDefault="00DB0CB0" w:rsidP="00FE0580">
      <w:pPr>
        <w:spacing w:after="0" w:line="240" w:lineRule="auto"/>
        <w:ind w:firstLine="709"/>
        <w:jc w:val="both"/>
        <w:rPr>
          <w:rFonts w:ascii="Times New Roman" w:hAnsi="Times New Roman"/>
          <w:color w:val="000000" w:themeColor="text1"/>
          <w:sz w:val="28"/>
          <w:szCs w:val="28"/>
        </w:rPr>
      </w:pPr>
    </w:p>
    <w:p w:rsidR="008C4257" w:rsidRPr="00881F22" w:rsidRDefault="008C4257" w:rsidP="008C4257">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Операційна ціль 1.3. Забезпечення виконання представниками ОМС реалізації відповідно до їх повноважень національних зобов’язань щодо забезпечення гендерної рівності.</w:t>
      </w:r>
    </w:p>
    <w:p w:rsidR="008C4257" w:rsidRPr="00881F22" w:rsidRDefault="008C4257" w:rsidP="008C4257">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 1.3.1. Забезпечення навчань для посадових осіб ОМС з питань прав людини, реалізації Резолюції РБ ООН 1325 «Жінки, Мир, Безпека», забезпечення рівних прав і можливостей, ліквідації всіх форм насильства, протидії торгівлі людьми.</w:t>
      </w:r>
    </w:p>
    <w:p w:rsidR="008C4257" w:rsidRPr="00881F22" w:rsidRDefault="008C4257" w:rsidP="008C4257">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Будь-яке соціальне явище по-різному випливає на чоловіків та жінок. Війна і конфлікти також. Проблема різного впливу війн та конфліктів на жінок і чоловіків є глобальною. Вона знайшла відбиття в резолюціях Ради Безпеки ООН, перш за все – 1325 – «Жінки. Мир. Безпека» (прийнята в жовтня 2000 р. ), а також 1820, 1888, 1889, 2106, 2122, 2242, 1960, які закликають держави-учасниці звертати увагу на потреби та проблеми жінок в конфлікті, оскільки конфлікти непропорційно впливають на жінок. Вони також говорять про необхідність збільшення ролі та участі жінок в переговорних процесах із встановлення миру, у діях з підтримки миру та миро будуванні. Основний зміст усіх резолюцій – це увага до прав жінок, участь жінок в процесах прийняття рішень та вирішенні конфліктів та допомога жінкам, які постраждали від конфліктів.</w:t>
      </w:r>
    </w:p>
    <w:p w:rsidR="008C4257" w:rsidRPr="00881F22" w:rsidRDefault="008C4257" w:rsidP="008C4257">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24 лютого 2016 р. Кабінет Міністрів України затвердив Національний план дій на виконання резолюції РБ ООН 1325 «Жінки. Мир. Безпека». Його положення мають відображатися у відомчих, регіональних та місцевих планах, програмах діяльності. Система соціального захисту населення в цьому відіграє важливу роль, яка, відповідно, потребує забезпечення у вигляді нормативно-правових актів, навчальних матеріалів, інструкцій тощо.</w:t>
      </w:r>
    </w:p>
    <w:p w:rsidR="008C4257" w:rsidRPr="00881F22" w:rsidRDefault="008C4257" w:rsidP="008C4257">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Резолюція РБ ООН 1325, Національний план дій «Жінки. Мир. Безпека» мають допомогти в ефективній роботі посадовим особам ОМС, фахівцям соціального захисту населення, </w:t>
      </w:r>
      <w:proofErr w:type="spellStart"/>
      <w:r w:rsidRPr="00881F22">
        <w:rPr>
          <w:rFonts w:ascii="Times New Roman" w:hAnsi="Times New Roman"/>
          <w:color w:val="000000" w:themeColor="text1"/>
          <w:sz w:val="28"/>
          <w:szCs w:val="28"/>
        </w:rPr>
        <w:t>нададуть</w:t>
      </w:r>
      <w:proofErr w:type="spellEnd"/>
      <w:r w:rsidRPr="00881F22">
        <w:rPr>
          <w:rFonts w:ascii="Times New Roman" w:hAnsi="Times New Roman"/>
          <w:color w:val="000000" w:themeColor="text1"/>
          <w:sz w:val="28"/>
          <w:szCs w:val="28"/>
        </w:rPr>
        <w:t xml:space="preserve"> необхідні знання, позитивні приклади з забезпечення рівних прав та можливостей, ліквідації всіх форм насильства, протидії торгівлі людьми та допоможуть сформувати роботу у демократичному реформуванні соціальної політики та просуванні ґендерної рівності.</w:t>
      </w:r>
    </w:p>
    <w:p w:rsidR="008C4257" w:rsidRPr="00881F22" w:rsidRDefault="008C4257" w:rsidP="008C4257">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Показники виконання:</w:t>
      </w:r>
    </w:p>
    <w:p w:rsidR="008C4257" w:rsidRPr="00881F22" w:rsidRDefault="008C4257" w:rsidP="008C4257">
      <w:pPr>
        <w:numPr>
          <w:ilvl w:val="0"/>
          <w:numId w:val="15"/>
        </w:numPr>
        <w:spacing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lastRenderedPageBreak/>
        <w:t>кількість проведених занять для посадових осіб ОМС</w:t>
      </w:r>
      <w:r w:rsidRPr="00881F22">
        <w:rPr>
          <w:color w:val="000000" w:themeColor="text1"/>
        </w:rPr>
        <w:t xml:space="preserve"> </w:t>
      </w:r>
      <w:r w:rsidRPr="00881F22">
        <w:rPr>
          <w:rFonts w:ascii="Times New Roman" w:hAnsi="Times New Roman"/>
          <w:color w:val="000000" w:themeColor="text1"/>
          <w:sz w:val="28"/>
          <w:szCs w:val="28"/>
        </w:rPr>
        <w:t>з питань прав людини, реалізації Резолюції РБ ООН 1325 «Жінки, Мир, Безпека»;</w:t>
      </w:r>
    </w:p>
    <w:p w:rsidR="008C4257" w:rsidRPr="00881F22" w:rsidRDefault="008C4257" w:rsidP="008C4257">
      <w:pPr>
        <w:numPr>
          <w:ilvl w:val="0"/>
          <w:numId w:val="15"/>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осіб, що взяли участь у навчаннях з питань прав людини, реалізації Резолюції РБ ООН 1325 «Жінки, Мир, Безпека»</w:t>
      </w:r>
      <w:r w:rsidR="005A2279" w:rsidRPr="00881F22">
        <w:rPr>
          <w:rFonts w:ascii="Times New Roman" w:hAnsi="Times New Roman"/>
          <w:color w:val="000000" w:themeColor="text1"/>
          <w:sz w:val="28"/>
          <w:szCs w:val="28"/>
        </w:rPr>
        <w:t>;</w:t>
      </w:r>
    </w:p>
    <w:p w:rsidR="008C4257" w:rsidRPr="00881F22" w:rsidRDefault="008C4257" w:rsidP="008C4257">
      <w:pPr>
        <w:numPr>
          <w:ilvl w:val="0"/>
          <w:numId w:val="15"/>
        </w:numPr>
        <w:spacing w:after="0" w:line="240" w:lineRule="auto"/>
        <w:ind w:left="0" w:firstLine="709"/>
        <w:contextualSpacing/>
        <w:jc w:val="both"/>
        <w:rPr>
          <w:rFonts w:ascii="Times New Roman" w:hAnsi="Times New Roman"/>
          <w:color w:val="000000" w:themeColor="text1"/>
          <w:sz w:val="28"/>
          <w:szCs w:val="28"/>
          <w:highlight w:val="yellow"/>
        </w:rPr>
      </w:pPr>
      <w:r w:rsidRPr="00881F22">
        <w:rPr>
          <w:rFonts w:ascii="Times New Roman" w:hAnsi="Times New Roman"/>
          <w:color w:val="000000" w:themeColor="text1"/>
          <w:sz w:val="28"/>
          <w:szCs w:val="28"/>
          <w:highlight w:val="yellow"/>
        </w:rPr>
        <w:t>рівень знань з питань локалізації та впровадження порядку денного «Жінки. Мир. Безпека» підвищено;</w:t>
      </w:r>
    </w:p>
    <w:p w:rsidR="008C4257" w:rsidRPr="00881F22" w:rsidRDefault="005A2279" w:rsidP="008C4257">
      <w:pPr>
        <w:numPr>
          <w:ilvl w:val="0"/>
          <w:numId w:val="15"/>
        </w:numPr>
        <w:spacing w:after="0" w:line="240" w:lineRule="auto"/>
        <w:ind w:left="0" w:firstLine="709"/>
        <w:contextualSpacing/>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збільшення</w:t>
      </w:r>
      <w:r w:rsidR="008C4257" w:rsidRPr="00881F22">
        <w:rPr>
          <w:rFonts w:ascii="Times New Roman" w:hAnsi="Times New Roman"/>
          <w:color w:val="000000" w:themeColor="text1"/>
          <w:sz w:val="28"/>
          <w:szCs w:val="28"/>
        </w:rPr>
        <w:t xml:space="preserve"> участі жінок в питаннях розв’язання конфліктів та </w:t>
      </w:r>
      <w:proofErr w:type="spellStart"/>
      <w:r w:rsidR="008C4257" w:rsidRPr="00881F22">
        <w:rPr>
          <w:rFonts w:ascii="Times New Roman" w:hAnsi="Times New Roman"/>
          <w:color w:val="000000" w:themeColor="text1"/>
          <w:sz w:val="28"/>
          <w:szCs w:val="28"/>
        </w:rPr>
        <w:t>миробудівництва</w:t>
      </w:r>
      <w:proofErr w:type="spellEnd"/>
      <w:r w:rsidR="008C4257" w:rsidRPr="00881F22">
        <w:rPr>
          <w:rFonts w:ascii="Times New Roman" w:hAnsi="Times New Roman"/>
          <w:color w:val="000000" w:themeColor="text1"/>
          <w:sz w:val="28"/>
          <w:szCs w:val="28"/>
        </w:rPr>
        <w:t>.</w:t>
      </w:r>
    </w:p>
    <w:p w:rsidR="00A15ADB" w:rsidRPr="00881F22" w:rsidRDefault="00A15ADB" w:rsidP="008C4257">
      <w:pPr>
        <w:spacing w:after="0" w:line="240" w:lineRule="auto"/>
        <w:ind w:firstLine="709"/>
        <w:jc w:val="both"/>
        <w:rPr>
          <w:rFonts w:ascii="Times New Roman" w:hAnsi="Times New Roman"/>
          <w:color w:val="000000" w:themeColor="text1"/>
          <w:sz w:val="28"/>
          <w:szCs w:val="28"/>
        </w:rPr>
      </w:pPr>
    </w:p>
    <w:p w:rsidR="002111B6" w:rsidRPr="00881F22" w:rsidRDefault="002111B6" w:rsidP="002111B6">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 1.3.2. Прийняття необхідних нормативних актів щодо реалізації рівних прав і можливостей для жінок і чоловіків.</w:t>
      </w:r>
    </w:p>
    <w:p w:rsidR="002111B6" w:rsidRPr="00881F22" w:rsidRDefault="002111B6" w:rsidP="002111B6">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На виконання Конституції України, Закону України «Про забезпечення рівних прав та можливостей жінок і чоловіків»</w:t>
      </w:r>
      <w:r w:rsidRPr="00881F22">
        <w:rPr>
          <w:color w:val="000000" w:themeColor="text1"/>
        </w:rPr>
        <w:t xml:space="preserve"> </w:t>
      </w:r>
      <w:r w:rsidRPr="00881F22">
        <w:rPr>
          <w:rFonts w:ascii="Times New Roman" w:hAnsi="Times New Roman"/>
          <w:color w:val="000000" w:themeColor="text1"/>
          <w:sz w:val="28"/>
          <w:szCs w:val="28"/>
        </w:rPr>
        <w:t>та інших нормативно-правових актів, Комишуваська селищна рада повинна приймати нормативно-правові акти щодо досягнення паритетного становища жінок і чоловіків у всіх сферах життєдіяльності громади шляхом:</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правового забезпечення рівних прав та можливостей жінок і чоловіків;</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утвердження ґендерної рівності;</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недопущення дискримінації за ознакою статі;</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застосування позитивних дій;</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запобігання та протидію насильству за ознакою статі, у тому числі всім проявам насильства стосовно жінок;</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забезпечення рівної участі жінок і чоловіків у прийнятті суспільно важливих рішень;</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забезпечення рівних можливостей жінкам і чоловікам щодо поєднання професійних та сімейних обов’язків;</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підтримку сім’ї, формування відповідального материнства і батьківства;</w:t>
      </w:r>
    </w:p>
    <w:p w:rsidR="002111B6" w:rsidRPr="00881F22" w:rsidRDefault="002111B6" w:rsidP="002111B6">
      <w:pPr>
        <w:pStyle w:val="aa"/>
        <w:numPr>
          <w:ilvl w:val="0"/>
          <w:numId w:val="15"/>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виховання і пропаганду серед населення громади культури ґендерної рівності, поширення просвітницької діяльності у цій сфері;</w:t>
      </w:r>
    </w:p>
    <w:p w:rsidR="002111B6" w:rsidRPr="00881F22" w:rsidRDefault="002111B6" w:rsidP="002111B6">
      <w:pPr>
        <w:pStyle w:val="aa"/>
        <w:numPr>
          <w:ilvl w:val="0"/>
          <w:numId w:val="15"/>
        </w:numPr>
        <w:spacing w:after="0" w:line="240" w:lineRule="auto"/>
        <w:ind w:left="0" w:firstLine="709"/>
        <w:jc w:val="both"/>
        <w:rPr>
          <w:rFonts w:ascii="Times New Roman" w:hAnsi="Times New Roman"/>
          <w:b/>
          <w:bCs/>
          <w:color w:val="000000" w:themeColor="text1"/>
          <w:sz w:val="28"/>
          <w:szCs w:val="28"/>
        </w:rPr>
      </w:pPr>
      <w:r w:rsidRPr="00881F22">
        <w:rPr>
          <w:rFonts w:ascii="Times New Roman" w:hAnsi="Times New Roman"/>
          <w:color w:val="000000" w:themeColor="text1"/>
          <w:sz w:val="28"/>
          <w:szCs w:val="28"/>
        </w:rPr>
        <w:t xml:space="preserve">захист мешканців від інформації, спрямованої на дискримінацію за ознакою статі. </w:t>
      </w:r>
    </w:p>
    <w:p w:rsidR="002111B6" w:rsidRPr="00881F22" w:rsidRDefault="002111B6" w:rsidP="002111B6">
      <w:pPr>
        <w:pStyle w:val="aa"/>
        <w:spacing w:after="0" w:line="240" w:lineRule="auto"/>
        <w:ind w:left="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Показники виконання:</w:t>
      </w:r>
    </w:p>
    <w:p w:rsidR="002111B6" w:rsidRPr="00881F22" w:rsidRDefault="002111B6" w:rsidP="002111B6">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прийнятих рішень (щорічно) ради щодо</w:t>
      </w:r>
      <w:r w:rsidRPr="00881F22">
        <w:rPr>
          <w:color w:val="000000" w:themeColor="text1"/>
        </w:rPr>
        <w:t xml:space="preserve"> </w:t>
      </w:r>
      <w:r w:rsidRPr="00881F22">
        <w:rPr>
          <w:rFonts w:ascii="Times New Roman" w:hAnsi="Times New Roman"/>
          <w:color w:val="000000" w:themeColor="text1"/>
          <w:sz w:val="28"/>
          <w:szCs w:val="28"/>
        </w:rPr>
        <w:t>реалізації рівних прав і можливостей для жінок і чоловіків</w:t>
      </w:r>
      <w:r w:rsidR="003E57BD" w:rsidRPr="00881F22">
        <w:rPr>
          <w:rFonts w:ascii="Times New Roman" w:hAnsi="Times New Roman"/>
          <w:color w:val="000000" w:themeColor="text1"/>
          <w:sz w:val="28"/>
          <w:szCs w:val="28"/>
        </w:rPr>
        <w:t>;</w:t>
      </w:r>
    </w:p>
    <w:p w:rsidR="003E57BD" w:rsidRPr="00881F22" w:rsidRDefault="003E57BD" w:rsidP="002111B6">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прийнятих рішень щодо забезпечення доступності соціально-побутових послуг, включаючи догляд за малолітніми дітьми, організацію дошкільного виховання та забезпечення дитячого дозвілля;</w:t>
      </w:r>
    </w:p>
    <w:p w:rsidR="003E57BD" w:rsidRPr="00881F22" w:rsidRDefault="003E57BD" w:rsidP="002111B6">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прийнятих рішень щодо проведення просвітницької діяльності з питань ґендерної рівності, запобігання та протидії насильству за ознакою статі;</w:t>
      </w:r>
    </w:p>
    <w:p w:rsidR="003E57BD" w:rsidRPr="00881F22" w:rsidRDefault="003E57BD" w:rsidP="002111B6">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кількість прийнятих рішень щодо співпраці з громадськими об’єднаннями та іноземними неурядовими організаціями щодо забезпечення </w:t>
      </w:r>
      <w:r w:rsidRPr="00881F22">
        <w:rPr>
          <w:rFonts w:ascii="Times New Roman" w:hAnsi="Times New Roman"/>
          <w:color w:val="000000" w:themeColor="text1"/>
          <w:sz w:val="28"/>
          <w:szCs w:val="28"/>
        </w:rPr>
        <w:lastRenderedPageBreak/>
        <w:t>рівності прав та можливостей жінок і чоловіків, запобігання та протидії насильству за ознакою статі;</w:t>
      </w:r>
    </w:p>
    <w:p w:rsidR="003E57BD" w:rsidRPr="00881F22" w:rsidRDefault="003E57BD" w:rsidP="002111B6">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визначена уповноважена особа (координатор) з питань забезпечення рівних прав та можливостей жінок і чоловіків, запобігання та протидії насильству за ознакою статі.</w:t>
      </w:r>
    </w:p>
    <w:p w:rsidR="008A4B3C" w:rsidRPr="00881F22" w:rsidRDefault="008A4B3C" w:rsidP="008A4B3C">
      <w:pPr>
        <w:spacing w:after="0" w:line="240" w:lineRule="auto"/>
        <w:ind w:firstLine="709"/>
        <w:jc w:val="both"/>
        <w:rPr>
          <w:rFonts w:ascii="Times New Roman" w:hAnsi="Times New Roman"/>
          <w:color w:val="000000" w:themeColor="text1"/>
          <w:sz w:val="28"/>
          <w:szCs w:val="28"/>
        </w:rPr>
      </w:pPr>
    </w:p>
    <w:p w:rsidR="002A0B05" w:rsidRPr="00881F22" w:rsidRDefault="002A0B05" w:rsidP="002A0B05">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 1.3.3. Проведення інформаційно-просвітницьких заходів спрямованих на формування у молоді та дітей стійких переконань щодо норм культури, миру, толерантності, протидії конфліктам.</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Інформаційно-просвітницькі заходи для дітей та молоді сприятимуть формуванню основ фундаментальних людських цінностей, якими є:</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цінність людського життя (протидія порушенню прав людини, зокрема на свободу від рабства, підневільного стану, катувань, жорстокого ставлення, свавільного втручання в особисте життя тощо);</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мир, забезпечення якого пов’язане з досягненням гармонії з собою, іншими людьми і навколишнім середовищем;</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принцип рівності, який обстоює однакові для всіх права (рівноправність), потреби, можливості, передбачає повагу до гідності кожної людини;</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принцип </w:t>
      </w:r>
      <w:proofErr w:type="spellStart"/>
      <w:r w:rsidRPr="00881F22">
        <w:rPr>
          <w:rFonts w:ascii="Times New Roman" w:hAnsi="Times New Roman"/>
          <w:color w:val="000000" w:themeColor="text1"/>
          <w:sz w:val="28"/>
          <w:szCs w:val="28"/>
        </w:rPr>
        <w:t>недискримінацїі</w:t>
      </w:r>
      <w:proofErr w:type="spellEnd"/>
      <w:r w:rsidRPr="00881F22">
        <w:rPr>
          <w:rFonts w:ascii="Times New Roman" w:hAnsi="Times New Roman"/>
          <w:color w:val="000000" w:themeColor="text1"/>
          <w:sz w:val="28"/>
          <w:szCs w:val="28"/>
        </w:rPr>
        <w:t>, який заперечує будь-які обмеження прав людей за їх расовою, національною, політичною належністю чи статевою ознакою;</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справедливість, яка передбачає повагу до гідності людини, безпеку і недоторканність особи, однакове, рівноправне і недискримінаційне ставлення до всіх членів суспільства (крім випадків, які дають підстави для диференційованого підходу);</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солідарність (активне співчуття), яка налаштовує на розуміння страждань і прагнень людини, участь у боротьбі за її права;</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соціальна відповідальність, яка передбачає допомогу нужденним, захист їхніх інтересів, опікування ними;</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соціальна справедливість – неупереджене задоволення необхідних потреб людини, створення рівних можливостей (у тому числі, незалежно від статі);</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принцип рівності, який обстоює однакові для всіх права та можливості, а також передбачає повагу до гідності кожної людини, незалежно від статі.</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Показники </w:t>
      </w:r>
      <w:r w:rsidR="00207BB3" w:rsidRPr="00881F22">
        <w:rPr>
          <w:rFonts w:ascii="Times New Roman" w:hAnsi="Times New Roman"/>
          <w:color w:val="000000" w:themeColor="text1"/>
          <w:sz w:val="28"/>
          <w:szCs w:val="28"/>
        </w:rPr>
        <w:t>виконання</w:t>
      </w:r>
      <w:r w:rsidRPr="00881F22">
        <w:rPr>
          <w:rFonts w:ascii="Times New Roman" w:hAnsi="Times New Roman"/>
          <w:color w:val="000000" w:themeColor="text1"/>
          <w:sz w:val="28"/>
          <w:szCs w:val="28"/>
        </w:rPr>
        <w:t>:</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проведених інформаційно-просвітницьких заходів, для молоді та дітей, спрямованих на формування стійких переконань щодо норм культури, миру, толерантності, протидії конфліктам;</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дітей (дівчат, хлопців), молоді (жінок, чоловіків), що взяли участь у інформаційно-просвітницьких заходах.</w:t>
      </w:r>
    </w:p>
    <w:p w:rsidR="008C2F6F" w:rsidRPr="00881F22" w:rsidRDefault="008C2F6F" w:rsidP="002A0B05">
      <w:pPr>
        <w:spacing w:after="0" w:line="240" w:lineRule="auto"/>
        <w:ind w:firstLine="709"/>
        <w:jc w:val="both"/>
        <w:rPr>
          <w:rFonts w:ascii="Times New Roman" w:hAnsi="Times New Roman"/>
          <w:color w:val="000000" w:themeColor="text1"/>
          <w:sz w:val="28"/>
          <w:szCs w:val="28"/>
        </w:rPr>
      </w:pPr>
    </w:p>
    <w:p w:rsidR="002A0B05" w:rsidRPr="00881F22" w:rsidRDefault="002A0B05" w:rsidP="002A0B05">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lastRenderedPageBreak/>
        <w:t xml:space="preserve">Завдання 1.3.4. Залучення жінок та чоловіків, дівчат та хлопчиків громади до налагодження діалогу під час виникнення конфліктів на рівні громади із застосуванням </w:t>
      </w:r>
      <w:proofErr w:type="spellStart"/>
      <w:r w:rsidRPr="00881F22">
        <w:rPr>
          <w:rFonts w:ascii="Times New Roman" w:hAnsi="Times New Roman"/>
          <w:b/>
          <w:bCs/>
          <w:color w:val="000000" w:themeColor="text1"/>
          <w:sz w:val="28"/>
          <w:szCs w:val="28"/>
        </w:rPr>
        <w:t>фасилітації</w:t>
      </w:r>
      <w:proofErr w:type="spellEnd"/>
      <w:r w:rsidRPr="00881F22">
        <w:rPr>
          <w:rFonts w:ascii="Times New Roman" w:hAnsi="Times New Roman"/>
          <w:b/>
          <w:bCs/>
          <w:color w:val="000000" w:themeColor="text1"/>
          <w:sz w:val="28"/>
          <w:szCs w:val="28"/>
        </w:rPr>
        <w:t>, медіацій, діалогових майданчиків.</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Важливим кроком </w:t>
      </w:r>
      <w:proofErr w:type="spellStart"/>
      <w:r w:rsidRPr="00881F22">
        <w:rPr>
          <w:rFonts w:ascii="Times New Roman" w:hAnsi="Times New Roman"/>
          <w:color w:val="000000" w:themeColor="text1"/>
          <w:sz w:val="28"/>
          <w:szCs w:val="28"/>
        </w:rPr>
        <w:t>миробудування</w:t>
      </w:r>
      <w:proofErr w:type="spellEnd"/>
      <w:r w:rsidRPr="00881F22">
        <w:rPr>
          <w:rFonts w:ascii="Times New Roman" w:hAnsi="Times New Roman"/>
          <w:color w:val="000000" w:themeColor="text1"/>
          <w:sz w:val="28"/>
          <w:szCs w:val="28"/>
        </w:rPr>
        <w:t xml:space="preserve"> є побудова мирного простору та зменшення рівня конфліктів в суспільстві. Як показує досвід – мир не приходить сам. Щоб він був – його потрібно будувати, а для цього необхідно запобігати конфліктам й, якщо вони вже виникли – їх розв’язувати. Тому впровадження відновних практик у громаді – це один зі шляхів досягнення даної мети. </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Різні дослідження та спостереження показують, що конфлікти є поширеним явищем. Вони є частиною життя кожної людини й тому краще про них знати більше. </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Для формування у жінок, чоловіків, дівчат та хлопців</w:t>
      </w:r>
      <w:r w:rsidRPr="00881F22">
        <w:rPr>
          <w:color w:val="000000" w:themeColor="text1"/>
        </w:rPr>
        <w:t xml:space="preserve"> </w:t>
      </w:r>
      <w:proofErr w:type="spellStart"/>
      <w:r w:rsidRPr="00881F22">
        <w:rPr>
          <w:rFonts w:ascii="Times New Roman" w:hAnsi="Times New Roman"/>
          <w:color w:val="000000" w:themeColor="text1"/>
          <w:sz w:val="28"/>
          <w:szCs w:val="28"/>
        </w:rPr>
        <w:t>конфліктологічної</w:t>
      </w:r>
      <w:proofErr w:type="spellEnd"/>
      <w:r w:rsidRPr="00881F22">
        <w:rPr>
          <w:rFonts w:ascii="Times New Roman" w:hAnsi="Times New Roman"/>
          <w:color w:val="000000" w:themeColor="text1"/>
          <w:sz w:val="28"/>
          <w:szCs w:val="28"/>
        </w:rPr>
        <w:t xml:space="preserve"> компетентності, що передбачає розвиток вмінь і навичок вирішення конфліктів мирним шляхом, ненасильницької поведінки та громадянської позиції, потрібно залучати їх до налагодження діалогу під час виникнення конфліктів. Таким чином вони зможуть опанувати практиками примирення та вмінням ідентифікації типів конфліктів. Така діяльність націлена на побудову безпечного, мирного суспільства, який передбачає впровадження технології вирішення конфліктів шляхом співробітництва, із застосуванням </w:t>
      </w:r>
      <w:proofErr w:type="spellStart"/>
      <w:r w:rsidRPr="00881F22">
        <w:rPr>
          <w:rFonts w:ascii="Times New Roman" w:hAnsi="Times New Roman"/>
          <w:color w:val="000000" w:themeColor="text1"/>
          <w:sz w:val="28"/>
          <w:szCs w:val="28"/>
        </w:rPr>
        <w:t>фасилітації</w:t>
      </w:r>
      <w:proofErr w:type="spellEnd"/>
      <w:r w:rsidRPr="00881F22">
        <w:rPr>
          <w:rFonts w:ascii="Times New Roman" w:hAnsi="Times New Roman"/>
          <w:color w:val="000000" w:themeColor="text1"/>
          <w:sz w:val="28"/>
          <w:szCs w:val="28"/>
        </w:rPr>
        <w:t xml:space="preserve">, медіацій, діалогових майданчиків. Важливими кроками в цьому напрямку є формування в учасників навичок ненасильницької поведінки, побудови конструктивного діалогу, розуміння поняття «мир», усвідомлення власної значущості у </w:t>
      </w:r>
      <w:proofErr w:type="spellStart"/>
      <w:r w:rsidRPr="00881F22">
        <w:rPr>
          <w:rFonts w:ascii="Times New Roman" w:hAnsi="Times New Roman"/>
          <w:color w:val="000000" w:themeColor="text1"/>
          <w:sz w:val="28"/>
          <w:szCs w:val="28"/>
        </w:rPr>
        <w:t>миробудуванні</w:t>
      </w:r>
      <w:proofErr w:type="spellEnd"/>
      <w:r w:rsidRPr="00881F22">
        <w:rPr>
          <w:rFonts w:ascii="Times New Roman" w:hAnsi="Times New Roman"/>
          <w:color w:val="000000" w:themeColor="text1"/>
          <w:sz w:val="28"/>
          <w:szCs w:val="28"/>
        </w:rPr>
        <w:t>, усвідомлення конфлікту як важливої та невід’ємної частини життя, створення особистої мирної стратегії поведінки в конфлікті.</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Показники </w:t>
      </w:r>
      <w:r w:rsidR="00207BB3" w:rsidRPr="00881F22">
        <w:rPr>
          <w:rFonts w:ascii="Times New Roman" w:hAnsi="Times New Roman"/>
          <w:color w:val="000000" w:themeColor="text1"/>
          <w:sz w:val="28"/>
          <w:szCs w:val="28"/>
        </w:rPr>
        <w:t>виконання</w:t>
      </w:r>
      <w:r w:rsidRPr="00881F22">
        <w:rPr>
          <w:rFonts w:ascii="Times New Roman" w:hAnsi="Times New Roman"/>
          <w:color w:val="000000" w:themeColor="text1"/>
          <w:sz w:val="28"/>
          <w:szCs w:val="28"/>
        </w:rPr>
        <w:t>:</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проведених діалогових майданчиків;</w:t>
      </w:r>
    </w:p>
    <w:p w:rsidR="002A0B05" w:rsidRPr="00881F22" w:rsidRDefault="002A0B05"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кількість жінок та чоловіків, дівчат та хлопчиків громади залучених до налагодження діалогу під час виникнення конфліктів на рівні громади із застосуванням </w:t>
      </w:r>
      <w:proofErr w:type="spellStart"/>
      <w:r w:rsidRPr="00881F22">
        <w:rPr>
          <w:rFonts w:ascii="Times New Roman" w:hAnsi="Times New Roman"/>
          <w:color w:val="000000" w:themeColor="text1"/>
          <w:sz w:val="28"/>
          <w:szCs w:val="28"/>
        </w:rPr>
        <w:t>фасилітації</w:t>
      </w:r>
      <w:proofErr w:type="spellEnd"/>
      <w:r w:rsidRPr="00881F22">
        <w:rPr>
          <w:rFonts w:ascii="Times New Roman" w:hAnsi="Times New Roman"/>
          <w:color w:val="000000" w:themeColor="text1"/>
          <w:sz w:val="28"/>
          <w:szCs w:val="28"/>
        </w:rPr>
        <w:t xml:space="preserve"> та медіації</w:t>
      </w:r>
      <w:r w:rsidR="00CF772D" w:rsidRPr="00881F22">
        <w:rPr>
          <w:rFonts w:ascii="Times New Roman" w:hAnsi="Times New Roman"/>
          <w:color w:val="000000" w:themeColor="text1"/>
          <w:sz w:val="28"/>
          <w:szCs w:val="28"/>
        </w:rPr>
        <w:t>;</w:t>
      </w:r>
    </w:p>
    <w:p w:rsidR="00CF772D" w:rsidRPr="00881F22" w:rsidRDefault="00CF772D" w:rsidP="002A0B05">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кількість вирішених конфліктів на рівні громади із застосуванням </w:t>
      </w:r>
      <w:proofErr w:type="spellStart"/>
      <w:r w:rsidRPr="00881F22">
        <w:rPr>
          <w:rFonts w:ascii="Times New Roman" w:hAnsi="Times New Roman"/>
          <w:color w:val="000000" w:themeColor="text1"/>
          <w:sz w:val="28"/>
          <w:szCs w:val="28"/>
        </w:rPr>
        <w:t>фасилітації</w:t>
      </w:r>
      <w:proofErr w:type="spellEnd"/>
      <w:r w:rsidRPr="00881F22">
        <w:rPr>
          <w:rFonts w:ascii="Times New Roman" w:hAnsi="Times New Roman"/>
          <w:color w:val="000000" w:themeColor="text1"/>
          <w:sz w:val="28"/>
          <w:szCs w:val="28"/>
        </w:rPr>
        <w:t>, медіацій, діалогових майданчиків.</w:t>
      </w:r>
    </w:p>
    <w:p w:rsidR="002A0B05" w:rsidRPr="00881F22" w:rsidRDefault="002A0B05" w:rsidP="002A0B05">
      <w:pPr>
        <w:spacing w:after="0" w:line="240" w:lineRule="auto"/>
        <w:ind w:firstLine="709"/>
        <w:jc w:val="both"/>
        <w:rPr>
          <w:rFonts w:ascii="Times New Roman" w:hAnsi="Times New Roman"/>
          <w:color w:val="000000" w:themeColor="text1"/>
          <w:sz w:val="28"/>
          <w:szCs w:val="28"/>
        </w:rPr>
      </w:pPr>
    </w:p>
    <w:p w:rsidR="00207BB3" w:rsidRPr="00881F22" w:rsidRDefault="00207BB3" w:rsidP="00207BB3">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Операційна ціль 1.4. Впровадження або посилення механізмів прозорості (Місцева рада з різноманітними обов’язками з моніторингу, консультації з громадянами, групами самодопомоги тощо).</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Існує низка заходів, націлених на вдосконалення, посилення механізмів прозорості та </w:t>
      </w:r>
      <w:proofErr w:type="spellStart"/>
      <w:r w:rsidRPr="00881F22">
        <w:rPr>
          <w:rFonts w:ascii="Times New Roman" w:hAnsi="Times New Roman"/>
          <w:color w:val="000000" w:themeColor="text1"/>
          <w:sz w:val="28"/>
          <w:szCs w:val="28"/>
        </w:rPr>
        <w:t>ефективізацію</w:t>
      </w:r>
      <w:proofErr w:type="spellEnd"/>
      <w:r w:rsidRPr="00881F22">
        <w:rPr>
          <w:rFonts w:ascii="Times New Roman" w:hAnsi="Times New Roman"/>
          <w:color w:val="000000" w:themeColor="text1"/>
          <w:sz w:val="28"/>
          <w:szCs w:val="28"/>
        </w:rPr>
        <w:t xml:space="preserve"> роботи Комишуваської селищної ради, її комунальних закладів та підприємств.</w:t>
      </w:r>
    </w:p>
    <w:p w:rsidR="00207BB3" w:rsidRPr="00881F22" w:rsidRDefault="00207BB3" w:rsidP="00207BB3">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Завдання 1.4.1. Створення та формування повноважень дорадчих органів, координаційних рад в громаді.</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Активне, впливове і розвинене громадянське суспільство є важливим елементом будь-якої демократичної, розвинутої громади та відіграє одну з ключових ролей у впровадженні нагальних суспільних змін і належного </w:t>
      </w:r>
      <w:r w:rsidRPr="00881F22">
        <w:rPr>
          <w:rFonts w:ascii="Times New Roman" w:hAnsi="Times New Roman"/>
          <w:color w:val="000000" w:themeColor="text1"/>
          <w:sz w:val="28"/>
          <w:szCs w:val="28"/>
        </w:rPr>
        <w:lastRenderedPageBreak/>
        <w:t xml:space="preserve">врядування, в управлінні й розв’язанні питань місцевого значення, розробці та реалізації ефективної місцевої політики у різних сферах, утвердженні відповідальної перед людиною радою, розв’язанні соціально-економічних та гуманітарних проблем. </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При </w:t>
      </w:r>
      <w:proofErr w:type="spellStart"/>
      <w:r w:rsidRPr="00881F22">
        <w:rPr>
          <w:rFonts w:ascii="Times New Roman" w:hAnsi="Times New Roman"/>
          <w:color w:val="000000" w:themeColor="text1"/>
          <w:sz w:val="28"/>
          <w:szCs w:val="28"/>
        </w:rPr>
        <w:t>Комишуваській</w:t>
      </w:r>
      <w:proofErr w:type="spellEnd"/>
      <w:r w:rsidRPr="00881F22">
        <w:rPr>
          <w:rFonts w:ascii="Times New Roman" w:hAnsi="Times New Roman"/>
          <w:color w:val="000000" w:themeColor="text1"/>
          <w:sz w:val="28"/>
          <w:szCs w:val="28"/>
        </w:rPr>
        <w:t xml:space="preserve"> селищній раді створено консультативно-дорадчий орган – координаційну раду з ґендерних питань та впровадження національного плану дій з виконання резолюції Ради Безпеки ООН 1325 «Жінки, мир, безпека». За сприяння організації ООН Жінки в Україні в населених пунктах, таких, як смт Комишуваха, </w:t>
      </w:r>
      <w:proofErr w:type="spellStart"/>
      <w:r w:rsidRPr="00881F22">
        <w:rPr>
          <w:rFonts w:ascii="Times New Roman" w:hAnsi="Times New Roman"/>
          <w:color w:val="000000" w:themeColor="text1"/>
          <w:sz w:val="28"/>
          <w:szCs w:val="28"/>
        </w:rPr>
        <w:t>сщ</w:t>
      </w:r>
      <w:proofErr w:type="spellEnd"/>
      <w:r w:rsidRPr="00881F22">
        <w:rPr>
          <w:rFonts w:ascii="Times New Roman" w:hAnsi="Times New Roman"/>
          <w:color w:val="000000" w:themeColor="text1"/>
          <w:sz w:val="28"/>
          <w:szCs w:val="28"/>
        </w:rPr>
        <w:t>. Зарічне, с. Щасливе були створені групи самодопомоги, які займалися розробкою гендерного профілю свого населеного пункту та визначенням проблем та потреб своєї місцевості.</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З метою створення сприятливих умов для розвитку громадянського суспільства, налагодження ефективної взаємодії громадськості з органами місцевого самоврядування на засадах партнерства, забезпечення додаткових можливостей для реалізації та захисту прав і свобод людини й громадянина, задоволення суспільних інтересів з використанням різноманітних форм демократії участі, громадської ініціативи та самоорганізації. Потрібно сприяти утворенню добровільних об’єднань – груп самодопомоги в усіх </w:t>
      </w:r>
      <w:proofErr w:type="spellStart"/>
      <w:r w:rsidRPr="00881F22">
        <w:rPr>
          <w:rFonts w:ascii="Times New Roman" w:hAnsi="Times New Roman"/>
          <w:color w:val="000000" w:themeColor="text1"/>
          <w:sz w:val="28"/>
          <w:szCs w:val="28"/>
        </w:rPr>
        <w:t>старостинських</w:t>
      </w:r>
      <w:proofErr w:type="spellEnd"/>
      <w:r w:rsidRPr="00881F22">
        <w:rPr>
          <w:rFonts w:ascii="Times New Roman" w:hAnsi="Times New Roman"/>
          <w:color w:val="000000" w:themeColor="text1"/>
          <w:sz w:val="28"/>
          <w:szCs w:val="28"/>
        </w:rPr>
        <w:t xml:space="preserve"> округах громади та координаційних рад з широким колом повноважень.</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Показники виконання:</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створених координаційних рад;</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засідань консультативно-дорадчих органів;</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створених груп самодопомоги;</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впроваджених проектів груп самодопомоги;</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врахованих рекомендацій дорадчих органів в програмних документах.</w:t>
      </w:r>
    </w:p>
    <w:p w:rsidR="00C5476B" w:rsidRPr="00881F22" w:rsidRDefault="00C5476B" w:rsidP="00C5476B">
      <w:pPr>
        <w:spacing w:after="0" w:line="240" w:lineRule="auto"/>
        <w:ind w:firstLine="709"/>
        <w:jc w:val="both"/>
        <w:rPr>
          <w:rFonts w:ascii="Times New Roman" w:hAnsi="Times New Roman"/>
          <w:color w:val="000000" w:themeColor="text1"/>
          <w:sz w:val="28"/>
          <w:szCs w:val="28"/>
        </w:rPr>
      </w:pPr>
    </w:p>
    <w:p w:rsidR="00207BB3" w:rsidRPr="00881F22" w:rsidRDefault="00207BB3" w:rsidP="00207BB3">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 xml:space="preserve">Завдання 1.4.2. Проведення щорічних слухань щодо формування щорічного бюджету громади, застосуванням підходу </w:t>
      </w:r>
      <w:proofErr w:type="spellStart"/>
      <w:r w:rsidRPr="00881F22">
        <w:rPr>
          <w:rFonts w:ascii="Times New Roman" w:hAnsi="Times New Roman"/>
          <w:b/>
          <w:bCs/>
          <w:color w:val="000000" w:themeColor="text1"/>
          <w:sz w:val="28"/>
          <w:szCs w:val="28"/>
        </w:rPr>
        <w:t>гендерно</w:t>
      </w:r>
      <w:proofErr w:type="spellEnd"/>
      <w:r w:rsidRPr="00881F22">
        <w:rPr>
          <w:rFonts w:ascii="Times New Roman" w:hAnsi="Times New Roman"/>
          <w:b/>
          <w:bCs/>
          <w:color w:val="000000" w:themeColor="text1"/>
          <w:sz w:val="28"/>
          <w:szCs w:val="28"/>
        </w:rPr>
        <w:t>-орієнтованого бюджетування.</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Залучення населення до управління громадою дозволяє підвищувати прозорість процесів управління, у тому числі бюджетного, і враховувати волевиявлення громадян. До бюджетного регламенту, який визначає всі етапи бюджетного процесу, потрібно задіяти механізми залучення громадськості до нього. Під час формування бюджету, потрібно проводити опитування чи обстеження громадської думки з задокументованими результатами збору пропозицій від громадян, тобто проводити бюджетні слухання.</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proofErr w:type="spellStart"/>
      <w:r w:rsidRPr="00881F22">
        <w:rPr>
          <w:rFonts w:ascii="Times New Roman" w:hAnsi="Times New Roman"/>
          <w:color w:val="000000" w:themeColor="text1"/>
          <w:sz w:val="28"/>
          <w:szCs w:val="28"/>
        </w:rPr>
        <w:t>Ґендерно</w:t>
      </w:r>
      <w:proofErr w:type="spellEnd"/>
      <w:r w:rsidRPr="00881F22">
        <w:rPr>
          <w:rFonts w:ascii="Times New Roman" w:hAnsi="Times New Roman"/>
          <w:color w:val="000000" w:themeColor="text1"/>
          <w:sz w:val="28"/>
          <w:szCs w:val="28"/>
        </w:rPr>
        <w:t xml:space="preserve">-орієнтоване бюджетування – це інструмент, спрямований на інтеграцію ґендерної складової у бюджетний процес. Його слід розглядати як впливовий елемент управлінської діяльності, пов’язаний із розробкою бюджетів різних рівнів, що надає важливу інформацію фахівцям, які приймають рішення щодо розподілу бюджетних коштів. ГОБ – це застосування комплексного гендерного підходу в бюджетній політиці та бюджетному процесі на державному й місцевому рівнях, що включає розподіл бюджетних коштів за гендерним принципом, а також спричиняє посилення прозорості та </w:t>
      </w:r>
      <w:r w:rsidRPr="00881F22">
        <w:rPr>
          <w:rFonts w:ascii="Times New Roman" w:hAnsi="Times New Roman"/>
          <w:color w:val="000000" w:themeColor="text1"/>
          <w:sz w:val="28"/>
          <w:szCs w:val="28"/>
        </w:rPr>
        <w:lastRenderedPageBreak/>
        <w:t>підконтрольності. ГОБ – це спосіб бюджетування, у центрі якого конкретні люди – жінки та чоловіки з різних соціальних та демографічних груп.</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Потрібно провести гендерний бюджетний аналіз – це аналіз програм, що фінансуються з бюджету, та оцінка того, наскільки їхні заходи задовольняють потреби різних груп жінок та чоловіків. Результатом гендерного бюджетного аналізу є рекомендації щодо вдосконалення програм (заходів), які фінансуються з бюджету, крізь призму гендерного підходу (впливу на мешканців різного віку, статі, стану здоров’я, місця проживання та рівня доходів).</w:t>
      </w:r>
    </w:p>
    <w:p w:rsidR="00207BB3" w:rsidRPr="00881F22" w:rsidRDefault="00207BB3" w:rsidP="00207BB3">
      <w:pPr>
        <w:spacing w:after="0" w:line="240" w:lineRule="auto"/>
        <w:ind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Показники </w:t>
      </w:r>
      <w:r w:rsidR="00C9356A" w:rsidRPr="00881F22">
        <w:rPr>
          <w:rFonts w:ascii="Times New Roman" w:hAnsi="Times New Roman"/>
          <w:color w:val="000000" w:themeColor="text1"/>
          <w:sz w:val="28"/>
          <w:szCs w:val="28"/>
        </w:rPr>
        <w:t>виконання</w:t>
      </w:r>
      <w:r w:rsidRPr="00881F22">
        <w:rPr>
          <w:rFonts w:ascii="Times New Roman" w:hAnsi="Times New Roman"/>
          <w:color w:val="000000" w:themeColor="text1"/>
          <w:sz w:val="28"/>
          <w:szCs w:val="28"/>
        </w:rPr>
        <w:t>:</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проведених слухань щодо формування щорічного бюджету громади;</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програм щодо яких було проведено гендерний бюджетний аналіз;</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 xml:space="preserve">кількість затверджених </w:t>
      </w:r>
      <w:proofErr w:type="spellStart"/>
      <w:r w:rsidRPr="00881F22">
        <w:rPr>
          <w:rFonts w:ascii="Times New Roman" w:hAnsi="Times New Roman"/>
          <w:color w:val="000000" w:themeColor="text1"/>
          <w:sz w:val="28"/>
          <w:szCs w:val="28"/>
        </w:rPr>
        <w:t>гендерно</w:t>
      </w:r>
      <w:proofErr w:type="spellEnd"/>
      <w:r w:rsidRPr="00881F22">
        <w:rPr>
          <w:rFonts w:ascii="Times New Roman" w:hAnsi="Times New Roman"/>
          <w:color w:val="000000" w:themeColor="text1"/>
          <w:sz w:val="28"/>
          <w:szCs w:val="28"/>
        </w:rPr>
        <w:t>-чутливих програм;</w:t>
      </w:r>
    </w:p>
    <w:p w:rsidR="00207BB3" w:rsidRPr="00881F22" w:rsidRDefault="00207BB3" w:rsidP="00207BB3">
      <w:pPr>
        <w:pStyle w:val="aa"/>
        <w:numPr>
          <w:ilvl w:val="0"/>
          <w:numId w:val="16"/>
        </w:numPr>
        <w:spacing w:after="0" w:line="240" w:lineRule="auto"/>
        <w:ind w:left="0" w:firstLine="709"/>
        <w:jc w:val="both"/>
        <w:rPr>
          <w:rFonts w:ascii="Times New Roman" w:hAnsi="Times New Roman"/>
          <w:color w:val="000000" w:themeColor="text1"/>
          <w:sz w:val="28"/>
          <w:szCs w:val="28"/>
        </w:rPr>
      </w:pPr>
      <w:r w:rsidRPr="00881F22">
        <w:rPr>
          <w:rFonts w:ascii="Times New Roman" w:hAnsi="Times New Roman"/>
          <w:color w:val="000000" w:themeColor="text1"/>
          <w:sz w:val="28"/>
          <w:szCs w:val="28"/>
        </w:rPr>
        <w:t>кількість внесених змін до місцевих програмних та бюджетних документів з урахуванням думки різних груп населення громади.</w:t>
      </w:r>
    </w:p>
    <w:p w:rsidR="00C332D9" w:rsidRPr="00B24435" w:rsidRDefault="00C332D9" w:rsidP="00C9356A">
      <w:pPr>
        <w:shd w:val="clear" w:color="auto" w:fill="FFFFFF"/>
        <w:spacing w:before="225" w:after="225" w:line="240" w:lineRule="auto"/>
        <w:ind w:firstLine="709"/>
        <w:rPr>
          <w:rFonts w:ascii="Times New Roman" w:eastAsia="Calibri" w:hAnsi="Times New Roman" w:cs="Times New Roman"/>
          <w:b/>
          <w:sz w:val="28"/>
          <w:szCs w:val="28"/>
          <w:lang w:eastAsia="ru-RU"/>
        </w:rPr>
      </w:pPr>
      <w:r w:rsidRPr="00B24435">
        <w:rPr>
          <w:rFonts w:ascii="Times New Roman" w:eastAsia="Calibri" w:hAnsi="Times New Roman" w:cs="Times New Roman"/>
          <w:b/>
          <w:sz w:val="28"/>
          <w:szCs w:val="28"/>
          <w:lang w:eastAsia="ru-RU"/>
        </w:rPr>
        <w:t>Стратегічна ціль 2. Розвиток економіки в громад</w:t>
      </w:r>
      <w:r w:rsidR="005C3664">
        <w:rPr>
          <w:rFonts w:ascii="Times New Roman" w:eastAsia="Calibri" w:hAnsi="Times New Roman" w:cs="Times New Roman"/>
          <w:b/>
          <w:sz w:val="28"/>
          <w:szCs w:val="28"/>
          <w:lang w:eastAsia="ru-RU"/>
        </w:rPr>
        <w:t>і</w:t>
      </w:r>
    </w:p>
    <w:p w:rsidR="00C332D9" w:rsidRPr="00C332D9" w:rsidRDefault="00C332D9" w:rsidP="00C332D9">
      <w:pPr>
        <w:shd w:val="clear" w:color="auto" w:fill="FFFFFF"/>
        <w:spacing w:before="225" w:after="0" w:line="240" w:lineRule="auto"/>
        <w:ind w:firstLine="708"/>
        <w:jc w:val="both"/>
        <w:rPr>
          <w:rFonts w:ascii="Times New Roman" w:eastAsia="Calibri" w:hAnsi="Times New Roman" w:cs="Times New Roman"/>
          <w:b/>
          <w:color w:val="333333"/>
          <w:sz w:val="28"/>
          <w:szCs w:val="28"/>
          <w:lang w:eastAsia="ru-RU"/>
        </w:rPr>
      </w:pPr>
      <w:r w:rsidRPr="00C332D9">
        <w:rPr>
          <w:rFonts w:ascii="Times New Roman" w:eastAsia="Calibri" w:hAnsi="Times New Roman" w:cs="Times New Roman"/>
          <w:color w:val="000000"/>
          <w:sz w:val="28"/>
          <w:szCs w:val="28"/>
          <w:lang w:eastAsia="ru-RU"/>
        </w:rPr>
        <w:t>Пріоритетом в діяльності Комишуваської селищної ради є створення сприятливого життєвого середовища для мешканців</w:t>
      </w:r>
      <w:r w:rsidRPr="00C332D9">
        <w:rPr>
          <w:rFonts w:ascii="Times New Roman" w:eastAsia="Calibri" w:hAnsi="Times New Roman" w:cs="Times New Roman"/>
          <w:sz w:val="20"/>
          <w:szCs w:val="20"/>
        </w:rPr>
        <w:t xml:space="preserve"> </w:t>
      </w:r>
      <w:r w:rsidRPr="00C332D9">
        <w:rPr>
          <w:rFonts w:ascii="Times New Roman" w:eastAsia="Calibri" w:hAnsi="Times New Roman" w:cs="Times New Roman"/>
          <w:sz w:val="28"/>
          <w:szCs w:val="28"/>
        </w:rPr>
        <w:t>різного віку, статі, стану здоров’я, місця проживання та рівня доходів</w:t>
      </w:r>
      <w:r w:rsidRPr="00C332D9">
        <w:rPr>
          <w:rFonts w:ascii="Times New Roman" w:eastAsia="Calibri" w:hAnsi="Times New Roman" w:cs="Times New Roman"/>
          <w:color w:val="000000"/>
          <w:sz w:val="28"/>
          <w:szCs w:val="28"/>
          <w:lang w:eastAsia="ru-RU"/>
        </w:rPr>
        <w:t xml:space="preserve">, шляхом розвитку економічної та інвестиційної привабливості території. Як результат </w:t>
      </w:r>
      <w:r w:rsidR="00720FB3" w:rsidRPr="00720FB3">
        <w:rPr>
          <w:rFonts w:ascii="Times New Roman" w:eastAsia="Calibri" w:hAnsi="Times New Roman" w:cs="Times New Roman"/>
          <w:color w:val="000000"/>
          <w:sz w:val="28"/>
          <w:szCs w:val="28"/>
          <w:lang w:eastAsia="ru-RU"/>
        </w:rPr>
        <w:t>–</w:t>
      </w:r>
      <w:r w:rsidRPr="00C332D9">
        <w:rPr>
          <w:rFonts w:ascii="Times New Roman" w:eastAsia="Calibri" w:hAnsi="Times New Roman" w:cs="Times New Roman"/>
          <w:color w:val="000000"/>
          <w:sz w:val="28"/>
          <w:szCs w:val="28"/>
          <w:lang w:eastAsia="ru-RU"/>
        </w:rPr>
        <w:t xml:space="preserve"> якісне та комфортне проживання людей у громаді. Відповідно, рада зацікавлена в залученні зовнішніх та внутрішніх інвестицій це насамперед сплата податків та наповнення бюджету, реалізація інфраструктурних проектів.</w:t>
      </w:r>
    </w:p>
    <w:p w:rsidR="00C332D9" w:rsidRPr="00C332D9" w:rsidRDefault="00C332D9" w:rsidP="00720FB3">
      <w:pPr>
        <w:spacing w:after="0" w:line="240" w:lineRule="auto"/>
        <w:ind w:firstLine="708"/>
        <w:jc w:val="both"/>
        <w:rPr>
          <w:rFonts w:ascii="Times New Roman" w:eastAsia="Calibri" w:hAnsi="Times New Roman" w:cs="Times New Roman"/>
          <w:color w:val="000000"/>
          <w:sz w:val="28"/>
          <w:szCs w:val="28"/>
        </w:rPr>
      </w:pPr>
      <w:r w:rsidRPr="00C332D9">
        <w:rPr>
          <w:rFonts w:ascii="Times New Roman" w:eastAsia="Calibri" w:hAnsi="Times New Roman" w:cs="Times New Roman"/>
          <w:color w:val="000000"/>
          <w:sz w:val="28"/>
          <w:szCs w:val="28"/>
        </w:rPr>
        <w:t xml:space="preserve">Основу економіки громади складає агропромисловий комплекс. В галузі агропромислового комплексу громади функціонує 89 сільськогосподарських підприємств. 75% сільськогосподарських підприємств спеціалізується на вирощуванні зернових та олійних культур, 25% </w:t>
      </w:r>
      <w:r w:rsidR="00720FB3" w:rsidRPr="00720FB3">
        <w:rPr>
          <w:rFonts w:ascii="Times New Roman" w:eastAsia="Calibri" w:hAnsi="Times New Roman" w:cs="Times New Roman"/>
          <w:color w:val="000000"/>
          <w:sz w:val="28"/>
          <w:szCs w:val="28"/>
        </w:rPr>
        <w:t>–</w:t>
      </w:r>
      <w:r w:rsidRPr="00C332D9">
        <w:rPr>
          <w:rFonts w:ascii="Times New Roman" w:eastAsia="Calibri" w:hAnsi="Times New Roman" w:cs="Times New Roman"/>
          <w:color w:val="000000"/>
          <w:sz w:val="28"/>
          <w:szCs w:val="28"/>
        </w:rPr>
        <w:t xml:space="preserve"> птахівництво, риборозведення, овочівництво, садівництво.</w:t>
      </w:r>
    </w:p>
    <w:p w:rsidR="00C332D9" w:rsidRPr="00C332D9" w:rsidRDefault="00C332D9" w:rsidP="00720FB3">
      <w:pPr>
        <w:shd w:val="clear" w:color="auto" w:fill="FFFFFF"/>
        <w:spacing w:after="0" w:line="240" w:lineRule="auto"/>
        <w:ind w:firstLine="708"/>
        <w:jc w:val="both"/>
        <w:rPr>
          <w:rFonts w:ascii="Times New Roman" w:eastAsia="Calibri" w:hAnsi="Times New Roman" w:cs="Times New Roman"/>
          <w:sz w:val="28"/>
          <w:szCs w:val="28"/>
          <w:lang w:eastAsia="ru-RU"/>
        </w:rPr>
      </w:pPr>
      <w:r w:rsidRPr="00C332D9">
        <w:rPr>
          <w:rFonts w:ascii="Times New Roman" w:eastAsia="Calibri" w:hAnsi="Times New Roman" w:cs="Times New Roman"/>
          <w:sz w:val="28"/>
          <w:szCs w:val="28"/>
          <w:lang w:eastAsia="ru-RU"/>
        </w:rPr>
        <w:t xml:space="preserve">На території об’єднаної територіальної громади існують особисті селянські господарства, для яких характерні: невелика площа господарства, низька продуктивність, використання ручної праці, але велику частину земель орендують сільськогосподарські господарства, які використовують сучасну техніку та технології. Галузь сільського господарства, як базова, є </w:t>
      </w:r>
      <w:r>
        <w:rPr>
          <w:rFonts w:ascii="Times New Roman" w:eastAsia="Calibri" w:hAnsi="Times New Roman" w:cs="Times New Roman"/>
          <w:sz w:val="28"/>
          <w:szCs w:val="28"/>
          <w:lang w:eastAsia="ru-RU"/>
        </w:rPr>
        <w:t>«</w:t>
      </w:r>
      <w:r w:rsidRPr="00C332D9">
        <w:rPr>
          <w:rFonts w:ascii="Times New Roman" w:eastAsia="Calibri" w:hAnsi="Times New Roman" w:cs="Times New Roman"/>
          <w:sz w:val="28"/>
          <w:szCs w:val="28"/>
          <w:lang w:eastAsia="ru-RU"/>
        </w:rPr>
        <w:t>локомотивом</w:t>
      </w:r>
      <w:r>
        <w:rPr>
          <w:rFonts w:ascii="Times New Roman" w:eastAsia="Calibri" w:hAnsi="Times New Roman" w:cs="Times New Roman"/>
          <w:sz w:val="28"/>
          <w:szCs w:val="28"/>
          <w:lang w:eastAsia="ru-RU"/>
        </w:rPr>
        <w:t>»</w:t>
      </w:r>
      <w:r w:rsidRPr="00C332D9">
        <w:rPr>
          <w:rFonts w:ascii="Times New Roman" w:eastAsia="Calibri" w:hAnsi="Times New Roman" w:cs="Times New Roman"/>
          <w:sz w:val="28"/>
          <w:szCs w:val="28"/>
          <w:lang w:eastAsia="ru-RU"/>
        </w:rPr>
        <w:t xml:space="preserve"> у забезпеченні економічної безпеки ОТГ.</w:t>
      </w:r>
    </w:p>
    <w:p w:rsidR="00C332D9" w:rsidRPr="00C332D9" w:rsidRDefault="00C332D9" w:rsidP="00720FB3">
      <w:pPr>
        <w:shd w:val="clear" w:color="auto" w:fill="FFFFFF"/>
        <w:spacing w:after="0" w:line="240" w:lineRule="auto"/>
        <w:ind w:firstLine="708"/>
        <w:jc w:val="both"/>
        <w:rPr>
          <w:rFonts w:ascii="Times New Roman" w:eastAsia="Calibri" w:hAnsi="Times New Roman" w:cs="Times New Roman"/>
          <w:sz w:val="28"/>
          <w:szCs w:val="28"/>
          <w:lang w:eastAsia="ru-RU"/>
        </w:rPr>
      </w:pPr>
      <w:r w:rsidRPr="00C332D9">
        <w:rPr>
          <w:rFonts w:ascii="Times New Roman" w:eastAsia="Calibri" w:hAnsi="Times New Roman" w:cs="Times New Roman"/>
          <w:sz w:val="28"/>
          <w:szCs w:val="28"/>
          <w:lang w:eastAsia="ru-RU"/>
        </w:rPr>
        <w:t>Досягнення стратегічної цілі пропонується через наступну структуру операційних цілей та завдань.</w:t>
      </w:r>
    </w:p>
    <w:p w:rsidR="00C332D9" w:rsidRPr="00720FB3" w:rsidRDefault="00C332D9" w:rsidP="00BE593C">
      <w:pPr>
        <w:shd w:val="clear" w:color="auto" w:fill="FFFFFF"/>
        <w:spacing w:before="225" w:after="0" w:line="240" w:lineRule="auto"/>
        <w:ind w:firstLine="708"/>
        <w:jc w:val="both"/>
        <w:rPr>
          <w:rFonts w:ascii="Times New Roman" w:eastAsia="Calibri" w:hAnsi="Times New Roman" w:cs="Times New Roman"/>
          <w:b/>
          <w:sz w:val="28"/>
          <w:szCs w:val="28"/>
          <w:lang w:eastAsia="ru-RU"/>
        </w:rPr>
      </w:pPr>
      <w:bookmarkStart w:id="14" w:name="_Hlk27081707"/>
      <w:r w:rsidRPr="00C332D9">
        <w:rPr>
          <w:rFonts w:ascii="Times New Roman" w:eastAsia="Calibri" w:hAnsi="Times New Roman" w:cs="Times New Roman"/>
          <w:b/>
          <w:sz w:val="28"/>
          <w:szCs w:val="28"/>
          <w:lang w:eastAsia="ru-RU"/>
        </w:rPr>
        <w:t xml:space="preserve">Операційна ціль </w:t>
      </w:r>
      <w:r w:rsidR="00C44A03">
        <w:rPr>
          <w:rFonts w:ascii="Times New Roman" w:eastAsia="Calibri" w:hAnsi="Times New Roman" w:cs="Times New Roman"/>
          <w:b/>
          <w:sz w:val="28"/>
          <w:szCs w:val="28"/>
          <w:lang w:eastAsia="ru-RU"/>
        </w:rPr>
        <w:t>2</w:t>
      </w:r>
      <w:r w:rsidRPr="00C332D9">
        <w:rPr>
          <w:rFonts w:ascii="Times New Roman" w:eastAsia="Calibri" w:hAnsi="Times New Roman" w:cs="Times New Roman"/>
          <w:b/>
          <w:sz w:val="28"/>
          <w:szCs w:val="28"/>
          <w:lang w:eastAsia="ru-RU"/>
        </w:rPr>
        <w:t xml:space="preserve">.1. </w:t>
      </w:r>
      <w:bookmarkEnd w:id="14"/>
      <w:r w:rsidRPr="00C332D9">
        <w:rPr>
          <w:rFonts w:ascii="Times New Roman" w:eastAsia="Calibri" w:hAnsi="Times New Roman" w:cs="Times New Roman"/>
          <w:b/>
          <w:sz w:val="28"/>
          <w:szCs w:val="28"/>
          <w:lang w:eastAsia="ru-RU"/>
        </w:rPr>
        <w:t>Створення умов для залучення інвестицій та розвитку бізнесу в громаді</w:t>
      </w:r>
      <w:r>
        <w:rPr>
          <w:rFonts w:ascii="Times New Roman" w:eastAsia="Calibri" w:hAnsi="Times New Roman" w:cs="Times New Roman"/>
          <w:b/>
          <w:sz w:val="28"/>
          <w:szCs w:val="28"/>
          <w:lang w:eastAsia="ru-RU"/>
        </w:rPr>
        <w:t>,</w:t>
      </w:r>
      <w:r w:rsidRPr="00C332D9">
        <w:t xml:space="preserve"> </w:t>
      </w:r>
      <w:r w:rsidRPr="00720FB3">
        <w:rPr>
          <w:rFonts w:ascii="Times New Roman" w:eastAsia="Calibri" w:hAnsi="Times New Roman" w:cs="Times New Roman"/>
          <w:b/>
          <w:sz w:val="28"/>
          <w:szCs w:val="28"/>
          <w:lang w:eastAsia="ru-RU"/>
        </w:rPr>
        <w:t>спираючись на повний потенціал жінок і чоловіків у громаді.</w:t>
      </w:r>
    </w:p>
    <w:p w:rsidR="00C332D9" w:rsidRPr="00C332D9" w:rsidRDefault="00C332D9" w:rsidP="00720FB3">
      <w:pPr>
        <w:spacing w:after="0" w:line="240" w:lineRule="auto"/>
        <w:ind w:firstLine="708"/>
        <w:jc w:val="both"/>
        <w:rPr>
          <w:rFonts w:ascii="Times New Roman" w:eastAsia="Calibri" w:hAnsi="Times New Roman" w:cs="Times New Roman"/>
          <w:sz w:val="28"/>
          <w:szCs w:val="28"/>
        </w:rPr>
      </w:pPr>
      <w:r w:rsidRPr="00C332D9">
        <w:rPr>
          <w:rFonts w:ascii="Times New Roman" w:eastAsia="Calibri" w:hAnsi="Times New Roman" w:cs="Times New Roman"/>
          <w:sz w:val="28"/>
          <w:szCs w:val="28"/>
        </w:rPr>
        <w:t xml:space="preserve">Головною метою провадження інвестиційної політики є сприяння залученню внутрішніх та зовнішніх інвестицій в економіку громади; </w:t>
      </w:r>
      <w:r w:rsidRPr="00C332D9">
        <w:rPr>
          <w:rFonts w:ascii="Times New Roman" w:eastAsia="Calibri" w:hAnsi="Times New Roman" w:cs="Times New Roman"/>
          <w:sz w:val="28"/>
          <w:szCs w:val="28"/>
        </w:rPr>
        <w:lastRenderedPageBreak/>
        <w:t>підвищення іміджу громади як території привабливої для інвестування і співробітництва.</w:t>
      </w:r>
    </w:p>
    <w:p w:rsidR="00C332D9" w:rsidRPr="00881F22" w:rsidRDefault="00C332D9" w:rsidP="00720FB3">
      <w:pPr>
        <w:shd w:val="clear" w:color="auto" w:fill="FFFFFF"/>
        <w:spacing w:after="0" w:line="240" w:lineRule="auto"/>
        <w:ind w:firstLine="709"/>
        <w:jc w:val="both"/>
        <w:rPr>
          <w:rFonts w:ascii="Times New Roman" w:eastAsia="Calibri" w:hAnsi="Times New Roman" w:cs="Times New Roman"/>
          <w:b/>
          <w:color w:val="000000" w:themeColor="text1"/>
          <w:sz w:val="28"/>
          <w:szCs w:val="28"/>
          <w:lang w:eastAsia="ru-RU"/>
        </w:rPr>
      </w:pPr>
      <w:r w:rsidRPr="00C332D9">
        <w:rPr>
          <w:rFonts w:ascii="Times New Roman" w:eastAsia="Calibri" w:hAnsi="Times New Roman" w:cs="Times New Roman"/>
          <w:b/>
          <w:color w:val="333333"/>
          <w:sz w:val="28"/>
          <w:szCs w:val="28"/>
          <w:lang w:eastAsia="ru-RU"/>
        </w:rPr>
        <w:t xml:space="preserve">Завдання </w:t>
      </w:r>
      <w:r w:rsidR="00C44A03">
        <w:rPr>
          <w:rFonts w:ascii="Times New Roman" w:eastAsia="Calibri" w:hAnsi="Times New Roman" w:cs="Times New Roman"/>
          <w:b/>
          <w:color w:val="333333"/>
          <w:sz w:val="28"/>
          <w:szCs w:val="28"/>
          <w:lang w:eastAsia="ru-RU"/>
        </w:rPr>
        <w:t>2</w:t>
      </w:r>
      <w:r w:rsidRPr="00C332D9">
        <w:rPr>
          <w:rFonts w:ascii="Times New Roman" w:eastAsia="Calibri" w:hAnsi="Times New Roman" w:cs="Times New Roman"/>
          <w:b/>
          <w:color w:val="333333"/>
          <w:sz w:val="28"/>
          <w:szCs w:val="28"/>
          <w:lang w:eastAsia="ru-RU"/>
        </w:rPr>
        <w:t xml:space="preserve">.1.1. Розробка містобудівної </w:t>
      </w:r>
      <w:r w:rsidRPr="00881F22">
        <w:rPr>
          <w:rFonts w:ascii="Times New Roman" w:eastAsia="Calibri" w:hAnsi="Times New Roman" w:cs="Times New Roman"/>
          <w:b/>
          <w:color w:val="000000" w:themeColor="text1"/>
          <w:sz w:val="28"/>
          <w:szCs w:val="28"/>
          <w:lang w:eastAsia="ru-RU"/>
        </w:rPr>
        <w:t>документації</w:t>
      </w:r>
      <w:r w:rsidR="00720FB3" w:rsidRPr="00881F22">
        <w:rPr>
          <w:color w:val="000000" w:themeColor="text1"/>
        </w:rPr>
        <w:t xml:space="preserve"> </w:t>
      </w:r>
      <w:r w:rsidR="00720FB3" w:rsidRPr="00881F22">
        <w:rPr>
          <w:rFonts w:ascii="Times New Roman" w:eastAsia="Calibri" w:hAnsi="Times New Roman" w:cs="Times New Roman"/>
          <w:b/>
          <w:color w:val="000000" w:themeColor="text1"/>
          <w:sz w:val="28"/>
          <w:szCs w:val="28"/>
          <w:lang w:eastAsia="ru-RU"/>
        </w:rPr>
        <w:t xml:space="preserve">з урахуванням вимог </w:t>
      </w:r>
      <w:proofErr w:type="spellStart"/>
      <w:r w:rsidR="00720FB3" w:rsidRPr="00881F22">
        <w:rPr>
          <w:rFonts w:ascii="Times New Roman" w:eastAsia="Calibri" w:hAnsi="Times New Roman" w:cs="Times New Roman"/>
          <w:b/>
          <w:color w:val="000000" w:themeColor="text1"/>
          <w:sz w:val="28"/>
          <w:szCs w:val="28"/>
          <w:lang w:eastAsia="ru-RU"/>
        </w:rPr>
        <w:t>інклюзивності</w:t>
      </w:r>
      <w:proofErr w:type="spellEnd"/>
      <w:r w:rsidRPr="00881F22">
        <w:rPr>
          <w:rFonts w:ascii="Times New Roman" w:eastAsia="Calibri" w:hAnsi="Times New Roman" w:cs="Times New Roman"/>
          <w:b/>
          <w:color w:val="000000" w:themeColor="text1"/>
          <w:sz w:val="28"/>
          <w:szCs w:val="28"/>
          <w:lang w:eastAsia="ru-RU"/>
        </w:rPr>
        <w:t>.</w:t>
      </w:r>
    </w:p>
    <w:p w:rsidR="00C332D9" w:rsidRPr="00C332D9" w:rsidRDefault="00C332D9" w:rsidP="00720FB3">
      <w:pPr>
        <w:spacing w:after="0" w:line="240" w:lineRule="auto"/>
        <w:ind w:firstLine="708"/>
        <w:jc w:val="both"/>
        <w:rPr>
          <w:rFonts w:ascii="Times New Roman" w:eastAsia="Calibri" w:hAnsi="Times New Roman" w:cs="Times New Roman"/>
          <w:sz w:val="28"/>
          <w:szCs w:val="28"/>
          <w:lang w:eastAsia="ru-RU"/>
        </w:rPr>
      </w:pPr>
      <w:r w:rsidRPr="00C332D9">
        <w:rPr>
          <w:rFonts w:ascii="Times New Roman" w:eastAsia="Calibri" w:hAnsi="Times New Roman" w:cs="Times New Roman"/>
          <w:sz w:val="28"/>
          <w:szCs w:val="28"/>
          <w:lang w:eastAsia="ru-RU"/>
        </w:rPr>
        <w:t xml:space="preserve">Шлях до сталого та гармонійного розвитку громади </w:t>
      </w:r>
      <w:r w:rsidR="00720FB3" w:rsidRPr="00720FB3">
        <w:rPr>
          <w:rFonts w:ascii="Times New Roman" w:eastAsia="Calibri" w:hAnsi="Times New Roman" w:cs="Times New Roman"/>
          <w:sz w:val="28"/>
          <w:szCs w:val="28"/>
          <w:lang w:eastAsia="ru-RU"/>
        </w:rPr>
        <w:t>–</w:t>
      </w:r>
      <w:r w:rsidRPr="00C332D9">
        <w:rPr>
          <w:rFonts w:ascii="Times New Roman" w:eastAsia="Calibri" w:hAnsi="Times New Roman" w:cs="Times New Roman"/>
          <w:sz w:val="28"/>
          <w:szCs w:val="28"/>
          <w:lang w:eastAsia="ru-RU"/>
        </w:rPr>
        <w:t xml:space="preserve"> це розроблення і впровадження в практичну діяльність виконавчих органів ради, юридичних та фізичних осіб містобудівної документації, яка є інструментом регулювання, планування, забудови території громади </w:t>
      </w:r>
      <w:r w:rsidRPr="00720FB3">
        <w:rPr>
          <w:rFonts w:ascii="Times New Roman" w:eastAsia="Calibri" w:hAnsi="Times New Roman" w:cs="Times New Roman"/>
          <w:sz w:val="28"/>
          <w:szCs w:val="28"/>
          <w:lang w:eastAsia="ru-RU"/>
        </w:rPr>
        <w:t>з урахуванням вимог територіальної та архітектурної доступності.</w:t>
      </w:r>
    </w:p>
    <w:p w:rsidR="00C332D9" w:rsidRPr="00C332D9" w:rsidRDefault="00C332D9" w:rsidP="00720FB3">
      <w:pPr>
        <w:spacing w:after="0" w:line="240" w:lineRule="auto"/>
        <w:ind w:firstLine="708"/>
        <w:jc w:val="both"/>
        <w:rPr>
          <w:rFonts w:ascii="Times New Roman" w:eastAsia="Calibri" w:hAnsi="Times New Roman" w:cs="Times New Roman"/>
          <w:sz w:val="28"/>
          <w:szCs w:val="28"/>
          <w:lang w:eastAsia="ru-RU"/>
        </w:rPr>
      </w:pPr>
      <w:r w:rsidRPr="00C332D9">
        <w:rPr>
          <w:rFonts w:ascii="Times New Roman" w:eastAsia="Calibri" w:hAnsi="Times New Roman" w:cs="Times New Roman"/>
          <w:sz w:val="28"/>
          <w:szCs w:val="28"/>
          <w:lang w:eastAsia="ru-RU"/>
        </w:rPr>
        <w:t xml:space="preserve">У результаті розроблення містобудівної документації має з’явитись не тільки обґрунтований прогноз розвитку поселення, але й консолідуюча ідея, що буде сприяти вихованню економічно і соціально активних громадян, їх об’єднанню для досягнення зрозумілої всім спільної мети з покращення умов їх життєдіяльності. </w:t>
      </w:r>
    </w:p>
    <w:p w:rsidR="00C332D9" w:rsidRPr="00C332D9" w:rsidRDefault="00C332D9" w:rsidP="0012342F">
      <w:pPr>
        <w:spacing w:after="0" w:line="240" w:lineRule="auto"/>
        <w:ind w:firstLine="708"/>
        <w:jc w:val="both"/>
        <w:rPr>
          <w:rFonts w:ascii="Times New Roman" w:eastAsia="Calibri" w:hAnsi="Times New Roman" w:cs="Times New Roman"/>
          <w:sz w:val="28"/>
          <w:szCs w:val="28"/>
          <w:lang w:eastAsia="ru-RU"/>
        </w:rPr>
      </w:pPr>
      <w:r w:rsidRPr="00C332D9">
        <w:rPr>
          <w:rFonts w:ascii="Times New Roman" w:eastAsia="Calibri" w:hAnsi="Times New Roman" w:cs="Times New Roman"/>
          <w:sz w:val="28"/>
          <w:szCs w:val="28"/>
          <w:lang w:eastAsia="ru-RU"/>
        </w:rPr>
        <w:t>Отже</w:t>
      </w:r>
      <w:r w:rsidR="009B467D">
        <w:rPr>
          <w:rFonts w:ascii="Times New Roman" w:eastAsia="Calibri" w:hAnsi="Times New Roman" w:cs="Times New Roman"/>
          <w:sz w:val="28"/>
          <w:szCs w:val="28"/>
          <w:lang w:eastAsia="ru-RU"/>
        </w:rPr>
        <w:t>,</w:t>
      </w:r>
      <w:r w:rsidRPr="00C332D9">
        <w:rPr>
          <w:rFonts w:ascii="Times New Roman" w:eastAsia="Calibri" w:hAnsi="Times New Roman" w:cs="Times New Roman"/>
          <w:sz w:val="28"/>
          <w:szCs w:val="28"/>
          <w:lang w:eastAsia="ru-RU"/>
        </w:rPr>
        <w:t xml:space="preserve"> ефективне впровадження стратегічних напрямків можливе при наявності містобудівної документації різних рівнів.</w:t>
      </w:r>
    </w:p>
    <w:p w:rsidR="00C332D9" w:rsidRPr="00C9356A" w:rsidRDefault="00C332D9" w:rsidP="00720FB3">
      <w:pPr>
        <w:spacing w:after="0" w:line="240" w:lineRule="auto"/>
        <w:ind w:firstLine="708"/>
        <w:jc w:val="both"/>
        <w:rPr>
          <w:rFonts w:ascii="Times New Roman" w:eastAsia="Calibri" w:hAnsi="Times New Roman" w:cs="Times New Roman"/>
          <w:sz w:val="28"/>
          <w:szCs w:val="28"/>
          <w:lang w:eastAsia="ru-RU"/>
        </w:rPr>
      </w:pPr>
      <w:bookmarkStart w:id="15" w:name="_Hlk27149643"/>
      <w:r w:rsidRPr="00C9356A">
        <w:rPr>
          <w:rFonts w:ascii="Times New Roman" w:eastAsia="Calibri" w:hAnsi="Times New Roman" w:cs="Times New Roman"/>
          <w:sz w:val="28"/>
          <w:szCs w:val="28"/>
          <w:lang w:eastAsia="ru-RU"/>
        </w:rPr>
        <w:t xml:space="preserve">Показники </w:t>
      </w:r>
      <w:r w:rsidR="00C9356A" w:rsidRPr="00C9356A">
        <w:rPr>
          <w:rFonts w:ascii="Times New Roman" w:eastAsia="Calibri" w:hAnsi="Times New Roman" w:cs="Times New Roman"/>
          <w:sz w:val="28"/>
          <w:szCs w:val="28"/>
          <w:lang w:eastAsia="ru-RU"/>
        </w:rPr>
        <w:t>виконання</w:t>
      </w:r>
      <w:r w:rsidRPr="00C9356A">
        <w:rPr>
          <w:rFonts w:ascii="Times New Roman" w:eastAsia="Calibri" w:hAnsi="Times New Roman" w:cs="Times New Roman"/>
          <w:sz w:val="28"/>
          <w:szCs w:val="28"/>
          <w:lang w:eastAsia="ru-RU"/>
        </w:rPr>
        <w:t>:</w:t>
      </w:r>
    </w:p>
    <w:bookmarkEnd w:id="15"/>
    <w:p w:rsidR="00C332D9" w:rsidRPr="009B467D" w:rsidRDefault="00C332D9" w:rsidP="00167498">
      <w:pPr>
        <w:pStyle w:val="aa"/>
        <w:numPr>
          <w:ilvl w:val="0"/>
          <w:numId w:val="13"/>
        </w:numPr>
        <w:spacing w:after="0" w:line="240" w:lineRule="auto"/>
        <w:ind w:left="0" w:firstLine="709"/>
        <w:jc w:val="both"/>
        <w:rPr>
          <w:rFonts w:ascii="Helvetica" w:eastAsia="Calibri" w:hAnsi="Helvetica" w:cs="Times New Roman"/>
          <w:color w:val="4F4F4F"/>
          <w:sz w:val="24"/>
          <w:szCs w:val="24"/>
          <w:lang w:eastAsia="ru-RU"/>
        </w:rPr>
      </w:pPr>
      <w:r w:rsidRPr="00C9356A">
        <w:rPr>
          <w:rFonts w:ascii="Times New Roman" w:eastAsia="Calibri" w:hAnsi="Times New Roman" w:cs="Times New Roman"/>
          <w:sz w:val="28"/>
          <w:szCs w:val="28"/>
          <w:lang w:eastAsia="ru-RU"/>
        </w:rPr>
        <w:t>розроблені та затверджені генеральні плани та плани зонування смт Комишуваха</w:t>
      </w:r>
      <w:r w:rsidRPr="009B467D">
        <w:rPr>
          <w:rFonts w:ascii="Times New Roman" w:eastAsia="Calibri" w:hAnsi="Times New Roman" w:cs="Times New Roman"/>
          <w:sz w:val="28"/>
          <w:szCs w:val="28"/>
          <w:lang w:eastAsia="ru-RU"/>
        </w:rPr>
        <w:t xml:space="preserve"> та </w:t>
      </w:r>
      <w:proofErr w:type="spellStart"/>
      <w:r w:rsidRPr="009B467D">
        <w:rPr>
          <w:rFonts w:ascii="Times New Roman" w:eastAsia="Calibri" w:hAnsi="Times New Roman" w:cs="Times New Roman"/>
          <w:sz w:val="28"/>
          <w:szCs w:val="28"/>
          <w:lang w:eastAsia="ru-RU"/>
        </w:rPr>
        <w:t>с</w:t>
      </w:r>
      <w:r w:rsidR="00720FB3" w:rsidRPr="009B467D">
        <w:rPr>
          <w:rFonts w:ascii="Times New Roman" w:eastAsia="Calibri" w:hAnsi="Times New Roman" w:cs="Times New Roman"/>
          <w:sz w:val="28"/>
          <w:szCs w:val="28"/>
          <w:lang w:eastAsia="ru-RU"/>
        </w:rPr>
        <w:t>щ</w:t>
      </w:r>
      <w:proofErr w:type="spellEnd"/>
      <w:r w:rsidRPr="009B467D">
        <w:rPr>
          <w:rFonts w:ascii="Times New Roman" w:eastAsia="Calibri" w:hAnsi="Times New Roman" w:cs="Times New Roman"/>
          <w:sz w:val="28"/>
          <w:szCs w:val="28"/>
          <w:lang w:eastAsia="ru-RU"/>
        </w:rPr>
        <w:t>. Зарічне.</w:t>
      </w:r>
    </w:p>
    <w:p w:rsidR="00910772" w:rsidRDefault="00910772" w:rsidP="00910772">
      <w:pPr>
        <w:spacing w:after="0" w:line="240" w:lineRule="auto"/>
        <w:ind w:firstLine="709"/>
        <w:jc w:val="both"/>
        <w:rPr>
          <w:rFonts w:ascii="Times New Roman" w:hAnsi="Times New Roman"/>
          <w:bCs/>
          <w:sz w:val="28"/>
          <w:szCs w:val="28"/>
        </w:rPr>
      </w:pPr>
    </w:p>
    <w:p w:rsidR="00720FB3" w:rsidRPr="009B467D" w:rsidRDefault="00720FB3" w:rsidP="00720FB3">
      <w:pPr>
        <w:spacing w:after="0" w:line="240" w:lineRule="auto"/>
        <w:ind w:firstLine="709"/>
        <w:jc w:val="both"/>
        <w:rPr>
          <w:rFonts w:ascii="Times New Roman" w:hAnsi="Times New Roman"/>
          <w:b/>
          <w:sz w:val="28"/>
          <w:szCs w:val="28"/>
        </w:rPr>
      </w:pPr>
      <w:r w:rsidRPr="009B467D">
        <w:rPr>
          <w:rFonts w:ascii="Times New Roman" w:hAnsi="Times New Roman"/>
          <w:b/>
          <w:sz w:val="28"/>
          <w:szCs w:val="28"/>
        </w:rPr>
        <w:t xml:space="preserve">Завдання </w:t>
      </w:r>
      <w:r w:rsidR="00C44A03">
        <w:rPr>
          <w:rFonts w:ascii="Times New Roman" w:hAnsi="Times New Roman"/>
          <w:b/>
          <w:sz w:val="28"/>
          <w:szCs w:val="28"/>
        </w:rPr>
        <w:t>2</w:t>
      </w:r>
      <w:r w:rsidRPr="009B467D">
        <w:rPr>
          <w:rFonts w:ascii="Times New Roman" w:hAnsi="Times New Roman"/>
          <w:b/>
          <w:sz w:val="28"/>
          <w:szCs w:val="28"/>
        </w:rPr>
        <w:t>.1.2. Створення позитивного інвестиційного іміджу громади та популяризація інвестиційних можливостей громади</w:t>
      </w:r>
      <w:r w:rsidR="009B467D">
        <w:rPr>
          <w:rFonts w:ascii="Times New Roman" w:hAnsi="Times New Roman"/>
          <w:b/>
          <w:sz w:val="28"/>
          <w:szCs w:val="28"/>
        </w:rPr>
        <w:t>.</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Для підвищення інвестиційної привабливості громади передбачається:</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 xml:space="preserve">прийняття відповідних нормативних актів для спрощення процедури розміщення підприємств різних форм власності; </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прийняття відповідних рішень щодо пільгового періоду для підприємств різних форм власності (для новостворених)</w:t>
      </w:r>
      <w:r w:rsidR="009B467D">
        <w:rPr>
          <w:rFonts w:ascii="Times New Roman" w:hAnsi="Times New Roman"/>
          <w:bCs/>
          <w:sz w:val="28"/>
          <w:szCs w:val="28"/>
        </w:rPr>
        <w:t>;</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створення інвестиційної мапи громади з розміщенням інформації щодо об’єктів комунальної та приватної форм власності, доступних для інвестицій</w:t>
      </w:r>
      <w:r w:rsidR="009B467D">
        <w:rPr>
          <w:rFonts w:ascii="Times New Roman" w:hAnsi="Times New Roman"/>
          <w:bCs/>
          <w:sz w:val="28"/>
          <w:szCs w:val="28"/>
        </w:rPr>
        <w:t>;</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покращення доступності та якості надання адміністративних послуг</w:t>
      </w:r>
      <w:r w:rsidR="009B467D">
        <w:rPr>
          <w:rFonts w:ascii="Times New Roman" w:hAnsi="Times New Roman"/>
          <w:bCs/>
          <w:sz w:val="28"/>
          <w:szCs w:val="28"/>
        </w:rPr>
        <w:t>.</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 xml:space="preserve">Показники </w:t>
      </w:r>
      <w:r w:rsidR="00C9356A">
        <w:rPr>
          <w:rFonts w:ascii="Times New Roman" w:hAnsi="Times New Roman"/>
          <w:bCs/>
          <w:sz w:val="28"/>
          <w:szCs w:val="28"/>
        </w:rPr>
        <w:t>виконання</w:t>
      </w:r>
      <w:r w:rsidRPr="00720FB3">
        <w:rPr>
          <w:rFonts w:ascii="Times New Roman" w:hAnsi="Times New Roman"/>
          <w:bCs/>
          <w:sz w:val="28"/>
          <w:szCs w:val="28"/>
        </w:rPr>
        <w:t>:</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 xml:space="preserve">прийняття рішень селищної ради щодо затвердження містобудівної документації з оприлюдненням в ЗМІ; </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прийняття рішень ради щодо пільгового періоду для підприємств різних форм власності (для новостворених) в частині сплати місцевих податків;</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щорічна публікація в ЗМІ;</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щорічне виготовлення та розповсюдження інформаційних матеріалів щодо пільг для новостворених СГД та СПД;</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w:t>
      </w:r>
      <w:r w:rsidRPr="00720FB3">
        <w:rPr>
          <w:rFonts w:ascii="Times New Roman" w:hAnsi="Times New Roman"/>
          <w:bCs/>
          <w:sz w:val="28"/>
          <w:szCs w:val="28"/>
        </w:rPr>
        <w:tab/>
        <w:t>створення та актуалізація інвестиційної мапи громади, а саме: розміщенням інформації щодо об’єктів комунальної та приватної форм власності, доступних для інвестицій;</w:t>
      </w:r>
    </w:p>
    <w:p w:rsidR="00720FB3" w:rsidRPr="00720FB3" w:rsidRDefault="00720FB3" w:rsidP="00720FB3">
      <w:pPr>
        <w:spacing w:after="0" w:line="240" w:lineRule="auto"/>
        <w:ind w:firstLine="709"/>
        <w:jc w:val="both"/>
        <w:rPr>
          <w:rFonts w:ascii="Times New Roman" w:hAnsi="Times New Roman"/>
          <w:bCs/>
          <w:sz w:val="28"/>
          <w:szCs w:val="28"/>
        </w:rPr>
      </w:pPr>
      <w:r w:rsidRPr="00720FB3">
        <w:rPr>
          <w:rFonts w:ascii="Times New Roman" w:hAnsi="Times New Roman"/>
          <w:bCs/>
          <w:sz w:val="28"/>
          <w:szCs w:val="28"/>
        </w:rPr>
        <w:t xml:space="preserve">Показники </w:t>
      </w:r>
      <w:r w:rsidR="00C9356A">
        <w:rPr>
          <w:rFonts w:ascii="Times New Roman" w:hAnsi="Times New Roman"/>
          <w:bCs/>
          <w:sz w:val="28"/>
          <w:szCs w:val="28"/>
        </w:rPr>
        <w:t>виконання</w:t>
      </w:r>
      <w:r w:rsidRPr="00720FB3">
        <w:rPr>
          <w:rFonts w:ascii="Times New Roman" w:hAnsi="Times New Roman"/>
          <w:bCs/>
          <w:sz w:val="28"/>
          <w:szCs w:val="28"/>
        </w:rPr>
        <w:t>:</w:t>
      </w:r>
    </w:p>
    <w:p w:rsidR="00720FB3" w:rsidRPr="00C9356A" w:rsidRDefault="00720FB3"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lastRenderedPageBreak/>
        <w:t xml:space="preserve">генеральні плани та плани зонування смт Комишуваха та </w:t>
      </w:r>
      <w:proofErr w:type="spellStart"/>
      <w:r w:rsidRPr="00C9356A">
        <w:rPr>
          <w:rFonts w:ascii="Times New Roman" w:hAnsi="Times New Roman"/>
          <w:bCs/>
          <w:sz w:val="28"/>
          <w:szCs w:val="28"/>
        </w:rPr>
        <w:t>с</w:t>
      </w:r>
      <w:r w:rsidR="009B467D" w:rsidRPr="00C9356A">
        <w:rPr>
          <w:rFonts w:ascii="Times New Roman" w:hAnsi="Times New Roman"/>
          <w:bCs/>
          <w:sz w:val="28"/>
          <w:szCs w:val="28"/>
        </w:rPr>
        <w:t>щ</w:t>
      </w:r>
      <w:r w:rsidRPr="00C9356A">
        <w:rPr>
          <w:rFonts w:ascii="Times New Roman" w:hAnsi="Times New Roman"/>
          <w:bCs/>
          <w:sz w:val="28"/>
          <w:szCs w:val="28"/>
        </w:rPr>
        <w:t>.Зарічне</w:t>
      </w:r>
      <w:proofErr w:type="spellEnd"/>
      <w:r w:rsidRPr="00C9356A">
        <w:rPr>
          <w:rFonts w:ascii="Times New Roman" w:hAnsi="Times New Roman"/>
          <w:bCs/>
          <w:sz w:val="28"/>
          <w:szCs w:val="28"/>
        </w:rPr>
        <w:t>;</w:t>
      </w:r>
    </w:p>
    <w:p w:rsidR="00720FB3" w:rsidRPr="00C9356A" w:rsidRDefault="00720FB3"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t>кількість прийнятих рішень (щорічн</w:t>
      </w:r>
      <w:r w:rsidR="005C3664" w:rsidRPr="00C9356A">
        <w:rPr>
          <w:rFonts w:ascii="Times New Roman" w:hAnsi="Times New Roman"/>
          <w:bCs/>
          <w:sz w:val="28"/>
          <w:szCs w:val="28"/>
        </w:rPr>
        <w:t>о</w:t>
      </w:r>
      <w:r w:rsidRPr="00C9356A">
        <w:rPr>
          <w:rFonts w:ascii="Times New Roman" w:hAnsi="Times New Roman"/>
          <w:bCs/>
          <w:sz w:val="28"/>
          <w:szCs w:val="28"/>
        </w:rPr>
        <w:t xml:space="preserve">) ради щодо пільгового періоду для </w:t>
      </w:r>
      <w:r w:rsidR="00C9356A" w:rsidRPr="00C9356A">
        <w:rPr>
          <w:rFonts w:ascii="Times New Roman" w:hAnsi="Times New Roman"/>
          <w:bCs/>
          <w:sz w:val="28"/>
          <w:szCs w:val="28"/>
        </w:rPr>
        <w:t xml:space="preserve">новостворених </w:t>
      </w:r>
      <w:r w:rsidRPr="00C9356A">
        <w:rPr>
          <w:rFonts w:ascii="Times New Roman" w:hAnsi="Times New Roman"/>
          <w:bCs/>
          <w:sz w:val="28"/>
          <w:szCs w:val="28"/>
        </w:rPr>
        <w:t>підприємств різних форм власності в частині сплати місцевих податків;</w:t>
      </w:r>
    </w:p>
    <w:p w:rsidR="00720FB3" w:rsidRPr="00C9356A" w:rsidRDefault="00720FB3"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t>кількість щорічн</w:t>
      </w:r>
      <w:r w:rsidR="005C3664" w:rsidRPr="00C9356A">
        <w:rPr>
          <w:rFonts w:ascii="Times New Roman" w:hAnsi="Times New Roman"/>
          <w:bCs/>
          <w:sz w:val="28"/>
          <w:szCs w:val="28"/>
        </w:rPr>
        <w:t>о</w:t>
      </w:r>
      <w:r w:rsidRPr="00C9356A">
        <w:rPr>
          <w:rFonts w:ascii="Times New Roman" w:hAnsi="Times New Roman"/>
          <w:bCs/>
          <w:sz w:val="28"/>
          <w:szCs w:val="28"/>
        </w:rPr>
        <w:t xml:space="preserve"> виготовлених та розповсюджених інформаційних матеріалів щодо пільг для новостворених СГД та СПД;</w:t>
      </w:r>
    </w:p>
    <w:p w:rsidR="00720FB3" w:rsidRPr="00C9356A" w:rsidRDefault="00720FB3"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t>кількість щорічних публікацій в ЗМІ;</w:t>
      </w:r>
    </w:p>
    <w:p w:rsidR="00720FB3" w:rsidRPr="00C9356A" w:rsidRDefault="00720FB3"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t>кількість щорічн</w:t>
      </w:r>
      <w:r w:rsidR="005C3664" w:rsidRPr="00C9356A">
        <w:rPr>
          <w:rFonts w:ascii="Times New Roman" w:hAnsi="Times New Roman"/>
          <w:bCs/>
          <w:sz w:val="28"/>
          <w:szCs w:val="28"/>
        </w:rPr>
        <w:t>о</w:t>
      </w:r>
      <w:r w:rsidRPr="00C9356A">
        <w:rPr>
          <w:rFonts w:ascii="Times New Roman" w:hAnsi="Times New Roman"/>
          <w:bCs/>
          <w:sz w:val="28"/>
          <w:szCs w:val="28"/>
        </w:rPr>
        <w:t xml:space="preserve"> виготовлених та розповсюджених інформаційних матеріалів щодо пільг для новостворених СГД та СПД;</w:t>
      </w:r>
    </w:p>
    <w:p w:rsidR="00720FB3" w:rsidRPr="00C9356A" w:rsidRDefault="00720FB3"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t>створена інвестиційн</w:t>
      </w:r>
      <w:r w:rsidR="00C9356A">
        <w:rPr>
          <w:rFonts w:ascii="Times New Roman" w:hAnsi="Times New Roman"/>
          <w:bCs/>
          <w:sz w:val="28"/>
          <w:szCs w:val="28"/>
        </w:rPr>
        <w:t xml:space="preserve">а </w:t>
      </w:r>
      <w:r w:rsidRPr="00C9356A">
        <w:rPr>
          <w:rFonts w:ascii="Times New Roman" w:hAnsi="Times New Roman"/>
          <w:bCs/>
          <w:sz w:val="28"/>
          <w:szCs w:val="28"/>
        </w:rPr>
        <w:t>мап</w:t>
      </w:r>
      <w:r w:rsidR="00C9356A">
        <w:rPr>
          <w:rFonts w:ascii="Times New Roman" w:hAnsi="Times New Roman"/>
          <w:bCs/>
          <w:sz w:val="28"/>
          <w:szCs w:val="28"/>
        </w:rPr>
        <w:t>а</w:t>
      </w:r>
      <w:r w:rsidRPr="00C9356A">
        <w:rPr>
          <w:rFonts w:ascii="Times New Roman" w:hAnsi="Times New Roman"/>
          <w:bCs/>
          <w:sz w:val="28"/>
          <w:szCs w:val="28"/>
        </w:rPr>
        <w:t xml:space="preserve"> громади;</w:t>
      </w:r>
    </w:p>
    <w:p w:rsidR="00720FB3" w:rsidRPr="00C9356A" w:rsidRDefault="00C9356A" w:rsidP="00C9356A">
      <w:pPr>
        <w:pStyle w:val="aa"/>
        <w:numPr>
          <w:ilvl w:val="0"/>
          <w:numId w:val="45"/>
        </w:numPr>
        <w:spacing w:after="0" w:line="240" w:lineRule="auto"/>
        <w:ind w:left="0" w:firstLine="709"/>
        <w:jc w:val="both"/>
        <w:rPr>
          <w:rFonts w:ascii="Times New Roman" w:hAnsi="Times New Roman"/>
          <w:bCs/>
          <w:sz w:val="28"/>
          <w:szCs w:val="28"/>
        </w:rPr>
      </w:pPr>
      <w:r w:rsidRPr="00C9356A">
        <w:rPr>
          <w:rFonts w:ascii="Times New Roman" w:hAnsi="Times New Roman"/>
          <w:bCs/>
          <w:sz w:val="28"/>
          <w:szCs w:val="28"/>
        </w:rPr>
        <w:t>діючий</w:t>
      </w:r>
      <w:r w:rsidR="00155F72" w:rsidRPr="00C9356A">
        <w:rPr>
          <w:rFonts w:ascii="Times New Roman" w:hAnsi="Times New Roman"/>
          <w:bCs/>
          <w:sz w:val="28"/>
          <w:szCs w:val="28"/>
        </w:rPr>
        <w:t xml:space="preserve"> </w:t>
      </w:r>
      <w:r w:rsidR="00720FB3" w:rsidRPr="00C9356A">
        <w:rPr>
          <w:rFonts w:ascii="Times New Roman" w:hAnsi="Times New Roman"/>
          <w:bCs/>
          <w:sz w:val="28"/>
          <w:szCs w:val="28"/>
        </w:rPr>
        <w:t>відділ «Центр адміністративних послуг»</w:t>
      </w:r>
      <w:r w:rsidR="00B36552">
        <w:rPr>
          <w:rFonts w:ascii="Times New Roman" w:hAnsi="Times New Roman"/>
          <w:bCs/>
          <w:sz w:val="28"/>
          <w:szCs w:val="28"/>
        </w:rPr>
        <w:t>.</w:t>
      </w:r>
    </w:p>
    <w:p w:rsidR="00910772" w:rsidRDefault="00910772" w:rsidP="00910772">
      <w:pPr>
        <w:spacing w:after="0" w:line="240" w:lineRule="auto"/>
        <w:ind w:firstLine="709"/>
        <w:jc w:val="both"/>
        <w:rPr>
          <w:rFonts w:ascii="Times New Roman" w:hAnsi="Times New Roman"/>
          <w:bCs/>
          <w:sz w:val="28"/>
          <w:szCs w:val="28"/>
        </w:rPr>
      </w:pPr>
    </w:p>
    <w:p w:rsidR="000D6A59" w:rsidRPr="009B467D" w:rsidRDefault="000D6A59" w:rsidP="000D6A59">
      <w:pPr>
        <w:spacing w:after="0" w:line="240" w:lineRule="auto"/>
        <w:ind w:firstLine="709"/>
        <w:jc w:val="both"/>
        <w:rPr>
          <w:rFonts w:ascii="Times New Roman" w:eastAsia="Calibri" w:hAnsi="Times New Roman" w:cs="Times New Roman"/>
          <w:b/>
          <w:sz w:val="28"/>
          <w:szCs w:val="28"/>
        </w:rPr>
      </w:pPr>
      <w:r w:rsidRPr="009B467D">
        <w:rPr>
          <w:rFonts w:ascii="Times New Roman" w:eastAsia="Calibri" w:hAnsi="Times New Roman" w:cs="Times New Roman"/>
          <w:b/>
          <w:sz w:val="28"/>
          <w:szCs w:val="28"/>
        </w:rPr>
        <w:t xml:space="preserve">Завдання </w:t>
      </w:r>
      <w:r>
        <w:rPr>
          <w:rFonts w:ascii="Times New Roman" w:eastAsia="Calibri" w:hAnsi="Times New Roman" w:cs="Times New Roman"/>
          <w:b/>
          <w:sz w:val="28"/>
          <w:szCs w:val="28"/>
        </w:rPr>
        <w:t>2</w:t>
      </w:r>
      <w:r w:rsidRPr="009B467D">
        <w:rPr>
          <w:rFonts w:ascii="Times New Roman" w:eastAsia="Calibri" w:hAnsi="Times New Roman" w:cs="Times New Roman"/>
          <w:b/>
          <w:sz w:val="28"/>
          <w:szCs w:val="28"/>
        </w:rPr>
        <w:t>.1.3. Інформаційна підтримка місцевих виробників та створення місцевих брендів.</w:t>
      </w:r>
    </w:p>
    <w:p w:rsidR="000D6A59" w:rsidRPr="009B467D" w:rsidRDefault="000D6A59" w:rsidP="000D6A59">
      <w:pPr>
        <w:spacing w:after="0" w:line="240" w:lineRule="auto"/>
        <w:ind w:firstLine="709"/>
        <w:jc w:val="both"/>
        <w:rPr>
          <w:rFonts w:ascii="Times New Roman" w:eastAsia="Calibri" w:hAnsi="Times New Roman" w:cs="Times New Roman"/>
          <w:sz w:val="28"/>
          <w:szCs w:val="28"/>
        </w:rPr>
      </w:pPr>
      <w:r w:rsidRPr="009B467D">
        <w:rPr>
          <w:rFonts w:ascii="Times New Roman" w:eastAsia="Calibri" w:hAnsi="Times New Roman" w:cs="Times New Roman"/>
          <w:sz w:val="28"/>
          <w:szCs w:val="28"/>
        </w:rPr>
        <w:t xml:space="preserve">Формування позитивного іміджу громади гендерної рівності та справедливості </w:t>
      </w:r>
      <w:r w:rsidRPr="00C44A03">
        <w:rPr>
          <w:rFonts w:ascii="Times New Roman" w:eastAsia="Calibri" w:hAnsi="Times New Roman" w:cs="Times New Roman"/>
          <w:sz w:val="28"/>
          <w:szCs w:val="28"/>
        </w:rPr>
        <w:t xml:space="preserve">буде </w:t>
      </w:r>
      <w:r w:rsidRPr="009B467D">
        <w:rPr>
          <w:rFonts w:ascii="Times New Roman" w:eastAsia="Calibri" w:hAnsi="Times New Roman" w:cs="Times New Roman"/>
          <w:sz w:val="28"/>
          <w:szCs w:val="28"/>
        </w:rPr>
        <w:t>досяг</w:t>
      </w:r>
      <w:r w:rsidRPr="00C44A03">
        <w:rPr>
          <w:rFonts w:ascii="Times New Roman" w:eastAsia="Calibri" w:hAnsi="Times New Roman" w:cs="Times New Roman"/>
          <w:sz w:val="28"/>
          <w:szCs w:val="28"/>
        </w:rPr>
        <w:t>нута</w:t>
      </w:r>
      <w:r w:rsidRPr="009B467D">
        <w:rPr>
          <w:rFonts w:ascii="Times New Roman" w:eastAsia="Calibri" w:hAnsi="Times New Roman" w:cs="Times New Roman"/>
          <w:sz w:val="28"/>
          <w:szCs w:val="28"/>
        </w:rPr>
        <w:t xml:space="preserve"> шляхом: здійснення </w:t>
      </w:r>
      <w:proofErr w:type="spellStart"/>
      <w:r w:rsidRPr="009B467D">
        <w:rPr>
          <w:rFonts w:ascii="Times New Roman" w:eastAsia="Calibri" w:hAnsi="Times New Roman" w:cs="Times New Roman"/>
          <w:sz w:val="28"/>
          <w:szCs w:val="28"/>
        </w:rPr>
        <w:t>брендування</w:t>
      </w:r>
      <w:proofErr w:type="spellEnd"/>
      <w:r w:rsidRPr="009B467D">
        <w:rPr>
          <w:rFonts w:ascii="Times New Roman" w:eastAsia="Calibri" w:hAnsi="Times New Roman" w:cs="Times New Roman"/>
          <w:sz w:val="28"/>
          <w:szCs w:val="28"/>
        </w:rPr>
        <w:t xml:space="preserve"> громади як громади з рівними можливостями і визначення інструментів просування бренду; підготовку двомовних (українська та англійська) маркетингових матеріалів для інвесторів: логотип громади та інвестиційний паспорт громади з описом інвестиційних пропозицій. Грамотна збудована інформаційна підтримка Комишуваської селищної ради є важливим заходом </w:t>
      </w:r>
      <w:r>
        <w:rPr>
          <w:rFonts w:ascii="Times New Roman" w:eastAsia="Calibri" w:hAnsi="Times New Roman" w:cs="Times New Roman"/>
          <w:sz w:val="28"/>
          <w:szCs w:val="28"/>
        </w:rPr>
        <w:t>зі</w:t>
      </w:r>
      <w:r w:rsidRPr="009B467D">
        <w:rPr>
          <w:rFonts w:ascii="Times New Roman" w:eastAsia="Calibri" w:hAnsi="Times New Roman" w:cs="Times New Roman"/>
          <w:sz w:val="28"/>
          <w:szCs w:val="28"/>
        </w:rPr>
        <w:t xml:space="preserve"> створенн</w:t>
      </w:r>
      <w:r>
        <w:rPr>
          <w:rFonts w:ascii="Times New Roman" w:eastAsia="Calibri" w:hAnsi="Times New Roman" w:cs="Times New Roman"/>
          <w:sz w:val="28"/>
          <w:szCs w:val="28"/>
        </w:rPr>
        <w:t>я</w:t>
      </w:r>
      <w:r w:rsidRPr="009B467D">
        <w:rPr>
          <w:rFonts w:ascii="Times New Roman" w:eastAsia="Calibri" w:hAnsi="Times New Roman" w:cs="Times New Roman"/>
          <w:sz w:val="28"/>
          <w:szCs w:val="28"/>
        </w:rPr>
        <w:t xml:space="preserve"> позитивного іміджу громади в очах інвесторів і донесенню до них інформації про можливості громади. Без цього заходу значна частина інвесторів може просто не мати уявлення про ОТГ або не вирізняти її в переліку інших, аналогічних територіальних утворень.</w:t>
      </w:r>
    </w:p>
    <w:p w:rsidR="009B467D" w:rsidRPr="009B467D" w:rsidRDefault="009B467D" w:rsidP="009B467D">
      <w:pPr>
        <w:spacing w:after="0" w:line="240" w:lineRule="auto"/>
        <w:ind w:firstLine="708"/>
        <w:jc w:val="both"/>
        <w:rPr>
          <w:rFonts w:ascii="Times New Roman" w:eastAsia="Calibri" w:hAnsi="Times New Roman" w:cs="Times New Roman"/>
          <w:sz w:val="28"/>
          <w:szCs w:val="28"/>
        </w:rPr>
      </w:pPr>
      <w:r w:rsidRPr="009B467D">
        <w:rPr>
          <w:rFonts w:ascii="Times New Roman" w:eastAsia="Calibri" w:hAnsi="Times New Roman" w:cs="Times New Roman"/>
          <w:sz w:val="28"/>
          <w:szCs w:val="28"/>
        </w:rPr>
        <w:t xml:space="preserve">Показники </w:t>
      </w:r>
      <w:r w:rsidR="000D6A59">
        <w:rPr>
          <w:rFonts w:ascii="Times New Roman" w:eastAsia="Calibri" w:hAnsi="Times New Roman" w:cs="Times New Roman"/>
          <w:sz w:val="28"/>
          <w:szCs w:val="28"/>
        </w:rPr>
        <w:t>виконання</w:t>
      </w:r>
      <w:r w:rsidRPr="009B467D">
        <w:rPr>
          <w:rFonts w:ascii="Times New Roman" w:eastAsia="Calibri" w:hAnsi="Times New Roman" w:cs="Times New Roman"/>
          <w:sz w:val="28"/>
          <w:szCs w:val="28"/>
        </w:rPr>
        <w:t>:</w:t>
      </w:r>
    </w:p>
    <w:p w:rsidR="00BE593C" w:rsidRDefault="009B467D" w:rsidP="00167498">
      <w:pPr>
        <w:pStyle w:val="aa"/>
        <w:numPr>
          <w:ilvl w:val="0"/>
          <w:numId w:val="13"/>
        </w:numPr>
        <w:spacing w:after="0" w:line="240" w:lineRule="auto"/>
        <w:ind w:left="0" w:firstLine="709"/>
        <w:jc w:val="both"/>
        <w:rPr>
          <w:rFonts w:ascii="Times New Roman" w:eastAsia="Calibri" w:hAnsi="Times New Roman" w:cs="Times New Roman"/>
          <w:sz w:val="28"/>
          <w:szCs w:val="28"/>
        </w:rPr>
      </w:pPr>
      <w:r w:rsidRPr="00BE593C">
        <w:rPr>
          <w:rFonts w:ascii="Times New Roman" w:eastAsia="Calibri" w:hAnsi="Times New Roman" w:cs="Times New Roman"/>
          <w:sz w:val="28"/>
          <w:szCs w:val="28"/>
        </w:rPr>
        <w:t xml:space="preserve">щорічна участь в </w:t>
      </w:r>
      <w:proofErr w:type="spellStart"/>
      <w:r w:rsidRPr="00BE593C">
        <w:rPr>
          <w:rFonts w:ascii="Times New Roman" w:eastAsia="Calibri" w:hAnsi="Times New Roman" w:cs="Times New Roman"/>
          <w:sz w:val="28"/>
          <w:szCs w:val="28"/>
        </w:rPr>
        <w:t>IncoФорумі</w:t>
      </w:r>
      <w:proofErr w:type="spellEnd"/>
      <w:r w:rsidRPr="00BE593C">
        <w:rPr>
          <w:rFonts w:ascii="Times New Roman" w:eastAsia="Calibri" w:hAnsi="Times New Roman" w:cs="Times New Roman"/>
          <w:sz w:val="28"/>
          <w:szCs w:val="28"/>
        </w:rPr>
        <w:t>;</w:t>
      </w:r>
    </w:p>
    <w:p w:rsidR="009B467D" w:rsidRDefault="009B467D" w:rsidP="00167498">
      <w:pPr>
        <w:pStyle w:val="aa"/>
        <w:numPr>
          <w:ilvl w:val="0"/>
          <w:numId w:val="13"/>
        </w:numPr>
        <w:spacing w:after="0" w:line="240" w:lineRule="auto"/>
        <w:ind w:left="0" w:firstLine="709"/>
        <w:jc w:val="both"/>
        <w:rPr>
          <w:rFonts w:ascii="Times New Roman" w:eastAsia="Calibri" w:hAnsi="Times New Roman" w:cs="Times New Roman"/>
          <w:sz w:val="28"/>
          <w:szCs w:val="28"/>
        </w:rPr>
      </w:pPr>
      <w:r w:rsidRPr="00BE593C">
        <w:rPr>
          <w:rFonts w:ascii="Times New Roman" w:eastAsia="Calibri" w:hAnsi="Times New Roman" w:cs="Times New Roman"/>
          <w:sz w:val="28"/>
          <w:szCs w:val="28"/>
        </w:rPr>
        <w:t>оголосити та провести конкурс на розробку бренду (логотипу) громади;</w:t>
      </w:r>
    </w:p>
    <w:p w:rsidR="000D6A59" w:rsidRPr="00BE593C" w:rsidRDefault="000D6A59" w:rsidP="00167498">
      <w:pPr>
        <w:pStyle w:val="aa"/>
        <w:numPr>
          <w:ilvl w:val="0"/>
          <w:numId w:val="13"/>
        </w:numPr>
        <w:spacing w:after="0" w:line="240" w:lineRule="auto"/>
        <w:ind w:left="0" w:firstLine="709"/>
        <w:jc w:val="both"/>
        <w:rPr>
          <w:rFonts w:ascii="Times New Roman" w:eastAsia="Calibri" w:hAnsi="Times New Roman" w:cs="Times New Roman"/>
          <w:sz w:val="28"/>
          <w:szCs w:val="28"/>
        </w:rPr>
      </w:pPr>
      <w:r w:rsidRPr="000D6A59">
        <w:rPr>
          <w:rFonts w:ascii="Times New Roman" w:eastAsia="Calibri" w:hAnsi="Times New Roman" w:cs="Times New Roman"/>
          <w:sz w:val="28"/>
          <w:szCs w:val="28"/>
        </w:rPr>
        <w:t>кількість підтриманих інформаційних програм з підтримки місцевих виробників та надавачів послуг</w:t>
      </w:r>
      <w:r>
        <w:rPr>
          <w:rFonts w:ascii="Times New Roman" w:eastAsia="Calibri" w:hAnsi="Times New Roman" w:cs="Times New Roman"/>
          <w:sz w:val="28"/>
          <w:szCs w:val="28"/>
        </w:rPr>
        <w:t>.</w:t>
      </w:r>
    </w:p>
    <w:p w:rsidR="00910772" w:rsidRDefault="00910772" w:rsidP="00910772">
      <w:pPr>
        <w:spacing w:after="0" w:line="240" w:lineRule="auto"/>
        <w:ind w:firstLine="709"/>
        <w:jc w:val="both"/>
        <w:rPr>
          <w:rFonts w:ascii="Times New Roman" w:hAnsi="Times New Roman"/>
          <w:bCs/>
          <w:sz w:val="28"/>
          <w:szCs w:val="28"/>
        </w:rPr>
      </w:pPr>
    </w:p>
    <w:p w:rsidR="000D6A59" w:rsidRPr="00BE593C" w:rsidRDefault="000D6A59" w:rsidP="000D6A59">
      <w:pPr>
        <w:spacing w:after="0" w:line="240" w:lineRule="auto"/>
        <w:ind w:firstLine="709"/>
        <w:jc w:val="both"/>
        <w:rPr>
          <w:rFonts w:ascii="Times New Roman" w:hAnsi="Times New Roman"/>
          <w:b/>
          <w:sz w:val="28"/>
          <w:szCs w:val="28"/>
        </w:rPr>
      </w:pPr>
      <w:r w:rsidRPr="00C44A03">
        <w:rPr>
          <w:rFonts w:ascii="Times New Roman" w:hAnsi="Times New Roman"/>
          <w:b/>
          <w:sz w:val="28"/>
          <w:szCs w:val="28"/>
        </w:rPr>
        <w:t xml:space="preserve">Операційна ціль </w:t>
      </w:r>
      <w:r>
        <w:rPr>
          <w:rFonts w:ascii="Times New Roman" w:hAnsi="Times New Roman"/>
          <w:b/>
          <w:sz w:val="28"/>
          <w:szCs w:val="28"/>
        </w:rPr>
        <w:t>2</w:t>
      </w:r>
      <w:r w:rsidRPr="00C44A03">
        <w:rPr>
          <w:rFonts w:ascii="Times New Roman" w:hAnsi="Times New Roman"/>
          <w:b/>
          <w:sz w:val="28"/>
          <w:szCs w:val="28"/>
        </w:rPr>
        <w:t>.2. Підтримка економічної активності на території громади</w:t>
      </w:r>
      <w:r>
        <w:rPr>
          <w:rFonts w:ascii="Times New Roman" w:hAnsi="Times New Roman"/>
          <w:b/>
          <w:sz w:val="28"/>
          <w:szCs w:val="28"/>
        </w:rPr>
        <w:t>.</w:t>
      </w:r>
    </w:p>
    <w:p w:rsidR="000D6A59" w:rsidRPr="00C44A03" w:rsidRDefault="000D6A59" w:rsidP="000D6A59">
      <w:pPr>
        <w:spacing w:after="0" w:line="240" w:lineRule="auto"/>
        <w:ind w:firstLine="709"/>
        <w:jc w:val="both"/>
        <w:rPr>
          <w:rFonts w:ascii="Times New Roman" w:hAnsi="Times New Roman"/>
          <w:b/>
          <w:sz w:val="28"/>
          <w:szCs w:val="28"/>
        </w:rPr>
      </w:pPr>
      <w:r w:rsidRPr="00C44A03">
        <w:rPr>
          <w:rFonts w:ascii="Times New Roman" w:hAnsi="Times New Roman"/>
          <w:b/>
          <w:sz w:val="28"/>
          <w:szCs w:val="28"/>
        </w:rPr>
        <w:t xml:space="preserve">Завдання </w:t>
      </w:r>
      <w:r>
        <w:rPr>
          <w:rFonts w:ascii="Times New Roman" w:hAnsi="Times New Roman"/>
          <w:b/>
          <w:sz w:val="28"/>
          <w:szCs w:val="28"/>
        </w:rPr>
        <w:t>2</w:t>
      </w:r>
      <w:r w:rsidRPr="00C44A03">
        <w:rPr>
          <w:rFonts w:ascii="Times New Roman" w:hAnsi="Times New Roman"/>
          <w:b/>
          <w:sz w:val="28"/>
          <w:szCs w:val="28"/>
        </w:rPr>
        <w:t>.2.1. Навчально-консультативна підтримка виробників сільськогосподарської та іншої продукції</w:t>
      </w:r>
      <w:r>
        <w:rPr>
          <w:rFonts w:ascii="Times New Roman" w:hAnsi="Times New Roman"/>
          <w:b/>
          <w:sz w:val="28"/>
          <w:szCs w:val="28"/>
        </w:rPr>
        <w:t>.</w:t>
      </w:r>
    </w:p>
    <w:p w:rsidR="000D6A59" w:rsidRPr="00C44A03"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Успішне ведення власного господарства, організація великого та малого підприємств</w:t>
      </w:r>
      <w:r w:rsidR="004032E1">
        <w:rPr>
          <w:rFonts w:ascii="Times New Roman" w:hAnsi="Times New Roman"/>
          <w:bCs/>
          <w:sz w:val="28"/>
          <w:szCs w:val="28"/>
        </w:rPr>
        <w:t>а</w:t>
      </w:r>
      <w:r w:rsidRPr="00C44A03">
        <w:rPr>
          <w:rFonts w:ascii="Times New Roman" w:hAnsi="Times New Roman"/>
          <w:bCs/>
          <w:sz w:val="28"/>
          <w:szCs w:val="28"/>
        </w:rPr>
        <w:t xml:space="preserve"> значною мірою залежить від наявних знань, умінь, навичок, досвіду. Знання та навички набуваються шляхом їх передачі від практиків через навчальні технології та їх закріплення на практиці. Відповідно, </w:t>
      </w:r>
      <w:proofErr w:type="spellStart"/>
      <w:r w:rsidRPr="00C44A03">
        <w:rPr>
          <w:rFonts w:ascii="Times New Roman" w:hAnsi="Times New Roman"/>
          <w:bCs/>
          <w:sz w:val="28"/>
          <w:szCs w:val="28"/>
        </w:rPr>
        <w:t>Комишуваською</w:t>
      </w:r>
      <w:proofErr w:type="spellEnd"/>
      <w:r w:rsidRPr="00C44A03">
        <w:rPr>
          <w:rFonts w:ascii="Times New Roman" w:hAnsi="Times New Roman"/>
          <w:bCs/>
          <w:sz w:val="28"/>
          <w:szCs w:val="28"/>
        </w:rPr>
        <w:t xml:space="preserve"> селищною радою передбачається виконання ряду заходів таких як:</w:t>
      </w:r>
    </w:p>
    <w:p w:rsidR="000D6A59" w:rsidRPr="00C44A03"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w:t>
      </w:r>
      <w:r w:rsidRPr="00C44A03">
        <w:rPr>
          <w:rFonts w:ascii="Times New Roman" w:hAnsi="Times New Roman"/>
          <w:bCs/>
          <w:sz w:val="28"/>
          <w:szCs w:val="28"/>
        </w:rPr>
        <w:tab/>
        <w:t xml:space="preserve">вивчення кращого досвіду ефективних індивідуальних виробників сільгосппродукції інших територій; </w:t>
      </w:r>
    </w:p>
    <w:p w:rsidR="000D6A59" w:rsidRPr="00C44A03"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lastRenderedPageBreak/>
        <w:t>-</w:t>
      </w:r>
      <w:r w:rsidRPr="00C44A03">
        <w:rPr>
          <w:rFonts w:ascii="Times New Roman" w:hAnsi="Times New Roman"/>
          <w:bCs/>
          <w:sz w:val="28"/>
          <w:szCs w:val="28"/>
        </w:rPr>
        <w:tab/>
        <w:t>відбір професійних тренерів-консультантів з необхідними знаннями і практичним досвідом;</w:t>
      </w:r>
    </w:p>
    <w:p w:rsidR="000D6A59"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w:t>
      </w:r>
      <w:r w:rsidRPr="00C44A03">
        <w:rPr>
          <w:rFonts w:ascii="Times New Roman" w:hAnsi="Times New Roman"/>
          <w:bCs/>
          <w:sz w:val="28"/>
          <w:szCs w:val="28"/>
        </w:rPr>
        <w:tab/>
        <w:t>складання відповідних навчально-консультаційних програм;</w:t>
      </w:r>
    </w:p>
    <w:p w:rsidR="000D6A59" w:rsidRPr="00FA142A" w:rsidRDefault="000D6A59" w:rsidP="000D6A59">
      <w:pPr>
        <w:pStyle w:val="aa"/>
        <w:numPr>
          <w:ilvl w:val="0"/>
          <w:numId w:val="13"/>
        </w:numPr>
        <w:spacing w:after="0" w:line="240" w:lineRule="auto"/>
        <w:ind w:left="0" w:firstLine="709"/>
        <w:jc w:val="both"/>
        <w:rPr>
          <w:rFonts w:ascii="Times New Roman" w:hAnsi="Times New Roman"/>
          <w:bCs/>
          <w:sz w:val="28"/>
          <w:szCs w:val="28"/>
        </w:rPr>
      </w:pPr>
      <w:r w:rsidRPr="003D51C7">
        <w:rPr>
          <w:rFonts w:ascii="Times New Roman" w:hAnsi="Times New Roman"/>
          <w:bCs/>
          <w:sz w:val="28"/>
          <w:szCs w:val="28"/>
        </w:rPr>
        <w:t xml:space="preserve">проведення навчань з </w:t>
      </w:r>
      <w:r>
        <w:rPr>
          <w:rFonts w:ascii="Times New Roman" w:hAnsi="Times New Roman"/>
          <w:bCs/>
          <w:sz w:val="28"/>
          <w:szCs w:val="28"/>
        </w:rPr>
        <w:t>залученням</w:t>
      </w:r>
      <w:r w:rsidRPr="003D51C7">
        <w:rPr>
          <w:rFonts w:ascii="Times New Roman" w:hAnsi="Times New Roman"/>
          <w:bCs/>
          <w:sz w:val="28"/>
          <w:szCs w:val="28"/>
        </w:rPr>
        <w:t xml:space="preserve"> жінок та молоді</w:t>
      </w:r>
      <w:r>
        <w:rPr>
          <w:rFonts w:ascii="Times New Roman" w:hAnsi="Times New Roman"/>
          <w:bCs/>
          <w:sz w:val="28"/>
          <w:szCs w:val="28"/>
        </w:rPr>
        <w:t xml:space="preserve">, </w:t>
      </w:r>
      <w:r w:rsidRPr="003D51C7">
        <w:rPr>
          <w:rFonts w:ascii="Times New Roman" w:hAnsi="Times New Roman"/>
          <w:bCs/>
          <w:sz w:val="28"/>
          <w:szCs w:val="28"/>
        </w:rPr>
        <w:t>консультаційна підтримка.</w:t>
      </w:r>
    </w:p>
    <w:p w:rsidR="000D6A59" w:rsidRPr="00C44A03"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 xml:space="preserve">Показники </w:t>
      </w:r>
      <w:r w:rsidR="004032E1">
        <w:rPr>
          <w:rFonts w:ascii="Times New Roman" w:hAnsi="Times New Roman"/>
          <w:bCs/>
          <w:sz w:val="28"/>
          <w:szCs w:val="28"/>
        </w:rPr>
        <w:t>виконання</w:t>
      </w:r>
      <w:r w:rsidRPr="00C44A03">
        <w:rPr>
          <w:rFonts w:ascii="Times New Roman" w:hAnsi="Times New Roman"/>
          <w:bCs/>
          <w:sz w:val="28"/>
          <w:szCs w:val="28"/>
        </w:rPr>
        <w:t>:</w:t>
      </w:r>
    </w:p>
    <w:p w:rsidR="000D6A59" w:rsidRPr="00C44A03"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w:t>
      </w:r>
      <w:r w:rsidRPr="00C44A03">
        <w:rPr>
          <w:rFonts w:ascii="Times New Roman" w:hAnsi="Times New Roman"/>
          <w:bCs/>
          <w:sz w:val="28"/>
          <w:szCs w:val="28"/>
        </w:rPr>
        <w:tab/>
        <w:t>кількість проведених навчальних заходів;</w:t>
      </w:r>
    </w:p>
    <w:p w:rsidR="000D6A59" w:rsidRPr="00C44A03"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w:t>
      </w:r>
      <w:r w:rsidRPr="00C44A03">
        <w:rPr>
          <w:rFonts w:ascii="Times New Roman" w:hAnsi="Times New Roman"/>
          <w:bCs/>
          <w:sz w:val="28"/>
          <w:szCs w:val="28"/>
        </w:rPr>
        <w:tab/>
      </w:r>
      <w:r>
        <w:rPr>
          <w:rFonts w:ascii="Times New Roman" w:hAnsi="Times New Roman"/>
          <w:bCs/>
          <w:sz w:val="28"/>
          <w:szCs w:val="28"/>
        </w:rPr>
        <w:t>к</w:t>
      </w:r>
      <w:r w:rsidRPr="00C44A03">
        <w:rPr>
          <w:rFonts w:ascii="Times New Roman" w:hAnsi="Times New Roman"/>
          <w:bCs/>
          <w:sz w:val="28"/>
          <w:szCs w:val="28"/>
        </w:rPr>
        <w:t xml:space="preserve">ількість осіб, які отримали </w:t>
      </w:r>
      <w:proofErr w:type="spellStart"/>
      <w:r w:rsidRPr="00C44A03">
        <w:rPr>
          <w:rFonts w:ascii="Times New Roman" w:hAnsi="Times New Roman"/>
          <w:bCs/>
          <w:sz w:val="28"/>
          <w:szCs w:val="28"/>
        </w:rPr>
        <w:t>консультаційно</w:t>
      </w:r>
      <w:proofErr w:type="spellEnd"/>
      <w:r w:rsidRPr="00C44A03">
        <w:rPr>
          <w:rFonts w:ascii="Times New Roman" w:hAnsi="Times New Roman"/>
          <w:bCs/>
          <w:sz w:val="28"/>
          <w:szCs w:val="28"/>
        </w:rPr>
        <w:t>-навчальні послуги (жінок, чоловіків, молоді, ВПО)</w:t>
      </w:r>
      <w:r>
        <w:rPr>
          <w:rFonts w:ascii="Times New Roman" w:hAnsi="Times New Roman"/>
          <w:bCs/>
          <w:sz w:val="28"/>
          <w:szCs w:val="28"/>
        </w:rPr>
        <w:t>;</w:t>
      </w:r>
    </w:p>
    <w:p w:rsidR="000D6A59" w:rsidRDefault="000D6A59" w:rsidP="000D6A59">
      <w:pPr>
        <w:spacing w:after="0" w:line="240" w:lineRule="auto"/>
        <w:ind w:firstLine="709"/>
        <w:jc w:val="both"/>
        <w:rPr>
          <w:rFonts w:ascii="Times New Roman" w:hAnsi="Times New Roman"/>
          <w:bCs/>
          <w:sz w:val="28"/>
          <w:szCs w:val="28"/>
        </w:rPr>
      </w:pPr>
      <w:r w:rsidRPr="00C44A03">
        <w:rPr>
          <w:rFonts w:ascii="Times New Roman" w:hAnsi="Times New Roman"/>
          <w:bCs/>
          <w:sz w:val="28"/>
          <w:szCs w:val="28"/>
        </w:rPr>
        <w:t>-</w:t>
      </w:r>
      <w:r w:rsidRPr="00C44A03">
        <w:rPr>
          <w:rFonts w:ascii="Times New Roman" w:hAnsi="Times New Roman"/>
          <w:bCs/>
          <w:sz w:val="28"/>
          <w:szCs w:val="28"/>
        </w:rPr>
        <w:tab/>
        <w:t>кількість поїздок з обміну досвідом до успішно діючих сільськогосподарських підприємств.</w:t>
      </w:r>
    </w:p>
    <w:p w:rsidR="000D6A59" w:rsidRDefault="000D6A59" w:rsidP="00910772">
      <w:pPr>
        <w:spacing w:after="0" w:line="240" w:lineRule="auto"/>
        <w:ind w:firstLine="709"/>
        <w:jc w:val="both"/>
        <w:rPr>
          <w:rFonts w:ascii="Times New Roman" w:hAnsi="Times New Roman"/>
          <w:bCs/>
          <w:sz w:val="28"/>
          <w:szCs w:val="28"/>
        </w:rPr>
      </w:pPr>
    </w:p>
    <w:p w:rsidR="004032E1" w:rsidRPr="009110CE" w:rsidRDefault="004032E1" w:rsidP="004032E1">
      <w:pPr>
        <w:spacing w:after="0" w:line="240" w:lineRule="auto"/>
        <w:ind w:firstLine="709"/>
        <w:jc w:val="both"/>
        <w:rPr>
          <w:rFonts w:ascii="Times New Roman" w:hAnsi="Times New Roman"/>
          <w:b/>
          <w:sz w:val="28"/>
          <w:szCs w:val="28"/>
        </w:rPr>
      </w:pPr>
      <w:r w:rsidRPr="009110CE">
        <w:rPr>
          <w:rFonts w:ascii="Times New Roman" w:hAnsi="Times New Roman"/>
          <w:b/>
          <w:sz w:val="28"/>
          <w:szCs w:val="28"/>
        </w:rPr>
        <w:t xml:space="preserve">Завдання </w:t>
      </w:r>
      <w:r>
        <w:rPr>
          <w:rFonts w:ascii="Times New Roman" w:hAnsi="Times New Roman"/>
          <w:b/>
          <w:sz w:val="28"/>
          <w:szCs w:val="28"/>
        </w:rPr>
        <w:t>2</w:t>
      </w:r>
      <w:r w:rsidRPr="009110CE">
        <w:rPr>
          <w:rFonts w:ascii="Times New Roman" w:hAnsi="Times New Roman"/>
          <w:b/>
          <w:sz w:val="28"/>
          <w:szCs w:val="28"/>
        </w:rPr>
        <w:t>.2.2. Сприяння діяльності підприємств із виробництва, заготівлі, переробки сільськогосподарської та іншої продукції</w:t>
      </w:r>
      <w:r>
        <w:rPr>
          <w:rFonts w:ascii="Times New Roman" w:hAnsi="Times New Roman"/>
          <w:b/>
          <w:sz w:val="28"/>
          <w:szCs w:val="28"/>
        </w:rPr>
        <w:t>.</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Досвід світової практики показує, що там де місцеве самоврядування сприяє діяльності підприємств та підприємців, іде економічне зростання територій.</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Виробник завжди матиме найбільший ефект тоді, коли реалізовує не сировину, а продукти її переробки, кінцеві продукти споживання. Тому робота селищної ради для досягнення найбільшого ефекту полягає в проведенні ряду заходів:</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w:t>
      </w:r>
      <w:r w:rsidRPr="009110CE">
        <w:rPr>
          <w:rFonts w:ascii="Times New Roman" w:hAnsi="Times New Roman"/>
          <w:bCs/>
          <w:sz w:val="28"/>
          <w:szCs w:val="28"/>
        </w:rPr>
        <w:tab/>
        <w:t>проведення консультативної, роз’яснювальної роботи по створенню обслуговуючих кооперативів з активним залученням жінок та чоловіків громади;</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w:t>
      </w:r>
      <w:r w:rsidRPr="009110CE">
        <w:rPr>
          <w:rFonts w:ascii="Times New Roman" w:hAnsi="Times New Roman"/>
          <w:bCs/>
          <w:sz w:val="28"/>
          <w:szCs w:val="28"/>
        </w:rPr>
        <w:tab/>
        <w:t xml:space="preserve">реалізація спільних </w:t>
      </w:r>
      <w:proofErr w:type="spellStart"/>
      <w:r w:rsidRPr="009110CE">
        <w:rPr>
          <w:rFonts w:ascii="Times New Roman" w:hAnsi="Times New Roman"/>
          <w:bCs/>
          <w:sz w:val="28"/>
          <w:szCs w:val="28"/>
        </w:rPr>
        <w:t>про</w:t>
      </w:r>
      <w:r>
        <w:rPr>
          <w:rFonts w:ascii="Times New Roman" w:hAnsi="Times New Roman"/>
          <w:bCs/>
          <w:sz w:val="28"/>
          <w:szCs w:val="28"/>
        </w:rPr>
        <w:t>є</w:t>
      </w:r>
      <w:r w:rsidRPr="009110CE">
        <w:rPr>
          <w:rFonts w:ascii="Times New Roman" w:hAnsi="Times New Roman"/>
          <w:bCs/>
          <w:sz w:val="28"/>
          <w:szCs w:val="28"/>
        </w:rPr>
        <w:t>ктів</w:t>
      </w:r>
      <w:proofErr w:type="spellEnd"/>
      <w:r w:rsidRPr="009110CE">
        <w:rPr>
          <w:rFonts w:ascii="Times New Roman" w:hAnsi="Times New Roman"/>
          <w:bCs/>
          <w:sz w:val="28"/>
          <w:szCs w:val="28"/>
        </w:rPr>
        <w:t xml:space="preserve"> між громадами по розвитку комунальних підприємств в частині виробництва (міжмуніципальне співробітництво);</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w:t>
      </w:r>
      <w:r w:rsidRPr="009110CE">
        <w:rPr>
          <w:rFonts w:ascii="Times New Roman" w:hAnsi="Times New Roman"/>
          <w:bCs/>
          <w:sz w:val="28"/>
          <w:szCs w:val="28"/>
        </w:rPr>
        <w:tab/>
        <w:t>передача в користування (оренду) комунального майна для організації виробництва.</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 xml:space="preserve">Показники </w:t>
      </w:r>
      <w:r>
        <w:rPr>
          <w:rFonts w:ascii="Times New Roman" w:hAnsi="Times New Roman"/>
          <w:bCs/>
          <w:sz w:val="28"/>
          <w:szCs w:val="28"/>
        </w:rPr>
        <w:t>виконання</w:t>
      </w:r>
      <w:r w:rsidRPr="009110CE">
        <w:rPr>
          <w:rFonts w:ascii="Times New Roman" w:hAnsi="Times New Roman"/>
          <w:bCs/>
          <w:sz w:val="28"/>
          <w:szCs w:val="28"/>
        </w:rPr>
        <w:t>:</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w:t>
      </w:r>
      <w:r w:rsidRPr="009110CE">
        <w:rPr>
          <w:rFonts w:ascii="Times New Roman" w:hAnsi="Times New Roman"/>
          <w:bCs/>
          <w:sz w:val="28"/>
          <w:szCs w:val="28"/>
        </w:rPr>
        <w:tab/>
        <w:t>кількість проведених заходів та кількість залучених до цього процесу жінок та чоловіків з консультативної, роз’яснювальної роботи по створенню обслуговуючих кооперативів;</w:t>
      </w:r>
    </w:p>
    <w:p w:rsidR="004032E1" w:rsidRPr="009110CE"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w:t>
      </w:r>
      <w:r w:rsidRPr="009110CE">
        <w:rPr>
          <w:rFonts w:ascii="Times New Roman" w:hAnsi="Times New Roman"/>
          <w:bCs/>
          <w:sz w:val="28"/>
          <w:szCs w:val="28"/>
        </w:rPr>
        <w:tab/>
        <w:t>кількість укладених міжмуніципальних договорів по реалізаці</w:t>
      </w:r>
      <w:r>
        <w:rPr>
          <w:rFonts w:ascii="Times New Roman" w:hAnsi="Times New Roman"/>
          <w:bCs/>
          <w:sz w:val="28"/>
          <w:szCs w:val="28"/>
        </w:rPr>
        <w:t>ї</w:t>
      </w:r>
      <w:r w:rsidRPr="009110CE">
        <w:rPr>
          <w:rFonts w:ascii="Times New Roman" w:hAnsi="Times New Roman"/>
          <w:bCs/>
          <w:sz w:val="28"/>
          <w:szCs w:val="28"/>
        </w:rPr>
        <w:t xml:space="preserve"> спільних проектів між громадами;</w:t>
      </w:r>
    </w:p>
    <w:p w:rsidR="004032E1" w:rsidRDefault="004032E1" w:rsidP="004032E1">
      <w:pPr>
        <w:spacing w:after="0" w:line="240" w:lineRule="auto"/>
        <w:ind w:firstLine="709"/>
        <w:jc w:val="both"/>
        <w:rPr>
          <w:rFonts w:ascii="Times New Roman" w:hAnsi="Times New Roman"/>
          <w:bCs/>
          <w:sz w:val="28"/>
          <w:szCs w:val="28"/>
        </w:rPr>
      </w:pPr>
      <w:r w:rsidRPr="009110CE">
        <w:rPr>
          <w:rFonts w:ascii="Times New Roman" w:hAnsi="Times New Roman"/>
          <w:bCs/>
          <w:sz w:val="28"/>
          <w:szCs w:val="28"/>
        </w:rPr>
        <w:t>-</w:t>
      </w:r>
      <w:r w:rsidRPr="009110CE">
        <w:rPr>
          <w:rFonts w:ascii="Times New Roman" w:hAnsi="Times New Roman"/>
          <w:bCs/>
          <w:sz w:val="28"/>
          <w:szCs w:val="28"/>
        </w:rPr>
        <w:tab/>
        <w:t>кількість договорів оренди комунального майна для організації виробництва.</w:t>
      </w:r>
    </w:p>
    <w:p w:rsidR="00910772" w:rsidRDefault="00910772" w:rsidP="00910772">
      <w:pPr>
        <w:spacing w:after="0" w:line="240" w:lineRule="auto"/>
        <w:ind w:firstLine="709"/>
        <w:jc w:val="both"/>
        <w:rPr>
          <w:rFonts w:ascii="Times New Roman" w:hAnsi="Times New Roman"/>
          <w:bCs/>
          <w:sz w:val="28"/>
          <w:szCs w:val="28"/>
        </w:rPr>
      </w:pPr>
    </w:p>
    <w:p w:rsidR="004032E1" w:rsidRDefault="004032E1" w:rsidP="004032E1">
      <w:pPr>
        <w:spacing w:after="0" w:line="240" w:lineRule="auto"/>
        <w:ind w:firstLine="709"/>
        <w:jc w:val="both"/>
        <w:rPr>
          <w:rFonts w:ascii="Times New Roman" w:hAnsi="Times New Roman"/>
          <w:b/>
          <w:sz w:val="28"/>
          <w:szCs w:val="28"/>
        </w:rPr>
      </w:pPr>
      <w:r>
        <w:rPr>
          <w:rFonts w:ascii="Times New Roman" w:hAnsi="Times New Roman"/>
          <w:b/>
          <w:sz w:val="28"/>
          <w:szCs w:val="28"/>
        </w:rPr>
        <w:t>Завдання 2.2.3. Прийняття нормативно-правових актів, які полегшують діяльність бізнесу.</w:t>
      </w:r>
    </w:p>
    <w:p w:rsidR="004032E1" w:rsidRPr="00835548" w:rsidRDefault="004032E1" w:rsidP="004032E1">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Для заняття підприємницькою діяльністю важливий </w:t>
      </w:r>
      <w:r w:rsidRPr="005E1285">
        <w:rPr>
          <w:rFonts w:ascii="Times New Roman" w:hAnsi="Times New Roman"/>
          <w:bCs/>
          <w:sz w:val="28"/>
          <w:szCs w:val="28"/>
        </w:rPr>
        <w:t xml:space="preserve">процес дерегуляції, суть якої – зняття адміністративних бар’єрів та максимальне спрощення умов ведення бізнесу. </w:t>
      </w:r>
      <w:r>
        <w:rPr>
          <w:rFonts w:ascii="Times New Roman" w:hAnsi="Times New Roman"/>
          <w:bCs/>
          <w:sz w:val="28"/>
          <w:szCs w:val="28"/>
        </w:rPr>
        <w:t>Е</w:t>
      </w:r>
      <w:r w:rsidRPr="005E1285">
        <w:rPr>
          <w:rFonts w:ascii="Times New Roman" w:hAnsi="Times New Roman"/>
          <w:bCs/>
          <w:sz w:val="28"/>
          <w:szCs w:val="28"/>
        </w:rPr>
        <w:t>кономічн</w:t>
      </w:r>
      <w:r>
        <w:rPr>
          <w:rFonts w:ascii="Times New Roman" w:hAnsi="Times New Roman"/>
          <w:bCs/>
          <w:sz w:val="28"/>
          <w:szCs w:val="28"/>
        </w:rPr>
        <w:t>а</w:t>
      </w:r>
      <w:r w:rsidRPr="005E1285">
        <w:rPr>
          <w:rFonts w:ascii="Times New Roman" w:hAnsi="Times New Roman"/>
          <w:bCs/>
          <w:sz w:val="28"/>
          <w:szCs w:val="28"/>
        </w:rPr>
        <w:t xml:space="preserve"> ефективн</w:t>
      </w:r>
      <w:r>
        <w:rPr>
          <w:rFonts w:ascii="Times New Roman" w:hAnsi="Times New Roman"/>
          <w:bCs/>
          <w:sz w:val="28"/>
          <w:szCs w:val="28"/>
        </w:rPr>
        <w:t>і</w:t>
      </w:r>
      <w:r w:rsidRPr="005E1285">
        <w:rPr>
          <w:rFonts w:ascii="Times New Roman" w:hAnsi="Times New Roman"/>
          <w:bCs/>
          <w:sz w:val="28"/>
          <w:szCs w:val="28"/>
        </w:rPr>
        <w:t>ст</w:t>
      </w:r>
      <w:r>
        <w:rPr>
          <w:rFonts w:ascii="Times New Roman" w:hAnsi="Times New Roman"/>
          <w:bCs/>
          <w:sz w:val="28"/>
          <w:szCs w:val="28"/>
        </w:rPr>
        <w:t>ь</w:t>
      </w:r>
      <w:r w:rsidRPr="005E1285">
        <w:rPr>
          <w:rFonts w:ascii="Times New Roman" w:hAnsi="Times New Roman"/>
          <w:bCs/>
          <w:sz w:val="28"/>
          <w:szCs w:val="28"/>
        </w:rPr>
        <w:t xml:space="preserve"> </w:t>
      </w:r>
      <w:r>
        <w:rPr>
          <w:rFonts w:ascii="Times New Roman" w:hAnsi="Times New Roman"/>
          <w:bCs/>
          <w:sz w:val="28"/>
          <w:szCs w:val="28"/>
        </w:rPr>
        <w:t xml:space="preserve">відбувається </w:t>
      </w:r>
      <w:r w:rsidRPr="005E1285">
        <w:rPr>
          <w:rFonts w:ascii="Times New Roman" w:hAnsi="Times New Roman"/>
          <w:bCs/>
          <w:sz w:val="28"/>
          <w:szCs w:val="28"/>
        </w:rPr>
        <w:t xml:space="preserve">у тому числі </w:t>
      </w:r>
      <w:r>
        <w:rPr>
          <w:rFonts w:ascii="Times New Roman" w:hAnsi="Times New Roman"/>
          <w:bCs/>
          <w:sz w:val="28"/>
          <w:szCs w:val="28"/>
        </w:rPr>
        <w:t xml:space="preserve">і </w:t>
      </w:r>
      <w:r w:rsidRPr="005E1285">
        <w:rPr>
          <w:rFonts w:ascii="Times New Roman" w:hAnsi="Times New Roman"/>
          <w:bCs/>
          <w:sz w:val="28"/>
          <w:szCs w:val="28"/>
        </w:rPr>
        <w:t xml:space="preserve">за рахунок мінімізації та спрощення адміністративних відносин між </w:t>
      </w:r>
      <w:r>
        <w:rPr>
          <w:rFonts w:ascii="Times New Roman" w:hAnsi="Times New Roman"/>
          <w:bCs/>
          <w:sz w:val="28"/>
          <w:szCs w:val="28"/>
        </w:rPr>
        <w:t xml:space="preserve">державними структурами, ОМС </w:t>
      </w:r>
      <w:r w:rsidRPr="005E1285">
        <w:rPr>
          <w:rFonts w:ascii="Times New Roman" w:hAnsi="Times New Roman"/>
          <w:bCs/>
          <w:sz w:val="28"/>
          <w:szCs w:val="28"/>
        </w:rPr>
        <w:t>та бізнесом.</w:t>
      </w:r>
    </w:p>
    <w:p w:rsidR="004032E1" w:rsidRDefault="004032E1" w:rsidP="004032E1">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Н</w:t>
      </w:r>
      <w:r w:rsidRPr="005E1285">
        <w:rPr>
          <w:rFonts w:ascii="Times New Roman" w:hAnsi="Times New Roman"/>
          <w:bCs/>
          <w:sz w:val="28"/>
          <w:szCs w:val="28"/>
        </w:rPr>
        <w:t xml:space="preserve">ормативно-правові акти </w:t>
      </w:r>
      <w:r>
        <w:rPr>
          <w:rFonts w:ascii="Times New Roman" w:hAnsi="Times New Roman"/>
          <w:bCs/>
          <w:sz w:val="28"/>
          <w:szCs w:val="28"/>
        </w:rPr>
        <w:t xml:space="preserve">ОМС, </w:t>
      </w:r>
      <w:r w:rsidRPr="005E1285">
        <w:rPr>
          <w:rFonts w:ascii="Times New Roman" w:hAnsi="Times New Roman"/>
          <w:bCs/>
          <w:sz w:val="28"/>
          <w:szCs w:val="28"/>
        </w:rPr>
        <w:t>які полегшують діяльність бізнесу</w:t>
      </w:r>
      <w:r>
        <w:rPr>
          <w:rFonts w:ascii="Times New Roman" w:hAnsi="Times New Roman"/>
          <w:bCs/>
          <w:sz w:val="28"/>
          <w:szCs w:val="28"/>
        </w:rPr>
        <w:t xml:space="preserve"> повинні відповідати таким принципам</w:t>
      </w:r>
      <w:r w:rsidRPr="005E1285">
        <w:rPr>
          <w:rFonts w:ascii="Times New Roman" w:hAnsi="Times New Roman"/>
          <w:bCs/>
          <w:sz w:val="28"/>
          <w:szCs w:val="28"/>
        </w:rPr>
        <w:t>: доцільність, ефективність, адекватність, врахування громадської думки, збалансованість, передбачуваність та прозорість.</w:t>
      </w:r>
    </w:p>
    <w:p w:rsidR="004032E1" w:rsidRPr="004F23D8" w:rsidRDefault="004032E1" w:rsidP="004032E1">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 xml:space="preserve">Показники </w:t>
      </w:r>
      <w:r w:rsidR="00826AF1">
        <w:rPr>
          <w:rFonts w:ascii="Times New Roman" w:hAnsi="Times New Roman"/>
          <w:bCs/>
          <w:sz w:val="28"/>
          <w:szCs w:val="28"/>
        </w:rPr>
        <w:t>виконання</w:t>
      </w:r>
      <w:r w:rsidRPr="004F23D8">
        <w:rPr>
          <w:rFonts w:ascii="Times New Roman" w:hAnsi="Times New Roman"/>
          <w:bCs/>
          <w:sz w:val="28"/>
          <w:szCs w:val="28"/>
        </w:rPr>
        <w:t>:</w:t>
      </w:r>
    </w:p>
    <w:p w:rsidR="004032E1" w:rsidRDefault="004032E1" w:rsidP="004032E1">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кількість</w:t>
      </w:r>
      <w:r>
        <w:rPr>
          <w:rFonts w:ascii="Times New Roman" w:hAnsi="Times New Roman"/>
          <w:bCs/>
          <w:sz w:val="28"/>
          <w:szCs w:val="28"/>
        </w:rPr>
        <w:t xml:space="preserve"> прийнятих</w:t>
      </w:r>
      <w:r w:rsidRPr="004F23D8">
        <w:t xml:space="preserve"> </w:t>
      </w:r>
      <w:r w:rsidRPr="004F23D8">
        <w:rPr>
          <w:rFonts w:ascii="Times New Roman" w:hAnsi="Times New Roman"/>
          <w:bCs/>
          <w:sz w:val="28"/>
          <w:szCs w:val="28"/>
        </w:rPr>
        <w:t>нормативно-правових актів, які полегшують діяльність бізнесу.</w:t>
      </w:r>
    </w:p>
    <w:p w:rsidR="004F23D8" w:rsidRDefault="004F23D8" w:rsidP="00826AF1">
      <w:pPr>
        <w:spacing w:after="0" w:line="240" w:lineRule="auto"/>
        <w:ind w:firstLine="709"/>
        <w:jc w:val="both"/>
        <w:rPr>
          <w:rFonts w:ascii="Times New Roman" w:hAnsi="Times New Roman"/>
          <w:bCs/>
          <w:sz w:val="28"/>
          <w:szCs w:val="28"/>
        </w:rPr>
      </w:pPr>
    </w:p>
    <w:p w:rsidR="004F23D8" w:rsidRPr="004F23D8" w:rsidRDefault="004F23D8" w:rsidP="004F23D8">
      <w:pPr>
        <w:spacing w:after="0" w:line="240" w:lineRule="auto"/>
        <w:ind w:firstLine="709"/>
        <w:jc w:val="both"/>
        <w:rPr>
          <w:rFonts w:ascii="Times New Roman" w:hAnsi="Times New Roman"/>
          <w:b/>
          <w:sz w:val="28"/>
          <w:szCs w:val="28"/>
        </w:rPr>
      </w:pPr>
      <w:r w:rsidRPr="004F23D8">
        <w:rPr>
          <w:rFonts w:ascii="Times New Roman" w:hAnsi="Times New Roman"/>
          <w:b/>
          <w:sz w:val="28"/>
          <w:szCs w:val="28"/>
        </w:rPr>
        <w:t xml:space="preserve">Операційна ціль </w:t>
      </w:r>
      <w:r>
        <w:rPr>
          <w:rFonts w:ascii="Times New Roman" w:hAnsi="Times New Roman"/>
          <w:b/>
          <w:sz w:val="28"/>
          <w:szCs w:val="28"/>
        </w:rPr>
        <w:t>2</w:t>
      </w:r>
      <w:r w:rsidRPr="004F23D8">
        <w:rPr>
          <w:rFonts w:ascii="Times New Roman" w:hAnsi="Times New Roman"/>
          <w:b/>
          <w:sz w:val="28"/>
          <w:szCs w:val="28"/>
        </w:rPr>
        <w:t>.3. Розвиток туризму.</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Туристична галузь має велике значення для розвитку економіки та соціальної сфери громади. Пріоритетний напрям розвитку туризму є важливим чинником утворення додаткових робочих місць та підвищення авторитету громади.</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У свою чергу важливими факторами розвитку туристичної галузі є природно</w:t>
      </w:r>
      <w:r>
        <w:rPr>
          <w:rFonts w:ascii="Times New Roman" w:hAnsi="Times New Roman"/>
          <w:bCs/>
          <w:sz w:val="28"/>
          <w:szCs w:val="28"/>
        </w:rPr>
        <w:t>-</w:t>
      </w:r>
      <w:r w:rsidRPr="004F23D8">
        <w:rPr>
          <w:rFonts w:ascii="Times New Roman" w:hAnsi="Times New Roman"/>
          <w:bCs/>
          <w:sz w:val="28"/>
          <w:szCs w:val="28"/>
        </w:rPr>
        <w:t>рекреаційний та історико-культурний потенціал громади.</w:t>
      </w:r>
    </w:p>
    <w:p w:rsid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Завдяки туристичній галузі, як виду економічної діяльності, здійснюватиметься ефективне та раціональне використання природно</w:t>
      </w:r>
      <w:r>
        <w:rPr>
          <w:rFonts w:ascii="Times New Roman" w:hAnsi="Times New Roman"/>
          <w:bCs/>
          <w:sz w:val="28"/>
          <w:szCs w:val="28"/>
        </w:rPr>
        <w:t>-</w:t>
      </w:r>
      <w:r w:rsidRPr="004F23D8">
        <w:rPr>
          <w:rFonts w:ascii="Times New Roman" w:hAnsi="Times New Roman"/>
          <w:bCs/>
          <w:sz w:val="28"/>
          <w:szCs w:val="28"/>
        </w:rPr>
        <w:t>заповідних територій місцевого значення та об’єктів історико-культурної спадщини з одночасним їх збереженням і відновленням.</w:t>
      </w:r>
    </w:p>
    <w:p w:rsidR="004F23D8" w:rsidRPr="004F23D8" w:rsidRDefault="004F23D8" w:rsidP="004F23D8">
      <w:pPr>
        <w:spacing w:after="0" w:line="240" w:lineRule="auto"/>
        <w:ind w:firstLine="709"/>
        <w:jc w:val="both"/>
        <w:rPr>
          <w:rFonts w:ascii="Times New Roman" w:hAnsi="Times New Roman"/>
          <w:b/>
          <w:sz w:val="28"/>
          <w:szCs w:val="28"/>
        </w:rPr>
      </w:pPr>
      <w:r w:rsidRPr="004F23D8">
        <w:rPr>
          <w:rFonts w:ascii="Times New Roman" w:hAnsi="Times New Roman"/>
          <w:b/>
          <w:sz w:val="28"/>
          <w:szCs w:val="28"/>
        </w:rPr>
        <w:t xml:space="preserve">Завдання </w:t>
      </w:r>
      <w:r>
        <w:rPr>
          <w:rFonts w:ascii="Times New Roman" w:hAnsi="Times New Roman"/>
          <w:b/>
          <w:sz w:val="28"/>
          <w:szCs w:val="28"/>
        </w:rPr>
        <w:t>2</w:t>
      </w:r>
      <w:r w:rsidRPr="004F23D8">
        <w:rPr>
          <w:rFonts w:ascii="Times New Roman" w:hAnsi="Times New Roman"/>
          <w:b/>
          <w:sz w:val="28"/>
          <w:szCs w:val="28"/>
        </w:rPr>
        <w:t>.3.1. Створення туристичного продукту</w:t>
      </w:r>
      <w:r>
        <w:rPr>
          <w:rFonts w:ascii="Times New Roman" w:hAnsi="Times New Roman"/>
          <w:b/>
          <w:sz w:val="28"/>
          <w:szCs w:val="28"/>
        </w:rPr>
        <w:t>.</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 xml:space="preserve">Економічне зростання територій громади шляхом розвитку туризму, це в першу чергу створення туристичного продукту. Згідно </w:t>
      </w:r>
      <w:r w:rsidR="00D71272">
        <w:rPr>
          <w:rFonts w:ascii="Times New Roman" w:hAnsi="Times New Roman"/>
          <w:bCs/>
          <w:sz w:val="28"/>
          <w:szCs w:val="28"/>
        </w:rPr>
        <w:t xml:space="preserve">з </w:t>
      </w:r>
      <w:r w:rsidRPr="004F23D8">
        <w:rPr>
          <w:rFonts w:ascii="Times New Roman" w:hAnsi="Times New Roman"/>
          <w:bCs/>
          <w:sz w:val="28"/>
          <w:szCs w:val="28"/>
        </w:rPr>
        <w:t>визначення</w:t>
      </w:r>
      <w:r w:rsidR="00D71272">
        <w:rPr>
          <w:rFonts w:ascii="Times New Roman" w:hAnsi="Times New Roman"/>
          <w:bCs/>
          <w:sz w:val="28"/>
          <w:szCs w:val="28"/>
        </w:rPr>
        <w:t>м</w:t>
      </w:r>
      <w:r w:rsidRPr="004F23D8">
        <w:rPr>
          <w:rFonts w:ascii="Times New Roman" w:hAnsi="Times New Roman"/>
          <w:bCs/>
          <w:sz w:val="28"/>
          <w:szCs w:val="28"/>
        </w:rPr>
        <w:t>, туристичний продукт – це сукупність туристичних товарів, туристичних послуг та природних і антропогенних умов і ресурсів, що задовольняють потреби споживачів під час подорожі. Для створення туристичного продукту необхідно виконати ряд завдань:</w:t>
      </w:r>
    </w:p>
    <w:p w:rsidR="004F23D8" w:rsidRPr="004F23D8" w:rsidRDefault="004F23D8" w:rsidP="00167498">
      <w:pPr>
        <w:pStyle w:val="aa"/>
        <w:numPr>
          <w:ilvl w:val="0"/>
          <w:numId w:val="13"/>
        </w:numPr>
        <w:spacing w:after="0" w:line="240" w:lineRule="auto"/>
        <w:ind w:left="0" w:firstLine="709"/>
        <w:jc w:val="both"/>
        <w:rPr>
          <w:rFonts w:ascii="Times New Roman" w:hAnsi="Times New Roman"/>
          <w:bCs/>
          <w:sz w:val="28"/>
          <w:szCs w:val="28"/>
        </w:rPr>
      </w:pPr>
      <w:r w:rsidRPr="004F23D8">
        <w:rPr>
          <w:rFonts w:ascii="Times New Roman" w:hAnsi="Times New Roman"/>
          <w:bCs/>
          <w:sz w:val="28"/>
          <w:szCs w:val="28"/>
        </w:rPr>
        <w:t>облік всіх об’єктів історико-культурної спадщини незалежно від їх значення, що розташовані на теренах громади (спільно з відповідними державними та обласними структурами);</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 xml:space="preserve">з’ясування питань власності об’єктів культурної спадщини та їх нинішнього стану, наступну розробку галузевої програми їхньої підтримки та збереження в туристично привабливій формі; </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 xml:space="preserve">створення туристичного продукту шляхом реалізації інвестиційного </w:t>
      </w:r>
      <w:proofErr w:type="spellStart"/>
      <w:r w:rsidRPr="004F23D8">
        <w:rPr>
          <w:rFonts w:ascii="Times New Roman" w:hAnsi="Times New Roman"/>
          <w:bCs/>
          <w:sz w:val="28"/>
          <w:szCs w:val="28"/>
        </w:rPr>
        <w:t>про</w:t>
      </w:r>
      <w:r w:rsidR="00D71272">
        <w:rPr>
          <w:rFonts w:ascii="Times New Roman" w:hAnsi="Times New Roman"/>
          <w:bCs/>
          <w:sz w:val="28"/>
          <w:szCs w:val="28"/>
        </w:rPr>
        <w:t>є</w:t>
      </w:r>
      <w:r w:rsidRPr="004F23D8">
        <w:rPr>
          <w:rFonts w:ascii="Times New Roman" w:hAnsi="Times New Roman"/>
          <w:bCs/>
          <w:sz w:val="28"/>
          <w:szCs w:val="28"/>
        </w:rPr>
        <w:t>кту</w:t>
      </w:r>
      <w:proofErr w:type="spellEnd"/>
      <w:r w:rsidRPr="004F23D8">
        <w:rPr>
          <w:rFonts w:ascii="Times New Roman" w:hAnsi="Times New Roman"/>
          <w:bCs/>
          <w:sz w:val="28"/>
          <w:szCs w:val="28"/>
        </w:rPr>
        <w:t xml:space="preserve"> «Прикордонна залога» на базі об’єкту культурної спадщини «</w:t>
      </w:r>
      <w:proofErr w:type="spellStart"/>
      <w:r w:rsidRPr="004F23D8">
        <w:rPr>
          <w:rFonts w:ascii="Times New Roman" w:hAnsi="Times New Roman"/>
          <w:bCs/>
          <w:sz w:val="28"/>
          <w:szCs w:val="28"/>
        </w:rPr>
        <w:t>Микитинська</w:t>
      </w:r>
      <w:proofErr w:type="spellEnd"/>
      <w:r w:rsidRPr="004F23D8">
        <w:rPr>
          <w:rFonts w:ascii="Times New Roman" w:hAnsi="Times New Roman"/>
          <w:bCs/>
          <w:sz w:val="28"/>
          <w:szCs w:val="28"/>
        </w:rPr>
        <w:t xml:space="preserve"> фортеця».</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 xml:space="preserve">Показники </w:t>
      </w:r>
      <w:r w:rsidR="00826AF1">
        <w:rPr>
          <w:rFonts w:ascii="Times New Roman" w:hAnsi="Times New Roman"/>
          <w:bCs/>
          <w:sz w:val="28"/>
          <w:szCs w:val="28"/>
        </w:rPr>
        <w:t>виконання</w:t>
      </w:r>
      <w:r w:rsidRPr="004F23D8">
        <w:rPr>
          <w:rFonts w:ascii="Times New Roman" w:hAnsi="Times New Roman"/>
          <w:bCs/>
          <w:sz w:val="28"/>
          <w:szCs w:val="28"/>
        </w:rPr>
        <w:t>:</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 xml:space="preserve">реєстр всіх об’єктів історико-культурної спадщини незалежно від їх значення, що розташовані на теренах громади; </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перелік власників та опис стану об’єктів культурної спадщини;</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програма підтримки та збереження об’єктів культурної спадщини</w:t>
      </w:r>
      <w:r>
        <w:rPr>
          <w:rFonts w:ascii="Times New Roman" w:hAnsi="Times New Roman"/>
          <w:bCs/>
          <w:sz w:val="28"/>
          <w:szCs w:val="28"/>
        </w:rPr>
        <w:t>;</w:t>
      </w:r>
    </w:p>
    <w:p w:rsidR="004F23D8" w:rsidRPr="004F23D8" w:rsidRDefault="004F23D8" w:rsidP="004F23D8">
      <w:pPr>
        <w:spacing w:after="0" w:line="240" w:lineRule="auto"/>
        <w:ind w:firstLine="709"/>
        <w:jc w:val="both"/>
        <w:rPr>
          <w:rFonts w:ascii="Times New Roman" w:hAnsi="Times New Roman"/>
          <w:bCs/>
          <w:sz w:val="28"/>
          <w:szCs w:val="28"/>
        </w:rPr>
      </w:pPr>
      <w:r w:rsidRPr="004F23D8">
        <w:rPr>
          <w:rFonts w:ascii="Times New Roman" w:hAnsi="Times New Roman"/>
          <w:bCs/>
          <w:sz w:val="28"/>
          <w:szCs w:val="28"/>
        </w:rPr>
        <w:t>-</w:t>
      </w:r>
      <w:r w:rsidRPr="004F23D8">
        <w:rPr>
          <w:rFonts w:ascii="Times New Roman" w:hAnsi="Times New Roman"/>
          <w:bCs/>
          <w:sz w:val="28"/>
          <w:szCs w:val="28"/>
        </w:rPr>
        <w:tab/>
        <w:t xml:space="preserve">реалізація інвестиційного </w:t>
      </w:r>
      <w:proofErr w:type="spellStart"/>
      <w:r w:rsidR="00155F72" w:rsidRPr="004F23D8">
        <w:rPr>
          <w:rFonts w:ascii="Times New Roman" w:hAnsi="Times New Roman"/>
          <w:bCs/>
          <w:sz w:val="28"/>
          <w:szCs w:val="28"/>
        </w:rPr>
        <w:t>про</w:t>
      </w:r>
      <w:r w:rsidR="00155F72">
        <w:rPr>
          <w:rFonts w:ascii="Times New Roman" w:hAnsi="Times New Roman"/>
          <w:bCs/>
          <w:sz w:val="28"/>
          <w:szCs w:val="28"/>
        </w:rPr>
        <w:t>є</w:t>
      </w:r>
      <w:r w:rsidR="00155F72" w:rsidRPr="004F23D8">
        <w:rPr>
          <w:rFonts w:ascii="Times New Roman" w:hAnsi="Times New Roman"/>
          <w:bCs/>
          <w:sz w:val="28"/>
          <w:szCs w:val="28"/>
        </w:rPr>
        <w:t>кту</w:t>
      </w:r>
      <w:proofErr w:type="spellEnd"/>
      <w:r w:rsidRPr="004F23D8">
        <w:rPr>
          <w:rFonts w:ascii="Times New Roman" w:hAnsi="Times New Roman"/>
          <w:bCs/>
          <w:sz w:val="28"/>
          <w:szCs w:val="28"/>
        </w:rPr>
        <w:t xml:space="preserve"> «Прикордонна залога» на базі об’єкту культурної спадщини «</w:t>
      </w:r>
      <w:proofErr w:type="spellStart"/>
      <w:r w:rsidRPr="004F23D8">
        <w:rPr>
          <w:rFonts w:ascii="Times New Roman" w:hAnsi="Times New Roman"/>
          <w:bCs/>
          <w:sz w:val="28"/>
          <w:szCs w:val="28"/>
        </w:rPr>
        <w:t>Микитинська</w:t>
      </w:r>
      <w:proofErr w:type="spellEnd"/>
      <w:r w:rsidRPr="004F23D8">
        <w:rPr>
          <w:rFonts w:ascii="Times New Roman" w:hAnsi="Times New Roman"/>
          <w:bCs/>
          <w:sz w:val="28"/>
          <w:szCs w:val="28"/>
        </w:rPr>
        <w:t xml:space="preserve"> фортеця»</w:t>
      </w:r>
      <w:r>
        <w:rPr>
          <w:rFonts w:ascii="Times New Roman" w:hAnsi="Times New Roman"/>
          <w:bCs/>
          <w:sz w:val="28"/>
          <w:szCs w:val="28"/>
        </w:rPr>
        <w:t>.</w:t>
      </w:r>
    </w:p>
    <w:p w:rsidR="00910772" w:rsidRDefault="00910772" w:rsidP="00910772">
      <w:pPr>
        <w:spacing w:after="0" w:line="240" w:lineRule="auto"/>
        <w:ind w:firstLine="709"/>
        <w:jc w:val="both"/>
        <w:rPr>
          <w:rFonts w:ascii="Times New Roman" w:hAnsi="Times New Roman"/>
          <w:bCs/>
          <w:sz w:val="28"/>
          <w:szCs w:val="28"/>
        </w:rPr>
      </w:pPr>
    </w:p>
    <w:p w:rsidR="00D71272" w:rsidRPr="00D71272" w:rsidRDefault="00D71272" w:rsidP="00D71272">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Завдання </w:t>
      </w:r>
      <w:r w:rsidRPr="00D71272">
        <w:rPr>
          <w:rFonts w:ascii="Times New Roman" w:eastAsia="Calibri" w:hAnsi="Times New Roman" w:cs="Times New Roman"/>
          <w:b/>
          <w:sz w:val="28"/>
          <w:szCs w:val="28"/>
        </w:rPr>
        <w:t>1.3.2. Популяризація громади та реклама місцевих туристичних продуктів</w:t>
      </w:r>
      <w:r w:rsidR="003F4F21">
        <w:rPr>
          <w:rFonts w:ascii="Times New Roman" w:eastAsia="Calibri" w:hAnsi="Times New Roman" w:cs="Times New Roman"/>
          <w:b/>
          <w:sz w:val="28"/>
          <w:szCs w:val="28"/>
        </w:rPr>
        <w:t>.</w:t>
      </w:r>
    </w:p>
    <w:p w:rsidR="00D71272" w:rsidRPr="00D71272" w:rsidRDefault="00D71272" w:rsidP="00D71272">
      <w:pPr>
        <w:shd w:val="clear" w:color="auto" w:fill="FFFFFF"/>
        <w:spacing w:after="0" w:line="240" w:lineRule="auto"/>
        <w:ind w:firstLine="708"/>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lastRenderedPageBreak/>
        <w:t xml:space="preserve">Популяризація пам’яток історії та культури селищної радою формує туристичну привабливість території та починає пошук засобів та заходів, які сприяють не лише створенню позитивного іміджу, бренду території, а й допомагають залученню громади до управління і розвитку території. </w:t>
      </w:r>
    </w:p>
    <w:p w:rsidR="00D71272" w:rsidRPr="00D71272" w:rsidRDefault="00D71272" w:rsidP="00D71272">
      <w:pPr>
        <w:shd w:val="clear" w:color="auto" w:fill="FFFFFF"/>
        <w:spacing w:after="0" w:line="240" w:lineRule="auto"/>
        <w:ind w:firstLine="708"/>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 xml:space="preserve">Важливим є розвиток такого виду туристичної діяльності, як історичний туризм (історико-культурний туризм), що </w:t>
      </w:r>
      <w:r w:rsidR="008B2B59">
        <w:rPr>
          <w:rFonts w:ascii="Times New Roman" w:eastAsia="Calibri" w:hAnsi="Times New Roman" w:cs="Times New Roman"/>
          <w:color w:val="000000"/>
          <w:sz w:val="28"/>
          <w:szCs w:val="28"/>
          <w:lang w:eastAsia="ru-RU"/>
        </w:rPr>
        <w:t>ґрунт</w:t>
      </w:r>
      <w:r w:rsidR="008B2B59" w:rsidRPr="00D71272">
        <w:rPr>
          <w:rFonts w:ascii="Times New Roman" w:eastAsia="Calibri" w:hAnsi="Times New Roman" w:cs="Times New Roman"/>
          <w:color w:val="000000"/>
          <w:sz w:val="28"/>
          <w:szCs w:val="28"/>
          <w:lang w:eastAsia="ru-RU"/>
        </w:rPr>
        <w:t>ується</w:t>
      </w:r>
      <w:r w:rsidRPr="00D71272">
        <w:rPr>
          <w:rFonts w:ascii="Times New Roman" w:eastAsia="Calibri" w:hAnsi="Times New Roman" w:cs="Times New Roman"/>
          <w:color w:val="000000"/>
          <w:sz w:val="28"/>
          <w:szCs w:val="28"/>
          <w:lang w:eastAsia="ru-RU"/>
        </w:rPr>
        <w:t xml:space="preserve"> на використанні пам’яток історії та культури з пізнавальною та виховною метою. Інформаційний ресурс селищної ради, який також виконує функцію реклами, та має дві спрямованості: на місцевих мешканців (доносити інформацію про події, новини, містити звіти голови, депутатів, певну нормативну і законодавчу базу, дні прийому та інші відомості) та на охочих відвідати територію ради (висвітлювати інформацію про історичне минуле території, пам’ятки культури </w:t>
      </w:r>
      <w:r>
        <w:rPr>
          <w:rFonts w:ascii="Times New Roman" w:eastAsia="Calibri" w:hAnsi="Times New Roman" w:cs="Times New Roman"/>
          <w:color w:val="000000"/>
          <w:sz w:val="28"/>
          <w:szCs w:val="28"/>
          <w:lang w:eastAsia="ru-RU"/>
        </w:rPr>
        <w:t>й</w:t>
      </w:r>
      <w:r w:rsidRPr="00D71272">
        <w:rPr>
          <w:rFonts w:ascii="Times New Roman" w:eastAsia="Calibri" w:hAnsi="Times New Roman" w:cs="Times New Roman"/>
          <w:color w:val="000000"/>
          <w:sz w:val="28"/>
          <w:szCs w:val="28"/>
          <w:lang w:eastAsia="ru-RU"/>
        </w:rPr>
        <w:t xml:space="preserve"> мистецтва та інше).</w:t>
      </w:r>
    </w:p>
    <w:p w:rsidR="00D71272" w:rsidRPr="00D71272" w:rsidRDefault="00D71272" w:rsidP="00D71272">
      <w:pPr>
        <w:spacing w:after="0" w:line="240" w:lineRule="auto"/>
        <w:ind w:firstLine="709"/>
        <w:jc w:val="both"/>
        <w:rPr>
          <w:rFonts w:ascii="Times New Roman" w:eastAsia="Calibri" w:hAnsi="Times New Roman" w:cs="Times New Roman"/>
          <w:sz w:val="28"/>
          <w:szCs w:val="28"/>
        </w:rPr>
      </w:pPr>
      <w:r w:rsidRPr="00D71272">
        <w:rPr>
          <w:rFonts w:ascii="Times New Roman" w:eastAsia="Calibri" w:hAnsi="Times New Roman" w:cs="Times New Roman"/>
          <w:color w:val="000000"/>
          <w:sz w:val="28"/>
          <w:szCs w:val="28"/>
        </w:rPr>
        <w:t>Для п</w:t>
      </w:r>
      <w:r w:rsidRPr="00D71272">
        <w:rPr>
          <w:rFonts w:ascii="Times New Roman" w:eastAsia="Calibri" w:hAnsi="Times New Roman" w:cs="Times New Roman"/>
          <w:sz w:val="28"/>
          <w:szCs w:val="28"/>
        </w:rPr>
        <w:t>опуляризаці</w:t>
      </w:r>
      <w:r>
        <w:rPr>
          <w:rFonts w:ascii="Times New Roman" w:eastAsia="Calibri" w:hAnsi="Times New Roman" w:cs="Times New Roman"/>
          <w:sz w:val="28"/>
          <w:szCs w:val="28"/>
        </w:rPr>
        <w:t>ї</w:t>
      </w:r>
      <w:r w:rsidRPr="00D71272">
        <w:rPr>
          <w:rFonts w:ascii="Times New Roman" w:eastAsia="Calibri" w:hAnsi="Times New Roman" w:cs="Times New Roman"/>
          <w:sz w:val="28"/>
          <w:szCs w:val="28"/>
        </w:rPr>
        <w:t xml:space="preserve"> громади та реклами місцевих туристичних продуктів</w:t>
      </w:r>
      <w:r>
        <w:rPr>
          <w:rFonts w:ascii="Times New Roman" w:eastAsia="Calibri" w:hAnsi="Times New Roman" w:cs="Times New Roman"/>
          <w:sz w:val="28"/>
          <w:szCs w:val="28"/>
        </w:rPr>
        <w:t xml:space="preserve"> </w:t>
      </w:r>
      <w:r w:rsidRPr="00D71272">
        <w:rPr>
          <w:rFonts w:ascii="Times New Roman" w:eastAsia="Calibri" w:hAnsi="Times New Roman" w:cs="Times New Roman"/>
          <w:color w:val="000000"/>
          <w:sz w:val="28"/>
          <w:szCs w:val="28"/>
          <w:lang w:eastAsia="ru-RU"/>
        </w:rPr>
        <w:t>потрібно виконати ряд заходів:</w:t>
      </w:r>
    </w:p>
    <w:p w:rsid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 xml:space="preserve">визначиться з видом туристичної діяльності на якому буде </w:t>
      </w:r>
      <w:r w:rsidR="008B2B59">
        <w:rPr>
          <w:rFonts w:ascii="Times New Roman" w:eastAsia="Calibri" w:hAnsi="Times New Roman" w:cs="Times New Roman"/>
          <w:color w:val="000000"/>
          <w:sz w:val="28"/>
          <w:szCs w:val="28"/>
          <w:lang w:eastAsia="ru-RU"/>
        </w:rPr>
        <w:t>ґрунт</w:t>
      </w:r>
      <w:r w:rsidR="008B2B59" w:rsidRPr="00D71272">
        <w:rPr>
          <w:rFonts w:ascii="Times New Roman" w:eastAsia="Calibri" w:hAnsi="Times New Roman" w:cs="Times New Roman"/>
          <w:color w:val="000000"/>
          <w:sz w:val="28"/>
          <w:szCs w:val="28"/>
          <w:lang w:eastAsia="ru-RU"/>
        </w:rPr>
        <w:t>уватися</w:t>
      </w:r>
      <w:r w:rsidRPr="00D71272">
        <w:rPr>
          <w:rFonts w:ascii="Times New Roman" w:eastAsia="Calibri" w:hAnsi="Times New Roman" w:cs="Times New Roman"/>
          <w:color w:val="000000"/>
          <w:sz w:val="28"/>
          <w:szCs w:val="28"/>
          <w:lang w:eastAsia="ru-RU"/>
        </w:rPr>
        <w:t xml:space="preserve"> туристична політика ради;</w:t>
      </w:r>
    </w:p>
    <w:p w:rsid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вивчити питання інформаційного забезпечення селищної ради;</w:t>
      </w:r>
    </w:p>
    <w:p w:rsid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 xml:space="preserve">дослідити сучасні тенденції реклами органів місцевого самоврядування; </w:t>
      </w:r>
    </w:p>
    <w:p w:rsidR="00D71272" w:rsidRP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проаналізувати рекламні засоби та вибрати найефективніші, враховуючи специфіку території.</w:t>
      </w:r>
    </w:p>
    <w:p w:rsidR="00D71272" w:rsidRPr="00D71272" w:rsidRDefault="00D71272" w:rsidP="00D71272">
      <w:pPr>
        <w:shd w:val="clear" w:color="auto" w:fill="FFFFFF"/>
        <w:spacing w:after="0" w:line="240" w:lineRule="auto"/>
        <w:ind w:firstLine="708"/>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 xml:space="preserve">Показники </w:t>
      </w:r>
      <w:r w:rsidR="00826AF1">
        <w:rPr>
          <w:rFonts w:ascii="Times New Roman" w:eastAsia="Calibri" w:hAnsi="Times New Roman" w:cs="Times New Roman"/>
          <w:color w:val="000000"/>
          <w:sz w:val="28"/>
          <w:szCs w:val="28"/>
          <w:lang w:eastAsia="ru-RU"/>
        </w:rPr>
        <w:t>виконання</w:t>
      </w:r>
      <w:r w:rsidRPr="00D71272">
        <w:rPr>
          <w:rFonts w:ascii="Times New Roman" w:eastAsia="Calibri" w:hAnsi="Times New Roman" w:cs="Times New Roman"/>
          <w:color w:val="000000"/>
          <w:sz w:val="28"/>
          <w:szCs w:val="28"/>
          <w:lang w:eastAsia="ru-RU"/>
        </w:rPr>
        <w:t>:</w:t>
      </w:r>
    </w:p>
    <w:p w:rsid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 xml:space="preserve">обраний вид туристичної діяльності на якому буде </w:t>
      </w:r>
      <w:r w:rsidR="008B2B59">
        <w:rPr>
          <w:rFonts w:ascii="Times New Roman" w:eastAsia="Calibri" w:hAnsi="Times New Roman" w:cs="Times New Roman"/>
          <w:color w:val="000000"/>
          <w:sz w:val="28"/>
          <w:szCs w:val="28"/>
          <w:lang w:eastAsia="ru-RU"/>
        </w:rPr>
        <w:t>ґрунт</w:t>
      </w:r>
      <w:r w:rsidR="008B2B59" w:rsidRPr="00D71272">
        <w:rPr>
          <w:rFonts w:ascii="Times New Roman" w:eastAsia="Calibri" w:hAnsi="Times New Roman" w:cs="Times New Roman"/>
          <w:color w:val="000000"/>
          <w:sz w:val="28"/>
          <w:szCs w:val="28"/>
          <w:lang w:eastAsia="ru-RU"/>
        </w:rPr>
        <w:t>уватися</w:t>
      </w:r>
      <w:r w:rsidRPr="00D71272">
        <w:rPr>
          <w:rFonts w:ascii="Times New Roman" w:eastAsia="Calibri" w:hAnsi="Times New Roman" w:cs="Times New Roman"/>
          <w:color w:val="000000"/>
          <w:sz w:val="28"/>
          <w:szCs w:val="28"/>
          <w:lang w:eastAsia="ru-RU"/>
        </w:rPr>
        <w:t xml:space="preserve"> туристична політика ради;</w:t>
      </w:r>
    </w:p>
    <w:p w:rsid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кількість розміщеної інформації на офіційному сайті громади;</w:t>
      </w:r>
    </w:p>
    <w:p w:rsidR="008B2B59" w:rsidRPr="008B2B59" w:rsidRDefault="008B2B59" w:rsidP="008B2B59">
      <w:pPr>
        <w:pStyle w:val="aa"/>
        <w:numPr>
          <w:ilvl w:val="0"/>
          <w:numId w:val="13"/>
        </w:numPr>
        <w:ind w:left="0"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кільк</w:t>
      </w:r>
      <w:r w:rsidRPr="008B2B59">
        <w:rPr>
          <w:rFonts w:ascii="Times New Roman" w:eastAsia="Calibri" w:hAnsi="Times New Roman" w:cs="Times New Roman"/>
          <w:color w:val="000000"/>
          <w:sz w:val="28"/>
          <w:szCs w:val="28"/>
          <w:lang w:eastAsia="ru-RU"/>
        </w:rPr>
        <w:t>ість успішних інформаційних кампаній, що привернули увагу отримувачів туристичних послуг, що надаються в межах громади</w:t>
      </w:r>
      <w:r>
        <w:rPr>
          <w:rFonts w:ascii="Times New Roman" w:eastAsia="Calibri" w:hAnsi="Times New Roman" w:cs="Times New Roman"/>
          <w:color w:val="000000"/>
          <w:sz w:val="28"/>
          <w:szCs w:val="28"/>
          <w:lang w:eastAsia="ru-RU"/>
        </w:rPr>
        <w:t>;</w:t>
      </w:r>
    </w:p>
    <w:p w:rsidR="00D71272" w:rsidRPr="00D71272" w:rsidRDefault="00D71272" w:rsidP="00167498">
      <w:pPr>
        <w:pStyle w:val="aa"/>
        <w:numPr>
          <w:ilvl w:val="0"/>
          <w:numId w:val="13"/>
        </w:numPr>
        <w:shd w:val="clear" w:color="auto" w:fill="FFFFFF"/>
        <w:spacing w:after="0" w:line="240" w:lineRule="auto"/>
        <w:ind w:left="0" w:firstLine="709"/>
        <w:jc w:val="both"/>
        <w:rPr>
          <w:rFonts w:ascii="Times New Roman" w:eastAsia="Calibri" w:hAnsi="Times New Roman" w:cs="Times New Roman"/>
          <w:color w:val="000000"/>
          <w:sz w:val="28"/>
          <w:szCs w:val="28"/>
          <w:lang w:eastAsia="ru-RU"/>
        </w:rPr>
      </w:pPr>
      <w:r w:rsidRPr="00D71272">
        <w:rPr>
          <w:rFonts w:ascii="Times New Roman" w:eastAsia="Calibri" w:hAnsi="Times New Roman" w:cs="Times New Roman"/>
          <w:color w:val="000000"/>
          <w:sz w:val="28"/>
          <w:szCs w:val="28"/>
          <w:lang w:eastAsia="ru-RU"/>
        </w:rPr>
        <w:t>кількість рекламних засобів.</w:t>
      </w:r>
    </w:p>
    <w:p w:rsidR="00910772" w:rsidRDefault="00910772" w:rsidP="00910772">
      <w:pPr>
        <w:spacing w:after="0" w:line="240" w:lineRule="auto"/>
        <w:ind w:firstLine="709"/>
        <w:jc w:val="both"/>
        <w:rPr>
          <w:rFonts w:ascii="Times New Roman" w:hAnsi="Times New Roman"/>
          <w:bCs/>
          <w:sz w:val="28"/>
          <w:szCs w:val="28"/>
        </w:rPr>
      </w:pPr>
    </w:p>
    <w:p w:rsidR="008B2B59" w:rsidRPr="00375BB0" w:rsidRDefault="008B2B59" w:rsidP="008B2B59">
      <w:pPr>
        <w:spacing w:after="0" w:line="240" w:lineRule="auto"/>
        <w:ind w:firstLine="709"/>
        <w:jc w:val="both"/>
        <w:rPr>
          <w:rFonts w:ascii="Times New Roman" w:hAnsi="Times New Roman"/>
          <w:b/>
          <w:sz w:val="28"/>
          <w:szCs w:val="28"/>
        </w:rPr>
      </w:pPr>
      <w:r w:rsidRPr="00375BB0">
        <w:rPr>
          <w:rFonts w:ascii="Times New Roman" w:hAnsi="Times New Roman"/>
          <w:b/>
          <w:sz w:val="28"/>
          <w:szCs w:val="28"/>
        </w:rPr>
        <w:t xml:space="preserve">Стратегічна ціль </w:t>
      </w:r>
      <w:r>
        <w:rPr>
          <w:rFonts w:ascii="Times New Roman" w:hAnsi="Times New Roman"/>
          <w:b/>
          <w:sz w:val="28"/>
          <w:szCs w:val="28"/>
        </w:rPr>
        <w:t>3</w:t>
      </w:r>
      <w:r w:rsidRPr="00375BB0">
        <w:rPr>
          <w:rFonts w:ascii="Times New Roman" w:hAnsi="Times New Roman"/>
          <w:b/>
          <w:sz w:val="28"/>
          <w:szCs w:val="28"/>
        </w:rPr>
        <w:t xml:space="preserve">. Рівномірний розвиток всієї території ОТГ </w:t>
      </w:r>
      <w:r>
        <w:rPr>
          <w:rFonts w:ascii="Times New Roman" w:hAnsi="Times New Roman"/>
          <w:b/>
          <w:sz w:val="28"/>
          <w:szCs w:val="28"/>
        </w:rPr>
        <w:t>та зниження рівня нерівності серед населення.</w:t>
      </w:r>
    </w:p>
    <w:p w:rsidR="008B2B59" w:rsidRPr="00375BB0" w:rsidRDefault="008B2B59" w:rsidP="008B2B59">
      <w:pPr>
        <w:spacing w:after="0" w:line="240" w:lineRule="auto"/>
        <w:ind w:firstLine="709"/>
        <w:jc w:val="both"/>
        <w:rPr>
          <w:rFonts w:ascii="Times New Roman" w:hAnsi="Times New Roman"/>
          <w:bCs/>
          <w:sz w:val="28"/>
          <w:szCs w:val="28"/>
        </w:rPr>
      </w:pPr>
      <w:r w:rsidRPr="00375BB0">
        <w:rPr>
          <w:rFonts w:ascii="Times New Roman" w:hAnsi="Times New Roman"/>
          <w:bCs/>
          <w:sz w:val="28"/>
          <w:szCs w:val="28"/>
        </w:rPr>
        <w:t xml:space="preserve">Історично склалося так, що не всі населені пункти мають вигідне географічне розташування. Одні знаходься біля великих міст, жвавих трас, </w:t>
      </w:r>
      <w:r>
        <w:rPr>
          <w:rFonts w:ascii="Times New Roman" w:hAnsi="Times New Roman"/>
          <w:bCs/>
          <w:sz w:val="28"/>
          <w:szCs w:val="28"/>
        </w:rPr>
        <w:t>залізниці</w:t>
      </w:r>
      <w:r w:rsidRPr="00375BB0">
        <w:rPr>
          <w:rFonts w:ascii="Times New Roman" w:hAnsi="Times New Roman"/>
          <w:bCs/>
          <w:sz w:val="28"/>
          <w:szCs w:val="28"/>
        </w:rPr>
        <w:t xml:space="preserve">, інші – у віддалених і депресивних районах. Однак, після утворення громади селищний бюджет, який генерується в адміністративному центрі, спрямовується на всю територію ОТГ згідно з Планом соціально-економічного розвитку Комишуваської селищної ради на 2017-2020 роки. Відповідно, з’являється можливість рівномірно розвивати територію. </w:t>
      </w:r>
    </w:p>
    <w:p w:rsidR="008B2B59" w:rsidRPr="00B32829" w:rsidRDefault="008B2B59" w:rsidP="008B2B59">
      <w:pPr>
        <w:spacing w:after="0" w:line="240" w:lineRule="auto"/>
        <w:ind w:firstLine="709"/>
        <w:jc w:val="both"/>
        <w:rPr>
          <w:rFonts w:ascii="Times New Roman" w:hAnsi="Times New Roman"/>
          <w:b/>
          <w:sz w:val="28"/>
          <w:szCs w:val="28"/>
        </w:rPr>
      </w:pPr>
      <w:r w:rsidRPr="00B32829">
        <w:rPr>
          <w:rFonts w:ascii="Times New Roman" w:hAnsi="Times New Roman"/>
          <w:b/>
          <w:sz w:val="28"/>
          <w:szCs w:val="28"/>
        </w:rPr>
        <w:t xml:space="preserve">Операційна ціль </w:t>
      </w:r>
      <w:r>
        <w:rPr>
          <w:rFonts w:ascii="Times New Roman" w:hAnsi="Times New Roman"/>
          <w:b/>
          <w:sz w:val="28"/>
          <w:szCs w:val="28"/>
        </w:rPr>
        <w:t>3</w:t>
      </w:r>
      <w:r w:rsidRPr="00B32829">
        <w:rPr>
          <w:rFonts w:ascii="Times New Roman" w:hAnsi="Times New Roman"/>
          <w:b/>
          <w:sz w:val="28"/>
          <w:szCs w:val="28"/>
        </w:rPr>
        <w:t>.1. Розвиток інфраструктури на території громади</w:t>
      </w:r>
      <w:r>
        <w:rPr>
          <w:rFonts w:ascii="Times New Roman" w:hAnsi="Times New Roman"/>
          <w:b/>
          <w:sz w:val="28"/>
          <w:szCs w:val="28"/>
        </w:rPr>
        <w:t xml:space="preserve"> з урахуванням вимог архітектурної доступності.</w:t>
      </w:r>
    </w:p>
    <w:p w:rsidR="008B2B59" w:rsidRPr="00375BB0" w:rsidRDefault="008B2B59" w:rsidP="008B2B59">
      <w:pPr>
        <w:spacing w:after="0" w:line="240" w:lineRule="auto"/>
        <w:ind w:firstLine="709"/>
        <w:jc w:val="both"/>
        <w:rPr>
          <w:rFonts w:ascii="Times New Roman" w:hAnsi="Times New Roman"/>
          <w:bCs/>
          <w:sz w:val="28"/>
          <w:szCs w:val="28"/>
        </w:rPr>
      </w:pPr>
      <w:r w:rsidRPr="00375BB0">
        <w:rPr>
          <w:rFonts w:ascii="Times New Roman" w:hAnsi="Times New Roman"/>
          <w:bCs/>
          <w:sz w:val="28"/>
          <w:szCs w:val="28"/>
        </w:rPr>
        <w:t xml:space="preserve">Добре інфраструктурне оснащення громади – це на сьогодні не тільки одна з основних вимог цивілізаційного розвитку, а й ключова умова економічного розвитку. Розвиток інфраструктури враховуватиме принципи інфраструктурної та територіальної доступності. Інвестиції </w:t>
      </w:r>
      <w:r>
        <w:rPr>
          <w:rFonts w:ascii="Times New Roman" w:hAnsi="Times New Roman"/>
          <w:bCs/>
          <w:sz w:val="28"/>
          <w:szCs w:val="28"/>
        </w:rPr>
        <w:t>у</w:t>
      </w:r>
      <w:r w:rsidRPr="00375BB0">
        <w:rPr>
          <w:rFonts w:ascii="Times New Roman" w:hAnsi="Times New Roman"/>
          <w:bCs/>
          <w:sz w:val="28"/>
          <w:szCs w:val="28"/>
        </w:rPr>
        <w:t xml:space="preserve"> сфері технічної </w:t>
      </w:r>
      <w:r w:rsidRPr="00375BB0">
        <w:rPr>
          <w:rFonts w:ascii="Times New Roman" w:hAnsi="Times New Roman"/>
          <w:bCs/>
          <w:sz w:val="28"/>
          <w:szCs w:val="28"/>
        </w:rPr>
        <w:lastRenderedPageBreak/>
        <w:t xml:space="preserve">інфраструктури означають покращення стану навколишнього середовища, а звідси – життя в більш приязному та здоровому оточенні, що очевидно впливає на підвищення привабливості даної території для потенційних, нових мешканців. </w:t>
      </w:r>
    </w:p>
    <w:p w:rsidR="00375BB0" w:rsidRPr="00375BB0" w:rsidRDefault="00375BB0" w:rsidP="00375BB0">
      <w:pPr>
        <w:spacing w:after="0" w:line="240" w:lineRule="auto"/>
        <w:ind w:firstLine="709"/>
        <w:jc w:val="both"/>
        <w:rPr>
          <w:rFonts w:ascii="Times New Roman" w:hAnsi="Times New Roman"/>
          <w:bCs/>
          <w:sz w:val="28"/>
          <w:szCs w:val="28"/>
        </w:rPr>
      </w:pPr>
    </w:p>
    <w:p w:rsidR="008B2B59" w:rsidRPr="00B32829" w:rsidRDefault="008B2B59" w:rsidP="008B2B59">
      <w:pPr>
        <w:spacing w:after="0" w:line="240" w:lineRule="auto"/>
        <w:ind w:firstLine="709"/>
        <w:jc w:val="both"/>
        <w:rPr>
          <w:rFonts w:ascii="Times New Roman" w:hAnsi="Times New Roman"/>
          <w:b/>
          <w:bCs/>
          <w:sz w:val="28"/>
          <w:szCs w:val="28"/>
        </w:rPr>
      </w:pPr>
      <w:r w:rsidRPr="00B32829">
        <w:rPr>
          <w:rFonts w:ascii="Times New Roman" w:hAnsi="Times New Roman"/>
          <w:b/>
          <w:bCs/>
          <w:sz w:val="28"/>
          <w:szCs w:val="28"/>
        </w:rPr>
        <w:t xml:space="preserve">Завдання </w:t>
      </w:r>
      <w:r>
        <w:rPr>
          <w:rFonts w:ascii="Times New Roman" w:hAnsi="Times New Roman"/>
          <w:b/>
          <w:bCs/>
          <w:sz w:val="28"/>
          <w:szCs w:val="28"/>
        </w:rPr>
        <w:t>3</w:t>
      </w:r>
      <w:r w:rsidRPr="00B32829">
        <w:rPr>
          <w:rFonts w:ascii="Times New Roman" w:hAnsi="Times New Roman"/>
          <w:b/>
          <w:bCs/>
          <w:sz w:val="28"/>
          <w:szCs w:val="28"/>
        </w:rPr>
        <w:t>.1.1. Забезпечення централізованим водопостачанням населених пунктів громади</w:t>
      </w:r>
      <w:r>
        <w:rPr>
          <w:rFonts w:ascii="Times New Roman" w:hAnsi="Times New Roman"/>
          <w:b/>
          <w:bCs/>
          <w:sz w:val="28"/>
          <w:szCs w:val="28"/>
        </w:rPr>
        <w:t>.</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Забезпечення жителів населених пунктів Комишуваської селищної ради централізованим водопостачанням є однією з пріоритетних проблем, розв’язання якої необхідно для збереження здоров’я, поліпшення умов діяльності та підвищення рівня життя населення. Досягнення даної мети можливо при реалізації наступних заходів:</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w:t>
      </w:r>
      <w:r w:rsidRPr="00B32829">
        <w:rPr>
          <w:rFonts w:ascii="Times New Roman" w:hAnsi="Times New Roman"/>
          <w:bCs/>
          <w:sz w:val="28"/>
          <w:szCs w:val="28"/>
        </w:rPr>
        <w:tab/>
        <w:t>відбір населених пунктів, що мають проблеми з водопостачанням в громаді;</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w:t>
      </w:r>
      <w:r w:rsidRPr="00B32829">
        <w:rPr>
          <w:rFonts w:ascii="Times New Roman" w:hAnsi="Times New Roman"/>
          <w:bCs/>
          <w:sz w:val="28"/>
          <w:szCs w:val="28"/>
        </w:rPr>
        <w:tab/>
        <w:t xml:space="preserve">розробка </w:t>
      </w:r>
      <w:proofErr w:type="spellStart"/>
      <w:r w:rsidRPr="00B32829">
        <w:rPr>
          <w:rFonts w:ascii="Times New Roman" w:hAnsi="Times New Roman"/>
          <w:bCs/>
          <w:sz w:val="28"/>
          <w:szCs w:val="28"/>
        </w:rPr>
        <w:t>про</w:t>
      </w:r>
      <w:r>
        <w:rPr>
          <w:rFonts w:ascii="Times New Roman" w:hAnsi="Times New Roman"/>
          <w:bCs/>
          <w:sz w:val="28"/>
          <w:szCs w:val="28"/>
        </w:rPr>
        <w:t>є</w:t>
      </w:r>
      <w:r w:rsidRPr="00B32829">
        <w:rPr>
          <w:rFonts w:ascii="Times New Roman" w:hAnsi="Times New Roman"/>
          <w:bCs/>
          <w:sz w:val="28"/>
          <w:szCs w:val="28"/>
        </w:rPr>
        <w:t>ктно</w:t>
      </w:r>
      <w:proofErr w:type="spellEnd"/>
      <w:r w:rsidRPr="00B32829">
        <w:rPr>
          <w:rFonts w:ascii="Times New Roman" w:hAnsi="Times New Roman"/>
          <w:bCs/>
          <w:sz w:val="28"/>
          <w:szCs w:val="28"/>
        </w:rPr>
        <w:t>-кошторисної документації з реконструкції, капітального ремонту, модернізація мереж водопостачання, що знаходяться в аварійному стані або постачають воду, яка не відповідає нормативам якості питної води;</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w:t>
      </w:r>
      <w:r w:rsidRPr="00B32829">
        <w:rPr>
          <w:rFonts w:ascii="Times New Roman" w:hAnsi="Times New Roman"/>
          <w:bCs/>
          <w:sz w:val="28"/>
          <w:szCs w:val="28"/>
        </w:rPr>
        <w:tab/>
        <w:t>посилення контролю за якістю питної води.</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 xml:space="preserve">Показники </w:t>
      </w:r>
      <w:r>
        <w:rPr>
          <w:rFonts w:ascii="Times New Roman" w:hAnsi="Times New Roman"/>
          <w:bCs/>
          <w:sz w:val="28"/>
          <w:szCs w:val="28"/>
        </w:rPr>
        <w:t>виконання</w:t>
      </w:r>
      <w:r w:rsidRPr="00B32829">
        <w:rPr>
          <w:rFonts w:ascii="Times New Roman" w:hAnsi="Times New Roman"/>
          <w:bCs/>
          <w:sz w:val="28"/>
          <w:szCs w:val="28"/>
        </w:rPr>
        <w:t>:</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w:t>
      </w:r>
      <w:r w:rsidRPr="00B32829">
        <w:rPr>
          <w:rFonts w:ascii="Times New Roman" w:hAnsi="Times New Roman"/>
          <w:bCs/>
          <w:sz w:val="28"/>
          <w:szCs w:val="28"/>
        </w:rPr>
        <w:tab/>
        <w:t xml:space="preserve">кількість </w:t>
      </w:r>
      <w:proofErr w:type="spellStart"/>
      <w:r w:rsidRPr="00B32829">
        <w:rPr>
          <w:rFonts w:ascii="Times New Roman" w:hAnsi="Times New Roman"/>
          <w:bCs/>
          <w:sz w:val="28"/>
          <w:szCs w:val="28"/>
        </w:rPr>
        <w:t>про</w:t>
      </w:r>
      <w:r>
        <w:rPr>
          <w:rFonts w:ascii="Times New Roman" w:hAnsi="Times New Roman"/>
          <w:bCs/>
          <w:sz w:val="28"/>
          <w:szCs w:val="28"/>
        </w:rPr>
        <w:t>є</w:t>
      </w:r>
      <w:r w:rsidRPr="00B32829">
        <w:rPr>
          <w:rFonts w:ascii="Times New Roman" w:hAnsi="Times New Roman"/>
          <w:bCs/>
          <w:sz w:val="28"/>
          <w:szCs w:val="28"/>
        </w:rPr>
        <w:t>ктів</w:t>
      </w:r>
      <w:proofErr w:type="spellEnd"/>
      <w:r w:rsidRPr="00B32829">
        <w:rPr>
          <w:rFonts w:ascii="Times New Roman" w:hAnsi="Times New Roman"/>
          <w:bCs/>
          <w:sz w:val="28"/>
          <w:szCs w:val="28"/>
        </w:rPr>
        <w:t xml:space="preserve"> по реконструкції, капітальному ремонту, модернізації об’єктів водопостачання;</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w:t>
      </w:r>
      <w:r w:rsidRPr="00B32829">
        <w:rPr>
          <w:rFonts w:ascii="Times New Roman" w:hAnsi="Times New Roman"/>
          <w:bCs/>
          <w:sz w:val="28"/>
          <w:szCs w:val="28"/>
        </w:rPr>
        <w:tab/>
        <w:t xml:space="preserve">кількість реалізованих </w:t>
      </w:r>
      <w:proofErr w:type="spellStart"/>
      <w:r w:rsidRPr="00B32829">
        <w:rPr>
          <w:rFonts w:ascii="Times New Roman" w:hAnsi="Times New Roman"/>
          <w:bCs/>
          <w:sz w:val="28"/>
          <w:szCs w:val="28"/>
        </w:rPr>
        <w:t>про</w:t>
      </w:r>
      <w:r>
        <w:rPr>
          <w:rFonts w:ascii="Times New Roman" w:hAnsi="Times New Roman"/>
          <w:bCs/>
          <w:sz w:val="28"/>
          <w:szCs w:val="28"/>
        </w:rPr>
        <w:t>є</w:t>
      </w:r>
      <w:r w:rsidRPr="00B32829">
        <w:rPr>
          <w:rFonts w:ascii="Times New Roman" w:hAnsi="Times New Roman"/>
          <w:bCs/>
          <w:sz w:val="28"/>
          <w:szCs w:val="28"/>
        </w:rPr>
        <w:t>ктів</w:t>
      </w:r>
      <w:proofErr w:type="spellEnd"/>
      <w:r w:rsidRPr="00B32829">
        <w:rPr>
          <w:rFonts w:ascii="Times New Roman" w:hAnsi="Times New Roman"/>
          <w:bCs/>
          <w:sz w:val="28"/>
          <w:szCs w:val="28"/>
        </w:rPr>
        <w:t xml:space="preserve"> по реконструкції, капітальному ремонту, модернізації об’єктів водопостачання</w:t>
      </w:r>
      <w:r>
        <w:rPr>
          <w:rFonts w:ascii="Times New Roman" w:hAnsi="Times New Roman"/>
          <w:bCs/>
          <w:sz w:val="28"/>
          <w:szCs w:val="28"/>
        </w:rPr>
        <w:t>.</w:t>
      </w:r>
    </w:p>
    <w:p w:rsidR="00910772" w:rsidRDefault="00910772" w:rsidP="00910772">
      <w:pPr>
        <w:spacing w:after="0" w:line="240" w:lineRule="auto"/>
        <w:ind w:firstLine="709"/>
        <w:jc w:val="both"/>
        <w:rPr>
          <w:rFonts w:ascii="Times New Roman" w:hAnsi="Times New Roman"/>
          <w:bCs/>
          <w:sz w:val="28"/>
          <w:szCs w:val="28"/>
        </w:rPr>
      </w:pPr>
    </w:p>
    <w:p w:rsidR="008B2B59" w:rsidRPr="00B32829" w:rsidRDefault="008B2B59" w:rsidP="008B2B59">
      <w:pPr>
        <w:spacing w:after="0" w:line="240" w:lineRule="auto"/>
        <w:ind w:firstLine="709"/>
        <w:jc w:val="both"/>
        <w:rPr>
          <w:rFonts w:ascii="Times New Roman" w:hAnsi="Times New Roman"/>
          <w:b/>
          <w:bCs/>
          <w:sz w:val="28"/>
          <w:szCs w:val="28"/>
        </w:rPr>
      </w:pPr>
      <w:r w:rsidRPr="00B32829">
        <w:rPr>
          <w:rFonts w:ascii="Times New Roman" w:hAnsi="Times New Roman"/>
          <w:b/>
          <w:bCs/>
          <w:sz w:val="28"/>
          <w:szCs w:val="28"/>
        </w:rPr>
        <w:t xml:space="preserve">Завдання </w:t>
      </w:r>
      <w:r>
        <w:rPr>
          <w:rFonts w:ascii="Times New Roman" w:hAnsi="Times New Roman"/>
          <w:b/>
          <w:bCs/>
          <w:sz w:val="28"/>
          <w:szCs w:val="28"/>
        </w:rPr>
        <w:t>3</w:t>
      </w:r>
      <w:r w:rsidRPr="00B32829">
        <w:rPr>
          <w:rFonts w:ascii="Times New Roman" w:hAnsi="Times New Roman"/>
          <w:b/>
          <w:bCs/>
          <w:sz w:val="28"/>
          <w:szCs w:val="28"/>
        </w:rPr>
        <w:t>.1.2. Впровадження на всій території громади системи поводження з ТПВ</w:t>
      </w:r>
      <w:r>
        <w:rPr>
          <w:rFonts w:ascii="Times New Roman" w:hAnsi="Times New Roman"/>
          <w:b/>
          <w:bCs/>
          <w:sz w:val="28"/>
          <w:szCs w:val="28"/>
        </w:rPr>
        <w:t>.</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Проблема збирання, накопичення, утилізації, видалення, та захоронення твердих побутових відходів (далі – ТПВ) є однією з гострих проблем. Відходи споживання, при їх накопиченні, є джерелом значної екологічної небезпеки та соціальної напруги. Відсутність організації збирання твердих побутових відходів призводить до утворення стихійних звалищ на полях, вздовж доріг, що значно погіршує екологічний і санітарний стан довкілля громади.</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 xml:space="preserve">Збирання ТПВ є основним завданням санітарного очищення населених пунктів громади. Проте, на сьогодні </w:t>
      </w:r>
      <w:r>
        <w:rPr>
          <w:rFonts w:ascii="Times New Roman" w:hAnsi="Times New Roman"/>
          <w:bCs/>
          <w:sz w:val="28"/>
          <w:szCs w:val="28"/>
        </w:rPr>
        <w:t>в</w:t>
      </w:r>
      <w:r w:rsidRPr="00B32829">
        <w:rPr>
          <w:rFonts w:ascii="Times New Roman" w:hAnsi="Times New Roman"/>
          <w:bCs/>
          <w:sz w:val="28"/>
          <w:szCs w:val="28"/>
        </w:rPr>
        <w:t xml:space="preserve"> обслуговуючого комунального підприємства «</w:t>
      </w:r>
      <w:proofErr w:type="spellStart"/>
      <w:r w:rsidRPr="00B32829">
        <w:rPr>
          <w:rFonts w:ascii="Times New Roman" w:hAnsi="Times New Roman"/>
          <w:bCs/>
          <w:sz w:val="28"/>
          <w:szCs w:val="28"/>
        </w:rPr>
        <w:t>Комишуваський</w:t>
      </w:r>
      <w:proofErr w:type="spellEnd"/>
      <w:r w:rsidRPr="00B32829">
        <w:rPr>
          <w:rFonts w:ascii="Times New Roman" w:hAnsi="Times New Roman"/>
          <w:bCs/>
          <w:sz w:val="28"/>
          <w:szCs w:val="28"/>
        </w:rPr>
        <w:t xml:space="preserve"> комунальник» відсутні спеціальні транспортні засоби для збору та складування, а </w:t>
      </w:r>
      <w:r>
        <w:rPr>
          <w:rFonts w:ascii="Times New Roman" w:hAnsi="Times New Roman"/>
          <w:bCs/>
          <w:sz w:val="28"/>
          <w:szCs w:val="28"/>
        </w:rPr>
        <w:t>наявна</w:t>
      </w:r>
      <w:r w:rsidRPr="00B32829">
        <w:rPr>
          <w:rFonts w:ascii="Times New Roman" w:hAnsi="Times New Roman"/>
          <w:bCs/>
          <w:sz w:val="28"/>
          <w:szCs w:val="28"/>
        </w:rPr>
        <w:t xml:space="preserve"> техніка є застарілою.</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 xml:space="preserve">Населення приватного сектору селищ, сіл, які входять до Комишуваської селищної ради договорами на вивезення ТПВ повністю не охоплено. Мешканці будинків здійснюють часткове захоронення та переробку побутових відходів самостійно на своїх садибах. </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 xml:space="preserve">Відповідно для </w:t>
      </w:r>
      <w:r>
        <w:rPr>
          <w:rFonts w:ascii="Times New Roman" w:hAnsi="Times New Roman"/>
          <w:bCs/>
          <w:sz w:val="28"/>
          <w:szCs w:val="28"/>
        </w:rPr>
        <w:t>розв’яз</w:t>
      </w:r>
      <w:r w:rsidRPr="00B32829">
        <w:rPr>
          <w:rFonts w:ascii="Times New Roman" w:hAnsi="Times New Roman"/>
          <w:bCs/>
          <w:sz w:val="28"/>
          <w:szCs w:val="28"/>
        </w:rPr>
        <w:t xml:space="preserve">ання даної проблеми, селищною радою заплановано виконання ряду заходів, а саме розробка </w:t>
      </w:r>
      <w:proofErr w:type="spellStart"/>
      <w:r w:rsidRPr="00B32829">
        <w:rPr>
          <w:rFonts w:ascii="Times New Roman" w:hAnsi="Times New Roman"/>
          <w:bCs/>
          <w:sz w:val="28"/>
          <w:szCs w:val="28"/>
        </w:rPr>
        <w:t>про</w:t>
      </w:r>
      <w:r>
        <w:rPr>
          <w:rFonts w:ascii="Times New Roman" w:hAnsi="Times New Roman"/>
          <w:bCs/>
          <w:sz w:val="28"/>
          <w:szCs w:val="28"/>
        </w:rPr>
        <w:t>є</w:t>
      </w:r>
      <w:r w:rsidRPr="00B32829">
        <w:rPr>
          <w:rFonts w:ascii="Times New Roman" w:hAnsi="Times New Roman"/>
          <w:bCs/>
          <w:sz w:val="28"/>
          <w:szCs w:val="28"/>
        </w:rPr>
        <w:t>ктно</w:t>
      </w:r>
      <w:proofErr w:type="spellEnd"/>
      <w:r w:rsidRPr="00B32829">
        <w:rPr>
          <w:rFonts w:ascii="Times New Roman" w:hAnsi="Times New Roman"/>
          <w:bCs/>
          <w:sz w:val="28"/>
          <w:szCs w:val="28"/>
        </w:rPr>
        <w:t xml:space="preserve">-кошторисної документації на будівництво полігону твердих побутових відходів, укладання договорів з населенням на вивезення ТПВ, розробка схеми санітарного </w:t>
      </w:r>
      <w:r w:rsidRPr="00B32829">
        <w:rPr>
          <w:rFonts w:ascii="Times New Roman" w:hAnsi="Times New Roman"/>
          <w:bCs/>
          <w:sz w:val="28"/>
          <w:szCs w:val="28"/>
        </w:rPr>
        <w:lastRenderedPageBreak/>
        <w:t>очищення території, закупки спеціальних транспортних засобів для збору, складування та перевезення ТПВ, облаштування майданчик</w:t>
      </w:r>
      <w:r>
        <w:rPr>
          <w:rFonts w:ascii="Times New Roman" w:hAnsi="Times New Roman"/>
          <w:bCs/>
          <w:sz w:val="28"/>
          <w:szCs w:val="28"/>
        </w:rPr>
        <w:t>ів</w:t>
      </w:r>
      <w:r w:rsidRPr="00B32829">
        <w:rPr>
          <w:rFonts w:ascii="Times New Roman" w:hAnsi="Times New Roman"/>
          <w:bCs/>
          <w:sz w:val="28"/>
          <w:szCs w:val="28"/>
        </w:rPr>
        <w:t xml:space="preserve"> для розміщення сміттєвих контейнерів, запровадження системи роздільного збору.</w:t>
      </w:r>
    </w:p>
    <w:p w:rsidR="008B2B59" w:rsidRPr="00B32829" w:rsidRDefault="008B2B59" w:rsidP="008B2B59">
      <w:pPr>
        <w:spacing w:after="0" w:line="240" w:lineRule="auto"/>
        <w:ind w:firstLine="709"/>
        <w:jc w:val="both"/>
        <w:rPr>
          <w:rFonts w:ascii="Times New Roman" w:hAnsi="Times New Roman"/>
          <w:bCs/>
          <w:sz w:val="28"/>
          <w:szCs w:val="28"/>
        </w:rPr>
      </w:pPr>
      <w:r w:rsidRPr="00B32829">
        <w:rPr>
          <w:rFonts w:ascii="Times New Roman" w:hAnsi="Times New Roman"/>
          <w:bCs/>
          <w:sz w:val="28"/>
          <w:szCs w:val="28"/>
        </w:rPr>
        <w:t xml:space="preserve">Показники </w:t>
      </w:r>
      <w:r w:rsidR="000A071E">
        <w:rPr>
          <w:rFonts w:ascii="Times New Roman" w:hAnsi="Times New Roman"/>
          <w:bCs/>
          <w:sz w:val="28"/>
          <w:szCs w:val="28"/>
        </w:rPr>
        <w:t>виконання</w:t>
      </w:r>
      <w:r w:rsidRPr="00B32829">
        <w:rPr>
          <w:rFonts w:ascii="Times New Roman" w:hAnsi="Times New Roman"/>
          <w:bCs/>
          <w:sz w:val="28"/>
          <w:szCs w:val="28"/>
        </w:rPr>
        <w:t>:</w:t>
      </w:r>
    </w:p>
    <w:p w:rsidR="008B2B59" w:rsidRPr="00B32829" w:rsidRDefault="008B2B59" w:rsidP="008B2B59">
      <w:pPr>
        <w:numPr>
          <w:ilvl w:val="0"/>
          <w:numId w:val="17"/>
        </w:numPr>
        <w:spacing w:after="0" w:line="240" w:lineRule="auto"/>
        <w:ind w:left="0" w:firstLine="709"/>
        <w:jc w:val="both"/>
        <w:rPr>
          <w:rFonts w:ascii="Times New Roman" w:hAnsi="Times New Roman"/>
          <w:bCs/>
          <w:sz w:val="28"/>
          <w:szCs w:val="28"/>
        </w:rPr>
      </w:pPr>
      <w:r w:rsidRPr="00B32829">
        <w:rPr>
          <w:rFonts w:ascii="Times New Roman" w:hAnsi="Times New Roman"/>
          <w:bCs/>
          <w:sz w:val="28"/>
          <w:szCs w:val="28"/>
        </w:rPr>
        <w:t>кількість укладених договорів з населенням на вивезення ТПВ;</w:t>
      </w:r>
    </w:p>
    <w:p w:rsidR="008B2B59" w:rsidRPr="00B32829" w:rsidRDefault="008B2B59" w:rsidP="008B2B59">
      <w:pPr>
        <w:numPr>
          <w:ilvl w:val="0"/>
          <w:numId w:val="17"/>
        </w:numPr>
        <w:spacing w:after="0" w:line="240" w:lineRule="auto"/>
        <w:ind w:left="0" w:firstLine="709"/>
        <w:jc w:val="both"/>
        <w:rPr>
          <w:rFonts w:ascii="Times New Roman" w:hAnsi="Times New Roman"/>
          <w:bCs/>
          <w:sz w:val="28"/>
          <w:szCs w:val="28"/>
        </w:rPr>
      </w:pPr>
      <w:r w:rsidRPr="00B32829">
        <w:rPr>
          <w:rFonts w:ascii="Times New Roman" w:hAnsi="Times New Roman"/>
          <w:bCs/>
          <w:sz w:val="28"/>
          <w:szCs w:val="28"/>
        </w:rPr>
        <w:t>схема санітарного очищення території громади;</w:t>
      </w:r>
    </w:p>
    <w:p w:rsidR="008B2B59" w:rsidRPr="00B32829" w:rsidRDefault="008B2B59" w:rsidP="008B2B59">
      <w:pPr>
        <w:numPr>
          <w:ilvl w:val="0"/>
          <w:numId w:val="17"/>
        </w:numPr>
        <w:spacing w:after="0" w:line="240" w:lineRule="auto"/>
        <w:ind w:left="0" w:firstLine="709"/>
        <w:jc w:val="both"/>
        <w:rPr>
          <w:rFonts w:ascii="Times New Roman" w:hAnsi="Times New Roman"/>
          <w:bCs/>
          <w:sz w:val="28"/>
          <w:szCs w:val="28"/>
        </w:rPr>
      </w:pPr>
      <w:r w:rsidRPr="00B32829">
        <w:rPr>
          <w:rFonts w:ascii="Times New Roman" w:hAnsi="Times New Roman"/>
          <w:bCs/>
          <w:sz w:val="28"/>
          <w:szCs w:val="28"/>
        </w:rPr>
        <w:t>кількість придбаного спеціального автотранспорту;</w:t>
      </w:r>
    </w:p>
    <w:p w:rsidR="008B2B59" w:rsidRPr="00B32829" w:rsidRDefault="008B2B59" w:rsidP="008B2B59">
      <w:pPr>
        <w:numPr>
          <w:ilvl w:val="0"/>
          <w:numId w:val="17"/>
        </w:numPr>
        <w:spacing w:after="0" w:line="240" w:lineRule="auto"/>
        <w:ind w:left="0" w:firstLine="709"/>
        <w:jc w:val="both"/>
        <w:rPr>
          <w:rFonts w:ascii="Times New Roman" w:hAnsi="Times New Roman"/>
          <w:bCs/>
          <w:sz w:val="28"/>
          <w:szCs w:val="28"/>
        </w:rPr>
      </w:pPr>
      <w:r w:rsidRPr="00B32829">
        <w:rPr>
          <w:rFonts w:ascii="Times New Roman" w:hAnsi="Times New Roman"/>
          <w:bCs/>
          <w:sz w:val="28"/>
          <w:szCs w:val="28"/>
        </w:rPr>
        <w:t>кількість майданчиків для розміщення контейнері</w:t>
      </w:r>
      <w:r>
        <w:rPr>
          <w:rFonts w:ascii="Times New Roman" w:hAnsi="Times New Roman"/>
          <w:bCs/>
          <w:sz w:val="28"/>
          <w:szCs w:val="28"/>
        </w:rPr>
        <w:t>в</w:t>
      </w:r>
      <w:r w:rsidRPr="00B32829">
        <w:rPr>
          <w:rFonts w:ascii="Times New Roman" w:hAnsi="Times New Roman"/>
          <w:bCs/>
          <w:sz w:val="28"/>
          <w:szCs w:val="28"/>
        </w:rPr>
        <w:t>;</w:t>
      </w:r>
    </w:p>
    <w:p w:rsidR="008B2B59" w:rsidRPr="00B32829" w:rsidRDefault="008B2B59" w:rsidP="008B2B59">
      <w:pPr>
        <w:numPr>
          <w:ilvl w:val="0"/>
          <w:numId w:val="17"/>
        </w:numPr>
        <w:spacing w:after="0" w:line="240" w:lineRule="auto"/>
        <w:ind w:left="0" w:firstLine="709"/>
        <w:jc w:val="both"/>
        <w:rPr>
          <w:rFonts w:ascii="Times New Roman" w:hAnsi="Times New Roman"/>
          <w:bCs/>
          <w:sz w:val="28"/>
          <w:szCs w:val="28"/>
        </w:rPr>
      </w:pPr>
      <w:r w:rsidRPr="00B32829">
        <w:rPr>
          <w:rFonts w:ascii="Times New Roman" w:hAnsi="Times New Roman"/>
          <w:bCs/>
          <w:sz w:val="28"/>
          <w:szCs w:val="28"/>
        </w:rPr>
        <w:t>кількість придбаних контейнерів;</w:t>
      </w:r>
    </w:p>
    <w:p w:rsidR="008B2B59" w:rsidRPr="000A071E" w:rsidRDefault="008B2B59" w:rsidP="000A071E">
      <w:pPr>
        <w:pStyle w:val="aa"/>
        <w:numPr>
          <w:ilvl w:val="0"/>
          <w:numId w:val="17"/>
        </w:numPr>
        <w:spacing w:after="0" w:line="240" w:lineRule="auto"/>
        <w:ind w:left="0" w:firstLine="709"/>
        <w:jc w:val="both"/>
        <w:rPr>
          <w:rFonts w:ascii="Times New Roman" w:hAnsi="Times New Roman"/>
          <w:bCs/>
          <w:sz w:val="28"/>
          <w:szCs w:val="28"/>
        </w:rPr>
      </w:pPr>
      <w:r w:rsidRPr="000A071E">
        <w:rPr>
          <w:rFonts w:ascii="Times New Roman" w:hAnsi="Times New Roman"/>
          <w:bCs/>
          <w:sz w:val="28"/>
          <w:szCs w:val="28"/>
        </w:rPr>
        <w:t xml:space="preserve">виготовлена </w:t>
      </w:r>
      <w:proofErr w:type="spellStart"/>
      <w:r w:rsidRPr="000A071E">
        <w:rPr>
          <w:rFonts w:ascii="Times New Roman" w:hAnsi="Times New Roman"/>
          <w:bCs/>
          <w:sz w:val="28"/>
          <w:szCs w:val="28"/>
        </w:rPr>
        <w:t>проєктно</w:t>
      </w:r>
      <w:proofErr w:type="spellEnd"/>
      <w:r w:rsidRPr="000A071E">
        <w:rPr>
          <w:rFonts w:ascii="Times New Roman" w:hAnsi="Times New Roman"/>
          <w:bCs/>
          <w:sz w:val="28"/>
          <w:szCs w:val="28"/>
        </w:rPr>
        <w:t>-кошторисна документація на будівництво полігону твердих побутових відходів.</w:t>
      </w:r>
    </w:p>
    <w:p w:rsidR="00910772" w:rsidRPr="00B32829" w:rsidRDefault="00910772" w:rsidP="00910772">
      <w:pPr>
        <w:spacing w:after="0" w:line="240" w:lineRule="auto"/>
        <w:ind w:firstLine="709"/>
        <w:jc w:val="both"/>
        <w:rPr>
          <w:rFonts w:ascii="Times New Roman" w:hAnsi="Times New Roman"/>
          <w:bCs/>
          <w:sz w:val="28"/>
          <w:szCs w:val="28"/>
          <w:lang w:val="ru-RU"/>
        </w:rPr>
      </w:pPr>
    </w:p>
    <w:p w:rsidR="000A071E" w:rsidRPr="00FC45DA" w:rsidRDefault="000A071E" w:rsidP="000A071E">
      <w:pPr>
        <w:spacing w:after="0" w:line="240" w:lineRule="auto"/>
        <w:ind w:firstLine="709"/>
        <w:jc w:val="both"/>
        <w:rPr>
          <w:rFonts w:ascii="Times New Roman" w:hAnsi="Times New Roman"/>
          <w:b/>
          <w:bCs/>
          <w:sz w:val="28"/>
          <w:szCs w:val="28"/>
        </w:rPr>
      </w:pPr>
      <w:r w:rsidRPr="00FC45DA">
        <w:rPr>
          <w:rFonts w:ascii="Times New Roman" w:hAnsi="Times New Roman"/>
          <w:b/>
          <w:bCs/>
          <w:sz w:val="28"/>
          <w:szCs w:val="28"/>
        </w:rPr>
        <w:t xml:space="preserve">Завдання </w:t>
      </w:r>
      <w:r>
        <w:rPr>
          <w:rFonts w:ascii="Times New Roman" w:hAnsi="Times New Roman"/>
          <w:b/>
          <w:bCs/>
          <w:sz w:val="28"/>
          <w:szCs w:val="28"/>
        </w:rPr>
        <w:t>3</w:t>
      </w:r>
      <w:r w:rsidRPr="00FC45DA">
        <w:rPr>
          <w:rFonts w:ascii="Times New Roman" w:hAnsi="Times New Roman"/>
          <w:b/>
          <w:bCs/>
          <w:sz w:val="28"/>
          <w:szCs w:val="28"/>
        </w:rPr>
        <w:t>.1.3. Покращення стану доріг</w:t>
      </w:r>
      <w:r>
        <w:rPr>
          <w:rFonts w:ascii="Times New Roman" w:hAnsi="Times New Roman"/>
          <w:b/>
          <w:bCs/>
          <w:sz w:val="28"/>
          <w:szCs w:val="28"/>
        </w:rPr>
        <w:t xml:space="preserve"> та тротуарів з урахуванням доступності для </w:t>
      </w:r>
      <w:proofErr w:type="spellStart"/>
      <w:r>
        <w:rPr>
          <w:rFonts w:ascii="Times New Roman" w:hAnsi="Times New Roman"/>
          <w:b/>
          <w:bCs/>
          <w:sz w:val="28"/>
          <w:szCs w:val="28"/>
        </w:rPr>
        <w:t>маломобільних</w:t>
      </w:r>
      <w:proofErr w:type="spellEnd"/>
      <w:r>
        <w:rPr>
          <w:rFonts w:ascii="Times New Roman" w:hAnsi="Times New Roman"/>
          <w:b/>
          <w:bCs/>
          <w:sz w:val="28"/>
          <w:szCs w:val="28"/>
        </w:rPr>
        <w:t xml:space="preserve"> груп.</w:t>
      </w:r>
    </w:p>
    <w:p w:rsidR="000A071E" w:rsidRPr="00FC45DA" w:rsidRDefault="000A071E" w:rsidP="000A071E">
      <w:pPr>
        <w:spacing w:after="0" w:line="240" w:lineRule="auto"/>
        <w:ind w:firstLine="709"/>
        <w:jc w:val="both"/>
        <w:rPr>
          <w:rFonts w:ascii="Times New Roman" w:hAnsi="Times New Roman"/>
          <w:bCs/>
          <w:sz w:val="28"/>
          <w:szCs w:val="28"/>
        </w:rPr>
      </w:pPr>
      <w:r w:rsidRPr="00FC45DA">
        <w:rPr>
          <w:rFonts w:ascii="Times New Roman" w:hAnsi="Times New Roman"/>
          <w:bCs/>
          <w:sz w:val="28"/>
          <w:szCs w:val="28"/>
        </w:rPr>
        <w:t xml:space="preserve">Транспортна інфраструктура на сьогодні має провідне значення в розвитку громади, оскільки забезпечує доступність громадянам до послуг та значною мірою забезпечує їх комфортний життєвий простір. Вона має виконувати функцію регулярного та надійного обслуговування населення з урахуванням доступності для </w:t>
      </w:r>
      <w:proofErr w:type="spellStart"/>
      <w:r w:rsidRPr="00FC45DA">
        <w:rPr>
          <w:rFonts w:ascii="Times New Roman" w:hAnsi="Times New Roman"/>
          <w:bCs/>
          <w:sz w:val="28"/>
          <w:szCs w:val="28"/>
        </w:rPr>
        <w:t>маломобільних</w:t>
      </w:r>
      <w:proofErr w:type="spellEnd"/>
      <w:r w:rsidRPr="00FC45DA">
        <w:rPr>
          <w:rFonts w:ascii="Times New Roman" w:hAnsi="Times New Roman"/>
          <w:bCs/>
          <w:sz w:val="28"/>
          <w:szCs w:val="28"/>
        </w:rPr>
        <w:t xml:space="preserve"> груп населення: літніх людей, жінок з маленькими дітьми, осіб з інвалідністю. Система доріг усередині ОТГ є достатньо збалансованою і такою, що може забезпечити доступність усіх </w:t>
      </w:r>
      <w:r w:rsidRPr="00881F22">
        <w:rPr>
          <w:rFonts w:ascii="Times New Roman" w:hAnsi="Times New Roman"/>
          <w:bCs/>
          <w:color w:val="000000" w:themeColor="text1"/>
          <w:sz w:val="28"/>
          <w:szCs w:val="28"/>
        </w:rPr>
        <w:t>територій та населених пунктів. Незадовільний стан більшості доріг, тротуарів вимагає першочерговості ремонту під’їзних шляхів до населених пунктів та тротуарних доріжок усієї громади</w:t>
      </w:r>
      <w:r w:rsidRPr="00881F22">
        <w:rPr>
          <w:color w:val="000000" w:themeColor="text1"/>
        </w:rPr>
        <w:t xml:space="preserve"> </w:t>
      </w:r>
      <w:r w:rsidRPr="00881F22">
        <w:rPr>
          <w:rFonts w:ascii="Times New Roman" w:hAnsi="Times New Roman"/>
          <w:bCs/>
          <w:color w:val="000000" w:themeColor="text1"/>
          <w:sz w:val="28"/>
          <w:szCs w:val="28"/>
        </w:rPr>
        <w:t xml:space="preserve">з урахуванням доступності для </w:t>
      </w:r>
      <w:proofErr w:type="spellStart"/>
      <w:r w:rsidRPr="00881F22">
        <w:rPr>
          <w:rFonts w:ascii="Times New Roman" w:hAnsi="Times New Roman"/>
          <w:bCs/>
          <w:color w:val="000000" w:themeColor="text1"/>
          <w:sz w:val="28"/>
          <w:szCs w:val="28"/>
        </w:rPr>
        <w:t>маломобільних</w:t>
      </w:r>
      <w:proofErr w:type="spellEnd"/>
      <w:r w:rsidRPr="00881F22">
        <w:rPr>
          <w:rFonts w:ascii="Times New Roman" w:hAnsi="Times New Roman"/>
          <w:bCs/>
          <w:color w:val="000000" w:themeColor="text1"/>
          <w:sz w:val="28"/>
          <w:szCs w:val="28"/>
        </w:rPr>
        <w:t xml:space="preserve"> груп. </w:t>
      </w:r>
      <w:r w:rsidRPr="00FC45DA">
        <w:rPr>
          <w:rFonts w:ascii="Times New Roman" w:hAnsi="Times New Roman"/>
          <w:bCs/>
          <w:sz w:val="28"/>
          <w:szCs w:val="28"/>
        </w:rPr>
        <w:t>Необхідні обсяги робіт з благоустрою, на дорогах комунальної власності, буде здійснювати КП «</w:t>
      </w:r>
      <w:proofErr w:type="spellStart"/>
      <w:r w:rsidRPr="00FC45DA">
        <w:rPr>
          <w:rFonts w:ascii="Times New Roman" w:hAnsi="Times New Roman"/>
          <w:bCs/>
          <w:sz w:val="28"/>
          <w:szCs w:val="28"/>
        </w:rPr>
        <w:t>Комишуваський</w:t>
      </w:r>
      <w:proofErr w:type="spellEnd"/>
      <w:r w:rsidRPr="00FC45DA">
        <w:rPr>
          <w:rFonts w:ascii="Times New Roman" w:hAnsi="Times New Roman"/>
          <w:bCs/>
          <w:sz w:val="28"/>
          <w:szCs w:val="28"/>
        </w:rPr>
        <w:t xml:space="preserve"> комунальник». Статутом комунального підприємства визначено перелік робіт роботи з благоустрою, будівництва, ремонту та утриманню автомобільних доріг. Для </w:t>
      </w:r>
      <w:r>
        <w:rPr>
          <w:rFonts w:ascii="Times New Roman" w:hAnsi="Times New Roman"/>
          <w:bCs/>
          <w:sz w:val="28"/>
          <w:szCs w:val="28"/>
        </w:rPr>
        <w:t>розв’яз</w:t>
      </w:r>
      <w:r w:rsidRPr="00FC45DA">
        <w:rPr>
          <w:rFonts w:ascii="Times New Roman" w:hAnsi="Times New Roman"/>
          <w:bCs/>
          <w:sz w:val="28"/>
          <w:szCs w:val="28"/>
        </w:rPr>
        <w:t>ання основних проблем пов’язаних з дорожньо-транспортною інфраструктурою, селищною радою передбачено реалізацію ряду заходів, а саме: придбання спеціальної техніки, придбання будівельних матеріалів, ремонти доріг загального користування.</w:t>
      </w:r>
    </w:p>
    <w:p w:rsidR="000A071E" w:rsidRPr="00FC45DA" w:rsidRDefault="000A071E" w:rsidP="000A071E">
      <w:pPr>
        <w:spacing w:after="0" w:line="240" w:lineRule="auto"/>
        <w:ind w:firstLine="709"/>
        <w:jc w:val="both"/>
        <w:rPr>
          <w:rFonts w:ascii="Times New Roman" w:hAnsi="Times New Roman"/>
          <w:bCs/>
          <w:sz w:val="28"/>
          <w:szCs w:val="28"/>
        </w:rPr>
      </w:pPr>
      <w:r w:rsidRPr="00FC45DA">
        <w:rPr>
          <w:rFonts w:ascii="Times New Roman" w:hAnsi="Times New Roman"/>
          <w:bCs/>
          <w:sz w:val="28"/>
          <w:szCs w:val="28"/>
        </w:rPr>
        <w:t xml:space="preserve">Показники </w:t>
      </w:r>
      <w:r>
        <w:rPr>
          <w:rFonts w:ascii="Times New Roman" w:hAnsi="Times New Roman"/>
          <w:bCs/>
          <w:sz w:val="28"/>
          <w:szCs w:val="28"/>
        </w:rPr>
        <w:t>виконання</w:t>
      </w:r>
      <w:r w:rsidRPr="00FC45DA">
        <w:rPr>
          <w:rFonts w:ascii="Times New Roman" w:hAnsi="Times New Roman"/>
          <w:bCs/>
          <w:sz w:val="28"/>
          <w:szCs w:val="28"/>
        </w:rPr>
        <w:t>:</w:t>
      </w:r>
    </w:p>
    <w:p w:rsidR="000A071E" w:rsidRPr="00FC45DA" w:rsidRDefault="000A071E" w:rsidP="000A071E">
      <w:pPr>
        <w:numPr>
          <w:ilvl w:val="0"/>
          <w:numId w:val="17"/>
        </w:numPr>
        <w:spacing w:after="0" w:line="240" w:lineRule="auto"/>
        <w:ind w:left="0" w:firstLine="709"/>
        <w:jc w:val="both"/>
        <w:rPr>
          <w:rFonts w:ascii="Times New Roman" w:hAnsi="Times New Roman"/>
          <w:bCs/>
          <w:sz w:val="28"/>
          <w:szCs w:val="28"/>
        </w:rPr>
      </w:pPr>
      <w:r w:rsidRPr="00FC45DA">
        <w:rPr>
          <w:rFonts w:ascii="Times New Roman" w:hAnsi="Times New Roman"/>
          <w:bCs/>
          <w:sz w:val="28"/>
          <w:szCs w:val="28"/>
        </w:rPr>
        <w:t>кількість придбаної спеціальної техніки;</w:t>
      </w:r>
    </w:p>
    <w:p w:rsidR="000A071E" w:rsidRPr="00FC45DA" w:rsidRDefault="000A071E" w:rsidP="000A071E">
      <w:pPr>
        <w:numPr>
          <w:ilvl w:val="0"/>
          <w:numId w:val="17"/>
        </w:numPr>
        <w:spacing w:after="0" w:line="240" w:lineRule="auto"/>
        <w:ind w:left="0" w:firstLine="709"/>
        <w:jc w:val="both"/>
        <w:rPr>
          <w:rFonts w:ascii="Times New Roman" w:hAnsi="Times New Roman"/>
          <w:bCs/>
          <w:sz w:val="28"/>
          <w:szCs w:val="28"/>
        </w:rPr>
      </w:pPr>
      <w:r w:rsidRPr="00FC45DA">
        <w:rPr>
          <w:rFonts w:ascii="Times New Roman" w:hAnsi="Times New Roman"/>
          <w:bCs/>
          <w:sz w:val="28"/>
          <w:szCs w:val="28"/>
        </w:rPr>
        <w:t>кількість тон придбаних будівельних матеріалів;</w:t>
      </w:r>
    </w:p>
    <w:p w:rsidR="000A071E" w:rsidRPr="00FC45DA" w:rsidRDefault="000A071E" w:rsidP="000A071E">
      <w:pPr>
        <w:numPr>
          <w:ilvl w:val="0"/>
          <w:numId w:val="17"/>
        </w:numPr>
        <w:spacing w:after="0" w:line="240" w:lineRule="auto"/>
        <w:ind w:left="0" w:firstLine="709"/>
        <w:jc w:val="both"/>
        <w:rPr>
          <w:rFonts w:ascii="Times New Roman" w:hAnsi="Times New Roman"/>
          <w:bCs/>
          <w:color w:val="FF0000"/>
          <w:sz w:val="28"/>
          <w:szCs w:val="28"/>
        </w:rPr>
      </w:pPr>
      <w:r w:rsidRPr="00FC45DA">
        <w:rPr>
          <w:rFonts w:ascii="Times New Roman" w:hAnsi="Times New Roman"/>
          <w:bCs/>
          <w:sz w:val="28"/>
          <w:szCs w:val="28"/>
        </w:rPr>
        <w:t>протяжність відремонтованих доріг загального користування кому</w:t>
      </w:r>
      <w:r w:rsidRPr="00881F22">
        <w:rPr>
          <w:rFonts w:ascii="Times New Roman" w:hAnsi="Times New Roman"/>
          <w:bCs/>
          <w:color w:val="000000" w:themeColor="text1"/>
          <w:sz w:val="28"/>
          <w:szCs w:val="28"/>
        </w:rPr>
        <w:t>нальної власності, доріг загального користування місцевого значення</w:t>
      </w:r>
      <w:r w:rsidRPr="00881F22">
        <w:rPr>
          <w:color w:val="000000" w:themeColor="text1"/>
        </w:rPr>
        <w:t xml:space="preserve"> </w:t>
      </w:r>
      <w:r w:rsidRPr="00881F22">
        <w:rPr>
          <w:rFonts w:ascii="Times New Roman" w:hAnsi="Times New Roman"/>
          <w:bCs/>
          <w:color w:val="000000" w:themeColor="text1"/>
          <w:sz w:val="28"/>
          <w:szCs w:val="28"/>
        </w:rPr>
        <w:t>та тротуарних доріжок в населених пунктах</w:t>
      </w:r>
      <w:r w:rsidRPr="00881F22">
        <w:rPr>
          <w:color w:val="000000" w:themeColor="text1"/>
        </w:rPr>
        <w:t xml:space="preserve"> </w:t>
      </w:r>
      <w:r w:rsidRPr="00881F22">
        <w:rPr>
          <w:rFonts w:ascii="Times New Roman" w:hAnsi="Times New Roman"/>
          <w:bCs/>
          <w:color w:val="000000" w:themeColor="text1"/>
          <w:sz w:val="28"/>
          <w:szCs w:val="28"/>
        </w:rPr>
        <w:t xml:space="preserve">з урахуванням доступності для </w:t>
      </w:r>
      <w:proofErr w:type="spellStart"/>
      <w:r w:rsidRPr="00881F22">
        <w:rPr>
          <w:rFonts w:ascii="Times New Roman" w:hAnsi="Times New Roman"/>
          <w:bCs/>
          <w:color w:val="000000" w:themeColor="text1"/>
          <w:sz w:val="28"/>
          <w:szCs w:val="28"/>
        </w:rPr>
        <w:t>маломобільних</w:t>
      </w:r>
      <w:proofErr w:type="spellEnd"/>
      <w:r w:rsidRPr="00881F22">
        <w:rPr>
          <w:rFonts w:ascii="Times New Roman" w:hAnsi="Times New Roman"/>
          <w:bCs/>
          <w:color w:val="000000" w:themeColor="text1"/>
          <w:sz w:val="28"/>
          <w:szCs w:val="28"/>
        </w:rPr>
        <w:t xml:space="preserve"> груп.</w:t>
      </w:r>
    </w:p>
    <w:p w:rsidR="00910772" w:rsidRDefault="00910772" w:rsidP="00910772">
      <w:pPr>
        <w:spacing w:after="0" w:line="240" w:lineRule="auto"/>
        <w:ind w:firstLine="709"/>
        <w:jc w:val="both"/>
        <w:rPr>
          <w:rFonts w:ascii="Times New Roman" w:hAnsi="Times New Roman"/>
          <w:bCs/>
          <w:sz w:val="28"/>
          <w:szCs w:val="28"/>
        </w:rPr>
      </w:pPr>
    </w:p>
    <w:p w:rsidR="000A071E" w:rsidRPr="007C00E1" w:rsidRDefault="000A071E" w:rsidP="000A071E">
      <w:pPr>
        <w:spacing w:after="0" w:line="240" w:lineRule="auto"/>
        <w:ind w:firstLine="709"/>
        <w:jc w:val="both"/>
        <w:rPr>
          <w:rFonts w:ascii="Times New Roman" w:hAnsi="Times New Roman"/>
          <w:b/>
          <w:bCs/>
          <w:sz w:val="28"/>
          <w:szCs w:val="28"/>
        </w:rPr>
      </w:pPr>
      <w:r w:rsidRPr="007C00E1">
        <w:rPr>
          <w:rFonts w:ascii="Times New Roman" w:hAnsi="Times New Roman"/>
          <w:b/>
          <w:bCs/>
          <w:sz w:val="28"/>
          <w:szCs w:val="28"/>
        </w:rPr>
        <w:t xml:space="preserve">Завдання </w:t>
      </w:r>
      <w:r>
        <w:rPr>
          <w:rFonts w:ascii="Times New Roman" w:hAnsi="Times New Roman"/>
          <w:b/>
          <w:bCs/>
          <w:sz w:val="28"/>
          <w:szCs w:val="28"/>
        </w:rPr>
        <w:t>3</w:t>
      </w:r>
      <w:r w:rsidRPr="007C00E1">
        <w:rPr>
          <w:rFonts w:ascii="Times New Roman" w:hAnsi="Times New Roman"/>
          <w:b/>
          <w:bCs/>
          <w:sz w:val="28"/>
          <w:szCs w:val="28"/>
        </w:rPr>
        <w:t>.1.4. Відновлення зовнішнього освітлення у населених пунктах громади</w:t>
      </w:r>
      <w:r>
        <w:rPr>
          <w:rFonts w:ascii="Times New Roman" w:hAnsi="Times New Roman"/>
          <w:b/>
          <w:bCs/>
          <w:sz w:val="28"/>
          <w:szCs w:val="28"/>
        </w:rPr>
        <w:t>.</w:t>
      </w:r>
    </w:p>
    <w:p w:rsidR="000A071E" w:rsidRDefault="000A071E" w:rsidP="000A071E">
      <w:pPr>
        <w:spacing w:after="0" w:line="240" w:lineRule="auto"/>
        <w:ind w:firstLine="709"/>
        <w:jc w:val="both"/>
        <w:rPr>
          <w:rFonts w:ascii="Times New Roman" w:hAnsi="Times New Roman"/>
          <w:bCs/>
          <w:sz w:val="28"/>
          <w:szCs w:val="28"/>
        </w:rPr>
      </w:pPr>
      <w:r w:rsidRPr="007C00E1">
        <w:rPr>
          <w:rFonts w:ascii="Times New Roman" w:hAnsi="Times New Roman"/>
          <w:bCs/>
          <w:sz w:val="28"/>
          <w:szCs w:val="28"/>
        </w:rPr>
        <w:t xml:space="preserve">Проблема освітлення населених пунктів громади є особливо гострою, </w:t>
      </w:r>
      <w:r>
        <w:rPr>
          <w:rFonts w:ascii="Times New Roman" w:hAnsi="Times New Roman"/>
          <w:bCs/>
          <w:sz w:val="28"/>
          <w:szCs w:val="28"/>
        </w:rPr>
        <w:t>оскільки</w:t>
      </w:r>
      <w:r w:rsidRPr="007C00E1">
        <w:rPr>
          <w:rFonts w:ascii="Times New Roman" w:hAnsi="Times New Roman"/>
          <w:bCs/>
          <w:sz w:val="28"/>
          <w:szCs w:val="28"/>
        </w:rPr>
        <w:t xml:space="preserve"> це пов’язано з безпекою людей, і обмежує, зокрема, вільний рух і використання громадського простору </w:t>
      </w:r>
      <w:r>
        <w:rPr>
          <w:rFonts w:ascii="Times New Roman" w:hAnsi="Times New Roman"/>
          <w:bCs/>
          <w:sz w:val="28"/>
          <w:szCs w:val="28"/>
        </w:rPr>
        <w:t xml:space="preserve">особливо </w:t>
      </w:r>
      <w:r w:rsidRPr="007C00E1">
        <w:rPr>
          <w:rFonts w:ascii="Times New Roman" w:hAnsi="Times New Roman"/>
          <w:bCs/>
          <w:sz w:val="28"/>
          <w:szCs w:val="28"/>
        </w:rPr>
        <w:t xml:space="preserve">жінками </w:t>
      </w:r>
      <w:r>
        <w:rPr>
          <w:rFonts w:ascii="Times New Roman" w:hAnsi="Times New Roman"/>
          <w:bCs/>
          <w:sz w:val="28"/>
          <w:szCs w:val="28"/>
        </w:rPr>
        <w:t>та</w:t>
      </w:r>
      <w:r w:rsidRPr="007C00E1">
        <w:rPr>
          <w:rFonts w:ascii="Times New Roman" w:hAnsi="Times New Roman"/>
          <w:bCs/>
          <w:sz w:val="28"/>
          <w:szCs w:val="28"/>
        </w:rPr>
        <w:t xml:space="preserve"> дівчатами. Нині </w:t>
      </w:r>
      <w:r w:rsidRPr="007C00E1">
        <w:rPr>
          <w:rFonts w:ascii="Times New Roman" w:hAnsi="Times New Roman"/>
          <w:bCs/>
          <w:sz w:val="28"/>
          <w:szCs w:val="28"/>
        </w:rPr>
        <w:lastRenderedPageBreak/>
        <w:t xml:space="preserve">освітлені лише деякі вулиці адміністративного центру смт Комишуваха та сіл Новотроїцьке, </w:t>
      </w:r>
      <w:proofErr w:type="spellStart"/>
      <w:r w:rsidRPr="007C00E1">
        <w:rPr>
          <w:rFonts w:ascii="Times New Roman" w:hAnsi="Times New Roman"/>
          <w:bCs/>
          <w:sz w:val="28"/>
          <w:szCs w:val="28"/>
        </w:rPr>
        <w:t>Новорозівка</w:t>
      </w:r>
      <w:proofErr w:type="spellEnd"/>
      <w:r>
        <w:rPr>
          <w:rFonts w:ascii="Times New Roman" w:hAnsi="Times New Roman"/>
          <w:bCs/>
          <w:sz w:val="28"/>
          <w:szCs w:val="28"/>
        </w:rPr>
        <w:t xml:space="preserve">, Жовтеньке, селищ Зарічне, </w:t>
      </w:r>
      <w:proofErr w:type="spellStart"/>
      <w:r>
        <w:rPr>
          <w:rFonts w:ascii="Times New Roman" w:hAnsi="Times New Roman"/>
          <w:bCs/>
          <w:sz w:val="28"/>
          <w:szCs w:val="28"/>
        </w:rPr>
        <w:t>Новотавричеське</w:t>
      </w:r>
      <w:proofErr w:type="spellEnd"/>
      <w:r w:rsidRPr="007C00E1">
        <w:rPr>
          <w:rFonts w:ascii="Times New Roman" w:hAnsi="Times New Roman"/>
          <w:bCs/>
          <w:sz w:val="28"/>
          <w:szCs w:val="28"/>
        </w:rPr>
        <w:t xml:space="preserve">. Всі інші населені пункти громади не мають вуличного освітлення, життя завмирає з настанням темного часу доби. Для </w:t>
      </w:r>
      <w:r>
        <w:rPr>
          <w:rFonts w:ascii="Times New Roman" w:hAnsi="Times New Roman"/>
          <w:bCs/>
          <w:sz w:val="28"/>
          <w:szCs w:val="28"/>
        </w:rPr>
        <w:t>розв’яз</w:t>
      </w:r>
      <w:r w:rsidRPr="007C00E1">
        <w:rPr>
          <w:rFonts w:ascii="Times New Roman" w:hAnsi="Times New Roman"/>
          <w:bCs/>
          <w:sz w:val="28"/>
          <w:szCs w:val="28"/>
        </w:rPr>
        <w:t>ання даної проблеми потрібно здійснити ряд заходів:</w:t>
      </w:r>
    </w:p>
    <w:p w:rsidR="000A071E" w:rsidRDefault="000A071E" w:rsidP="000A071E">
      <w:pPr>
        <w:pStyle w:val="aa"/>
        <w:numPr>
          <w:ilvl w:val="0"/>
          <w:numId w:val="18"/>
        </w:numPr>
        <w:spacing w:after="0" w:line="240" w:lineRule="auto"/>
        <w:ind w:left="0" w:firstLine="709"/>
        <w:jc w:val="both"/>
        <w:rPr>
          <w:rFonts w:ascii="Times New Roman" w:hAnsi="Times New Roman"/>
          <w:bCs/>
          <w:sz w:val="28"/>
          <w:szCs w:val="28"/>
        </w:rPr>
      </w:pPr>
      <w:r w:rsidRPr="007C00E1">
        <w:rPr>
          <w:rFonts w:ascii="Times New Roman" w:hAnsi="Times New Roman"/>
          <w:bCs/>
          <w:sz w:val="28"/>
          <w:szCs w:val="28"/>
        </w:rPr>
        <w:t>визначити перелік вулиць населених пунктів селищної ради, по як</w:t>
      </w:r>
      <w:r>
        <w:rPr>
          <w:rFonts w:ascii="Times New Roman" w:hAnsi="Times New Roman"/>
          <w:bCs/>
          <w:sz w:val="28"/>
          <w:szCs w:val="28"/>
        </w:rPr>
        <w:t>і</w:t>
      </w:r>
      <w:r w:rsidRPr="007C00E1">
        <w:rPr>
          <w:rFonts w:ascii="Times New Roman" w:hAnsi="Times New Roman"/>
          <w:bCs/>
          <w:sz w:val="28"/>
          <w:szCs w:val="28"/>
        </w:rPr>
        <w:t>м необхідно відновити вуличне освітлення, шляхом реконструкції або капітального ремонту мережі вуличного освітлення;</w:t>
      </w:r>
    </w:p>
    <w:p w:rsidR="000A071E" w:rsidRPr="007C00E1" w:rsidRDefault="000A071E" w:rsidP="000A071E">
      <w:pPr>
        <w:pStyle w:val="aa"/>
        <w:numPr>
          <w:ilvl w:val="0"/>
          <w:numId w:val="18"/>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д</w:t>
      </w:r>
      <w:r w:rsidRPr="007C00E1">
        <w:rPr>
          <w:rFonts w:ascii="Times New Roman" w:hAnsi="Times New Roman"/>
          <w:bCs/>
          <w:sz w:val="28"/>
          <w:szCs w:val="28"/>
        </w:rPr>
        <w:t>вічі на рік проводити прогулянки з аудиту безпеки у громаді, щоб виявити прогрес у сфері безпеки людей;</w:t>
      </w:r>
    </w:p>
    <w:p w:rsidR="000A071E" w:rsidRPr="007C00E1" w:rsidRDefault="000A071E" w:rsidP="000A071E">
      <w:pPr>
        <w:spacing w:after="0" w:line="240" w:lineRule="auto"/>
        <w:ind w:firstLine="709"/>
        <w:jc w:val="both"/>
        <w:rPr>
          <w:rFonts w:ascii="Times New Roman" w:hAnsi="Times New Roman"/>
          <w:bCs/>
          <w:sz w:val="28"/>
          <w:szCs w:val="28"/>
        </w:rPr>
      </w:pPr>
      <w:r w:rsidRPr="007C00E1">
        <w:rPr>
          <w:rFonts w:ascii="Times New Roman" w:hAnsi="Times New Roman"/>
          <w:bCs/>
          <w:sz w:val="28"/>
          <w:szCs w:val="28"/>
          <w:lang w:val="ru-RU"/>
        </w:rPr>
        <w:t>-</w:t>
      </w:r>
      <w:r w:rsidRPr="007C00E1">
        <w:rPr>
          <w:rFonts w:ascii="Times New Roman" w:hAnsi="Times New Roman"/>
          <w:bCs/>
          <w:sz w:val="28"/>
          <w:szCs w:val="28"/>
          <w:lang w:val="ru-RU"/>
        </w:rPr>
        <w:tab/>
      </w:r>
      <w:r w:rsidRPr="007C00E1">
        <w:rPr>
          <w:rFonts w:ascii="Times New Roman" w:hAnsi="Times New Roman"/>
          <w:bCs/>
          <w:sz w:val="28"/>
          <w:szCs w:val="28"/>
        </w:rPr>
        <w:t xml:space="preserve">розробити </w:t>
      </w:r>
      <w:proofErr w:type="spellStart"/>
      <w:r w:rsidRPr="007C00E1">
        <w:rPr>
          <w:rFonts w:ascii="Times New Roman" w:hAnsi="Times New Roman"/>
          <w:bCs/>
          <w:sz w:val="28"/>
          <w:szCs w:val="28"/>
        </w:rPr>
        <w:t>про</w:t>
      </w:r>
      <w:r>
        <w:rPr>
          <w:rFonts w:ascii="Times New Roman" w:hAnsi="Times New Roman"/>
          <w:bCs/>
          <w:sz w:val="28"/>
          <w:szCs w:val="28"/>
        </w:rPr>
        <w:t>є</w:t>
      </w:r>
      <w:r w:rsidRPr="007C00E1">
        <w:rPr>
          <w:rFonts w:ascii="Times New Roman" w:hAnsi="Times New Roman"/>
          <w:bCs/>
          <w:sz w:val="28"/>
          <w:szCs w:val="28"/>
        </w:rPr>
        <w:t>кти</w:t>
      </w:r>
      <w:proofErr w:type="spellEnd"/>
      <w:r w:rsidRPr="007C00E1">
        <w:rPr>
          <w:rFonts w:ascii="Times New Roman" w:hAnsi="Times New Roman"/>
          <w:bCs/>
          <w:sz w:val="28"/>
          <w:szCs w:val="28"/>
        </w:rPr>
        <w:t xml:space="preserve"> по реконструкції, капітальному ремонту мережі вуличного освітлення по населеним пунктам селищної ради;</w:t>
      </w:r>
    </w:p>
    <w:p w:rsidR="000A071E" w:rsidRPr="007C00E1" w:rsidRDefault="000A071E" w:rsidP="000A071E">
      <w:pPr>
        <w:spacing w:after="0" w:line="240" w:lineRule="auto"/>
        <w:ind w:firstLine="709"/>
        <w:jc w:val="both"/>
        <w:rPr>
          <w:rFonts w:ascii="Times New Roman" w:hAnsi="Times New Roman"/>
          <w:bCs/>
          <w:sz w:val="28"/>
          <w:szCs w:val="28"/>
        </w:rPr>
      </w:pPr>
      <w:r w:rsidRPr="007C00E1">
        <w:rPr>
          <w:rFonts w:ascii="Times New Roman" w:hAnsi="Times New Roman"/>
          <w:bCs/>
          <w:sz w:val="28"/>
          <w:szCs w:val="28"/>
        </w:rPr>
        <w:t>-</w:t>
      </w:r>
      <w:r w:rsidRPr="007C00E1">
        <w:rPr>
          <w:rFonts w:ascii="Times New Roman" w:hAnsi="Times New Roman"/>
          <w:bCs/>
          <w:sz w:val="28"/>
          <w:szCs w:val="28"/>
        </w:rPr>
        <w:tab/>
        <w:t xml:space="preserve">реалізація </w:t>
      </w:r>
      <w:proofErr w:type="spellStart"/>
      <w:r w:rsidRPr="007C00E1">
        <w:rPr>
          <w:rFonts w:ascii="Times New Roman" w:hAnsi="Times New Roman"/>
          <w:bCs/>
          <w:sz w:val="28"/>
          <w:szCs w:val="28"/>
        </w:rPr>
        <w:t>про</w:t>
      </w:r>
      <w:r>
        <w:rPr>
          <w:rFonts w:ascii="Times New Roman" w:hAnsi="Times New Roman"/>
          <w:bCs/>
          <w:sz w:val="28"/>
          <w:szCs w:val="28"/>
        </w:rPr>
        <w:t>є</w:t>
      </w:r>
      <w:r w:rsidRPr="007C00E1">
        <w:rPr>
          <w:rFonts w:ascii="Times New Roman" w:hAnsi="Times New Roman"/>
          <w:bCs/>
          <w:sz w:val="28"/>
          <w:szCs w:val="28"/>
        </w:rPr>
        <w:t>ктів</w:t>
      </w:r>
      <w:proofErr w:type="spellEnd"/>
      <w:r w:rsidRPr="007C00E1">
        <w:rPr>
          <w:rFonts w:ascii="Times New Roman" w:hAnsi="Times New Roman"/>
          <w:bCs/>
          <w:sz w:val="28"/>
          <w:szCs w:val="28"/>
        </w:rPr>
        <w:t xml:space="preserve"> по реконструкції, капітальному ремонту мережі вуличного освітлення по населеним пунктам селищної ради.</w:t>
      </w:r>
    </w:p>
    <w:p w:rsidR="000A071E" w:rsidRPr="007C00E1" w:rsidRDefault="000A071E" w:rsidP="000A071E">
      <w:pPr>
        <w:spacing w:after="0" w:line="240" w:lineRule="auto"/>
        <w:ind w:firstLine="709"/>
        <w:jc w:val="both"/>
        <w:rPr>
          <w:rFonts w:ascii="Times New Roman" w:hAnsi="Times New Roman"/>
          <w:bCs/>
          <w:sz w:val="28"/>
          <w:szCs w:val="28"/>
        </w:rPr>
      </w:pPr>
      <w:r w:rsidRPr="007C00E1">
        <w:rPr>
          <w:rFonts w:ascii="Times New Roman" w:hAnsi="Times New Roman"/>
          <w:bCs/>
          <w:sz w:val="28"/>
          <w:szCs w:val="28"/>
        </w:rPr>
        <w:t xml:space="preserve">Показники </w:t>
      </w:r>
      <w:r>
        <w:rPr>
          <w:rFonts w:ascii="Times New Roman" w:hAnsi="Times New Roman"/>
          <w:bCs/>
          <w:sz w:val="28"/>
          <w:szCs w:val="28"/>
        </w:rPr>
        <w:t>виконання:</w:t>
      </w:r>
    </w:p>
    <w:p w:rsidR="000A071E" w:rsidRPr="007C00E1" w:rsidRDefault="000A071E" w:rsidP="000A071E">
      <w:pPr>
        <w:spacing w:after="0" w:line="240" w:lineRule="auto"/>
        <w:ind w:firstLine="709"/>
        <w:jc w:val="both"/>
        <w:rPr>
          <w:rFonts w:ascii="Times New Roman" w:hAnsi="Times New Roman"/>
          <w:bCs/>
          <w:sz w:val="28"/>
          <w:szCs w:val="28"/>
        </w:rPr>
      </w:pPr>
      <w:r w:rsidRPr="007C00E1">
        <w:rPr>
          <w:rFonts w:ascii="Times New Roman" w:hAnsi="Times New Roman"/>
          <w:bCs/>
          <w:sz w:val="28"/>
          <w:szCs w:val="28"/>
        </w:rPr>
        <w:t>-</w:t>
      </w:r>
      <w:r w:rsidRPr="007C00E1">
        <w:rPr>
          <w:rFonts w:ascii="Times New Roman" w:hAnsi="Times New Roman"/>
          <w:bCs/>
          <w:sz w:val="28"/>
          <w:szCs w:val="28"/>
        </w:rPr>
        <w:tab/>
        <w:t xml:space="preserve">кількість розроблених </w:t>
      </w:r>
      <w:proofErr w:type="spellStart"/>
      <w:r w:rsidRPr="007C00E1">
        <w:rPr>
          <w:rFonts w:ascii="Times New Roman" w:hAnsi="Times New Roman"/>
          <w:bCs/>
          <w:sz w:val="28"/>
          <w:szCs w:val="28"/>
        </w:rPr>
        <w:t>про</w:t>
      </w:r>
      <w:r>
        <w:rPr>
          <w:rFonts w:ascii="Times New Roman" w:hAnsi="Times New Roman"/>
          <w:bCs/>
          <w:sz w:val="28"/>
          <w:szCs w:val="28"/>
        </w:rPr>
        <w:t>є</w:t>
      </w:r>
      <w:r w:rsidRPr="007C00E1">
        <w:rPr>
          <w:rFonts w:ascii="Times New Roman" w:hAnsi="Times New Roman"/>
          <w:bCs/>
          <w:sz w:val="28"/>
          <w:szCs w:val="28"/>
        </w:rPr>
        <w:t>ктів</w:t>
      </w:r>
      <w:proofErr w:type="spellEnd"/>
      <w:r w:rsidRPr="007C00E1">
        <w:rPr>
          <w:rFonts w:ascii="Times New Roman" w:hAnsi="Times New Roman"/>
          <w:bCs/>
          <w:sz w:val="28"/>
          <w:szCs w:val="28"/>
        </w:rPr>
        <w:t xml:space="preserve"> по реконструкції, капітальному ремонту мережі вуличного освітлення по населеним пунктам селищної ради;</w:t>
      </w:r>
    </w:p>
    <w:p w:rsidR="000A071E" w:rsidRDefault="000A071E" w:rsidP="000A071E">
      <w:pPr>
        <w:spacing w:after="0" w:line="240" w:lineRule="auto"/>
        <w:ind w:firstLine="709"/>
        <w:jc w:val="both"/>
        <w:rPr>
          <w:rFonts w:ascii="Times New Roman" w:hAnsi="Times New Roman"/>
          <w:bCs/>
          <w:sz w:val="28"/>
          <w:szCs w:val="28"/>
        </w:rPr>
      </w:pPr>
      <w:r w:rsidRPr="007C00E1">
        <w:rPr>
          <w:rFonts w:ascii="Times New Roman" w:hAnsi="Times New Roman"/>
          <w:bCs/>
          <w:sz w:val="28"/>
          <w:szCs w:val="28"/>
        </w:rPr>
        <w:t>-</w:t>
      </w:r>
      <w:r w:rsidRPr="007C00E1">
        <w:rPr>
          <w:rFonts w:ascii="Times New Roman" w:hAnsi="Times New Roman"/>
          <w:bCs/>
          <w:sz w:val="28"/>
          <w:szCs w:val="28"/>
        </w:rPr>
        <w:tab/>
        <w:t xml:space="preserve">кількість реалізованих </w:t>
      </w:r>
      <w:proofErr w:type="spellStart"/>
      <w:r w:rsidRPr="007C00E1">
        <w:rPr>
          <w:rFonts w:ascii="Times New Roman" w:hAnsi="Times New Roman"/>
          <w:bCs/>
          <w:sz w:val="28"/>
          <w:szCs w:val="28"/>
        </w:rPr>
        <w:t>про</w:t>
      </w:r>
      <w:r>
        <w:rPr>
          <w:rFonts w:ascii="Times New Roman" w:hAnsi="Times New Roman"/>
          <w:bCs/>
          <w:sz w:val="28"/>
          <w:szCs w:val="28"/>
        </w:rPr>
        <w:t>є</w:t>
      </w:r>
      <w:r w:rsidRPr="007C00E1">
        <w:rPr>
          <w:rFonts w:ascii="Times New Roman" w:hAnsi="Times New Roman"/>
          <w:bCs/>
          <w:sz w:val="28"/>
          <w:szCs w:val="28"/>
        </w:rPr>
        <w:t>ктів</w:t>
      </w:r>
      <w:proofErr w:type="spellEnd"/>
      <w:r w:rsidRPr="007C00E1">
        <w:rPr>
          <w:rFonts w:ascii="Times New Roman" w:hAnsi="Times New Roman"/>
          <w:bCs/>
          <w:sz w:val="28"/>
          <w:szCs w:val="28"/>
        </w:rPr>
        <w:t xml:space="preserve"> по реконструкції, капітальному ремонту мережі вуличного освітлення по населеним пунктам селищної ради</w:t>
      </w:r>
      <w:r>
        <w:rPr>
          <w:rFonts w:ascii="Times New Roman" w:hAnsi="Times New Roman"/>
          <w:bCs/>
          <w:sz w:val="28"/>
          <w:szCs w:val="28"/>
        </w:rPr>
        <w:t>;</w:t>
      </w:r>
    </w:p>
    <w:p w:rsidR="000A071E" w:rsidRPr="00881F22" w:rsidRDefault="000A071E" w:rsidP="000A071E">
      <w:pPr>
        <w:pStyle w:val="aa"/>
        <w:numPr>
          <w:ilvl w:val="0"/>
          <w:numId w:val="18"/>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рівень відчуття безпеки мешканцями на вулицях Комишуваської ОТГ (серед жінок та чоловіків окремо).</w:t>
      </w:r>
    </w:p>
    <w:p w:rsidR="00FC45DA" w:rsidRPr="00FC45DA" w:rsidRDefault="00FC45DA" w:rsidP="00FC45DA">
      <w:pPr>
        <w:spacing w:after="0" w:line="240" w:lineRule="auto"/>
        <w:ind w:firstLine="709"/>
        <w:jc w:val="both"/>
        <w:rPr>
          <w:rFonts w:ascii="Times New Roman" w:hAnsi="Times New Roman"/>
          <w:bCs/>
          <w:sz w:val="28"/>
          <w:szCs w:val="28"/>
        </w:rPr>
      </w:pPr>
    </w:p>
    <w:p w:rsidR="000A071E" w:rsidRPr="0025589C" w:rsidRDefault="000A071E" w:rsidP="000A071E">
      <w:pPr>
        <w:spacing w:after="0" w:line="240" w:lineRule="auto"/>
        <w:ind w:firstLine="709"/>
        <w:jc w:val="both"/>
        <w:rPr>
          <w:rFonts w:ascii="Times New Roman" w:hAnsi="Times New Roman"/>
          <w:b/>
          <w:sz w:val="28"/>
          <w:szCs w:val="28"/>
        </w:rPr>
      </w:pPr>
      <w:r>
        <w:rPr>
          <w:rFonts w:ascii="Times New Roman" w:hAnsi="Times New Roman"/>
          <w:b/>
          <w:sz w:val="28"/>
          <w:szCs w:val="28"/>
        </w:rPr>
        <w:t>Завдання 3.1.5.</w:t>
      </w:r>
      <w:r w:rsidRPr="0025589C">
        <w:t xml:space="preserve"> </w:t>
      </w:r>
      <w:r w:rsidRPr="0025589C">
        <w:rPr>
          <w:rFonts w:ascii="Times New Roman" w:hAnsi="Times New Roman"/>
          <w:b/>
          <w:sz w:val="28"/>
          <w:szCs w:val="28"/>
        </w:rPr>
        <w:t xml:space="preserve">Підвищення доступності об’єктів соціальної інфраструктури для осіб з обмеженими фізичними можливостями та </w:t>
      </w:r>
      <w:proofErr w:type="spellStart"/>
      <w:r w:rsidRPr="0025589C">
        <w:rPr>
          <w:rFonts w:ascii="Times New Roman" w:hAnsi="Times New Roman"/>
          <w:b/>
          <w:sz w:val="28"/>
          <w:szCs w:val="28"/>
        </w:rPr>
        <w:t>маломобільних</w:t>
      </w:r>
      <w:proofErr w:type="spellEnd"/>
      <w:r w:rsidRPr="0025589C">
        <w:rPr>
          <w:rFonts w:ascii="Times New Roman" w:hAnsi="Times New Roman"/>
          <w:b/>
          <w:sz w:val="28"/>
          <w:szCs w:val="28"/>
        </w:rPr>
        <w:t xml:space="preserve"> груп.</w:t>
      </w:r>
    </w:p>
    <w:p w:rsidR="000A071E" w:rsidRDefault="000A071E" w:rsidP="000A071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Соціальна інфраструктура Комишуваської селищної ради не відповідає вимогам доступності для осіб </w:t>
      </w:r>
      <w:r w:rsidRPr="0025589C">
        <w:rPr>
          <w:rFonts w:ascii="Times New Roman" w:hAnsi="Times New Roman"/>
          <w:bCs/>
          <w:sz w:val="28"/>
          <w:szCs w:val="28"/>
        </w:rPr>
        <w:t xml:space="preserve">з обмеженими фізичними можливостями та </w:t>
      </w:r>
      <w:proofErr w:type="spellStart"/>
      <w:r w:rsidRPr="0025589C">
        <w:rPr>
          <w:rFonts w:ascii="Times New Roman" w:hAnsi="Times New Roman"/>
          <w:bCs/>
          <w:sz w:val="28"/>
          <w:szCs w:val="28"/>
        </w:rPr>
        <w:t>маломобільних</w:t>
      </w:r>
      <w:proofErr w:type="spellEnd"/>
      <w:r w:rsidRPr="0025589C">
        <w:rPr>
          <w:rFonts w:ascii="Times New Roman" w:hAnsi="Times New Roman"/>
          <w:bCs/>
          <w:sz w:val="28"/>
          <w:szCs w:val="28"/>
        </w:rPr>
        <w:t xml:space="preserve"> груп.</w:t>
      </w:r>
      <w:r>
        <w:rPr>
          <w:rFonts w:ascii="Times New Roman" w:hAnsi="Times New Roman"/>
          <w:bCs/>
          <w:sz w:val="28"/>
          <w:szCs w:val="28"/>
        </w:rPr>
        <w:t xml:space="preserve"> Більшість об’єктів соціальної інфраструктури не мають пандусів, а де вони облаштовані то не відповідають</w:t>
      </w:r>
      <w:r w:rsidRPr="0025589C">
        <w:rPr>
          <w:rFonts w:ascii="Times New Roman" w:hAnsi="Times New Roman"/>
          <w:bCs/>
          <w:sz w:val="28"/>
          <w:szCs w:val="28"/>
        </w:rPr>
        <w:t xml:space="preserve"> вимог</w:t>
      </w:r>
      <w:r>
        <w:rPr>
          <w:rFonts w:ascii="Times New Roman" w:hAnsi="Times New Roman"/>
          <w:bCs/>
          <w:sz w:val="28"/>
          <w:szCs w:val="28"/>
        </w:rPr>
        <w:t>ам</w:t>
      </w:r>
      <w:r w:rsidRPr="0025589C">
        <w:rPr>
          <w:rFonts w:ascii="Times New Roman" w:hAnsi="Times New Roman"/>
          <w:bCs/>
          <w:sz w:val="28"/>
          <w:szCs w:val="28"/>
        </w:rPr>
        <w:t xml:space="preserve"> ДБН</w:t>
      </w:r>
      <w:r>
        <w:rPr>
          <w:rFonts w:ascii="Times New Roman" w:hAnsi="Times New Roman"/>
          <w:bCs/>
          <w:sz w:val="28"/>
          <w:szCs w:val="28"/>
        </w:rPr>
        <w:t xml:space="preserve">, окрім </w:t>
      </w:r>
      <w:proofErr w:type="spellStart"/>
      <w:r>
        <w:rPr>
          <w:rFonts w:ascii="Times New Roman" w:hAnsi="Times New Roman"/>
          <w:bCs/>
          <w:sz w:val="28"/>
          <w:szCs w:val="28"/>
        </w:rPr>
        <w:t>ЦНАПу</w:t>
      </w:r>
      <w:proofErr w:type="spellEnd"/>
      <w:r>
        <w:rPr>
          <w:rFonts w:ascii="Times New Roman" w:hAnsi="Times New Roman"/>
          <w:bCs/>
          <w:sz w:val="28"/>
          <w:szCs w:val="28"/>
        </w:rPr>
        <w:t>. Відсутні</w:t>
      </w:r>
      <w:r w:rsidRPr="00D06BEF">
        <w:rPr>
          <w:rFonts w:ascii="Times New Roman" w:hAnsi="Times New Roman"/>
          <w:bCs/>
          <w:sz w:val="28"/>
          <w:szCs w:val="28"/>
        </w:rPr>
        <w:t xml:space="preserve"> кнопк</w:t>
      </w:r>
      <w:r>
        <w:rPr>
          <w:rFonts w:ascii="Times New Roman" w:hAnsi="Times New Roman"/>
          <w:bCs/>
          <w:sz w:val="28"/>
          <w:szCs w:val="28"/>
        </w:rPr>
        <w:t>и</w:t>
      </w:r>
      <w:r w:rsidRPr="00D06BEF">
        <w:rPr>
          <w:rFonts w:ascii="Times New Roman" w:hAnsi="Times New Roman"/>
          <w:bCs/>
          <w:sz w:val="28"/>
          <w:szCs w:val="28"/>
        </w:rPr>
        <w:t xml:space="preserve"> виклику</w:t>
      </w:r>
      <w:r>
        <w:rPr>
          <w:rFonts w:ascii="Times New Roman" w:hAnsi="Times New Roman"/>
          <w:bCs/>
          <w:sz w:val="28"/>
          <w:szCs w:val="28"/>
        </w:rPr>
        <w:t xml:space="preserve">. Також в будівлях не облаштовані спеціальні туалетні кімнати для осіб з обмеженими фізичними можливостями. Відсутня </w:t>
      </w:r>
      <w:r w:rsidRPr="0094523D">
        <w:rPr>
          <w:rFonts w:ascii="Times New Roman" w:hAnsi="Times New Roman"/>
          <w:bCs/>
          <w:sz w:val="28"/>
          <w:szCs w:val="28"/>
        </w:rPr>
        <w:t>баз</w:t>
      </w:r>
      <w:r>
        <w:rPr>
          <w:rFonts w:ascii="Times New Roman" w:hAnsi="Times New Roman"/>
          <w:bCs/>
          <w:sz w:val="28"/>
          <w:szCs w:val="28"/>
        </w:rPr>
        <w:t>а</w:t>
      </w:r>
      <w:r w:rsidRPr="0094523D">
        <w:rPr>
          <w:rFonts w:ascii="Times New Roman" w:hAnsi="Times New Roman"/>
          <w:bCs/>
          <w:sz w:val="28"/>
          <w:szCs w:val="28"/>
        </w:rPr>
        <w:t xml:space="preserve"> даних об’єктів, які мають бути пристосовані для осіб з обмеженими фізичними можливостями</w:t>
      </w:r>
      <w:r>
        <w:rPr>
          <w:rFonts w:ascii="Times New Roman" w:hAnsi="Times New Roman"/>
          <w:bCs/>
          <w:sz w:val="28"/>
          <w:szCs w:val="28"/>
        </w:rPr>
        <w:t xml:space="preserve">. Люди з інвалідністю, з </w:t>
      </w:r>
      <w:r w:rsidRPr="0094523D">
        <w:rPr>
          <w:rFonts w:ascii="Times New Roman" w:hAnsi="Times New Roman"/>
          <w:bCs/>
          <w:sz w:val="28"/>
          <w:szCs w:val="28"/>
        </w:rPr>
        <w:t>захворюваннями опорно – рухового апарату, які пересуваються на інвалідних візках</w:t>
      </w:r>
      <w:r>
        <w:rPr>
          <w:rFonts w:ascii="Times New Roman" w:hAnsi="Times New Roman"/>
          <w:bCs/>
          <w:sz w:val="28"/>
          <w:szCs w:val="28"/>
        </w:rPr>
        <w:t xml:space="preserve">, що не мають власного транспорту взагалі не мають змоги скористатися транспортними послугами. </w:t>
      </w:r>
    </w:p>
    <w:p w:rsidR="000A071E" w:rsidRDefault="000A071E" w:rsidP="000A071E">
      <w:pPr>
        <w:spacing w:after="0" w:line="240" w:lineRule="auto"/>
        <w:ind w:firstLine="709"/>
        <w:jc w:val="both"/>
        <w:rPr>
          <w:rFonts w:ascii="Times New Roman" w:hAnsi="Times New Roman"/>
          <w:bCs/>
          <w:sz w:val="28"/>
          <w:szCs w:val="28"/>
        </w:rPr>
      </w:pPr>
      <w:r w:rsidRPr="0094523D">
        <w:rPr>
          <w:rFonts w:ascii="Times New Roman" w:hAnsi="Times New Roman"/>
          <w:bCs/>
          <w:sz w:val="28"/>
          <w:szCs w:val="28"/>
        </w:rPr>
        <w:t xml:space="preserve">Показники </w:t>
      </w:r>
      <w:r w:rsidR="00820213">
        <w:rPr>
          <w:rFonts w:ascii="Times New Roman" w:hAnsi="Times New Roman"/>
          <w:bCs/>
          <w:sz w:val="28"/>
          <w:szCs w:val="28"/>
        </w:rPr>
        <w:t>виконання</w:t>
      </w:r>
      <w:r w:rsidRPr="0094523D">
        <w:rPr>
          <w:rFonts w:ascii="Times New Roman" w:hAnsi="Times New Roman"/>
          <w:bCs/>
          <w:sz w:val="28"/>
          <w:szCs w:val="28"/>
        </w:rPr>
        <w:t>:</w:t>
      </w:r>
    </w:p>
    <w:p w:rsidR="000A071E" w:rsidRDefault="000A071E" w:rsidP="000A071E">
      <w:pPr>
        <w:pStyle w:val="aa"/>
        <w:numPr>
          <w:ilvl w:val="0"/>
          <w:numId w:val="18"/>
        </w:numPr>
        <w:spacing w:after="0" w:line="240" w:lineRule="auto"/>
        <w:ind w:left="0" w:firstLine="709"/>
        <w:jc w:val="both"/>
        <w:rPr>
          <w:rFonts w:ascii="Times New Roman" w:hAnsi="Times New Roman"/>
          <w:bCs/>
          <w:sz w:val="28"/>
          <w:szCs w:val="28"/>
        </w:rPr>
      </w:pPr>
      <w:r>
        <w:rPr>
          <w:rFonts w:ascii="Times New Roman" w:hAnsi="Times New Roman"/>
          <w:bCs/>
          <w:sz w:val="28"/>
          <w:szCs w:val="28"/>
        </w:rPr>
        <w:t>с</w:t>
      </w:r>
      <w:r w:rsidRPr="0094523D">
        <w:rPr>
          <w:rFonts w:ascii="Times New Roman" w:hAnsi="Times New Roman"/>
          <w:bCs/>
          <w:sz w:val="28"/>
          <w:szCs w:val="28"/>
        </w:rPr>
        <w:t>твор</w:t>
      </w:r>
      <w:r>
        <w:rPr>
          <w:rFonts w:ascii="Times New Roman" w:hAnsi="Times New Roman"/>
          <w:bCs/>
          <w:sz w:val="28"/>
          <w:szCs w:val="28"/>
        </w:rPr>
        <w:t>ена</w:t>
      </w:r>
      <w:r w:rsidRPr="0094523D">
        <w:rPr>
          <w:rFonts w:ascii="Times New Roman" w:hAnsi="Times New Roman"/>
          <w:bCs/>
          <w:sz w:val="28"/>
          <w:szCs w:val="28"/>
        </w:rPr>
        <w:t xml:space="preserve"> баз</w:t>
      </w:r>
      <w:r>
        <w:rPr>
          <w:rFonts w:ascii="Times New Roman" w:hAnsi="Times New Roman"/>
          <w:bCs/>
          <w:sz w:val="28"/>
          <w:szCs w:val="28"/>
        </w:rPr>
        <w:t>а</w:t>
      </w:r>
      <w:r w:rsidRPr="0094523D">
        <w:rPr>
          <w:rFonts w:ascii="Times New Roman" w:hAnsi="Times New Roman"/>
          <w:bCs/>
          <w:sz w:val="28"/>
          <w:szCs w:val="28"/>
        </w:rPr>
        <w:t xml:space="preserve"> даних об’єктів, які мають бути пристосовані для осіб з обмеженими фізичними можливостями</w:t>
      </w:r>
      <w:r>
        <w:rPr>
          <w:rFonts w:ascii="Times New Roman" w:hAnsi="Times New Roman"/>
          <w:bCs/>
          <w:sz w:val="28"/>
          <w:szCs w:val="28"/>
        </w:rPr>
        <w:t>;</w:t>
      </w:r>
    </w:p>
    <w:p w:rsidR="000A071E" w:rsidRDefault="000A071E" w:rsidP="000A071E">
      <w:pPr>
        <w:pStyle w:val="aa"/>
        <w:numPr>
          <w:ilvl w:val="0"/>
          <w:numId w:val="18"/>
        </w:numPr>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кількість об’єктів, які облаштовані засобами доступності </w:t>
      </w:r>
      <w:r w:rsidRPr="0094523D">
        <w:rPr>
          <w:rFonts w:ascii="Times New Roman" w:hAnsi="Times New Roman"/>
          <w:bCs/>
          <w:sz w:val="28"/>
          <w:szCs w:val="28"/>
        </w:rPr>
        <w:t xml:space="preserve">для осіб з обмеженими фізичними можливостями та </w:t>
      </w:r>
      <w:proofErr w:type="spellStart"/>
      <w:r w:rsidRPr="0094523D">
        <w:rPr>
          <w:rFonts w:ascii="Times New Roman" w:hAnsi="Times New Roman"/>
          <w:bCs/>
          <w:sz w:val="28"/>
          <w:szCs w:val="28"/>
        </w:rPr>
        <w:t>маломобільних</w:t>
      </w:r>
      <w:proofErr w:type="spellEnd"/>
      <w:r w:rsidRPr="0094523D">
        <w:rPr>
          <w:rFonts w:ascii="Times New Roman" w:hAnsi="Times New Roman"/>
          <w:bCs/>
          <w:sz w:val="28"/>
          <w:szCs w:val="28"/>
        </w:rPr>
        <w:t xml:space="preserve"> груп</w:t>
      </w:r>
      <w:r>
        <w:rPr>
          <w:rFonts w:ascii="Times New Roman" w:hAnsi="Times New Roman"/>
          <w:bCs/>
          <w:sz w:val="28"/>
          <w:szCs w:val="28"/>
        </w:rPr>
        <w:t>;</w:t>
      </w:r>
    </w:p>
    <w:p w:rsidR="000A071E" w:rsidRDefault="000A071E" w:rsidP="000A071E">
      <w:pPr>
        <w:pStyle w:val="aa"/>
        <w:numPr>
          <w:ilvl w:val="0"/>
          <w:numId w:val="18"/>
        </w:numPr>
        <w:spacing w:after="0" w:line="240" w:lineRule="auto"/>
        <w:ind w:left="0" w:firstLine="709"/>
        <w:jc w:val="both"/>
        <w:rPr>
          <w:rFonts w:ascii="Times New Roman" w:hAnsi="Times New Roman"/>
          <w:bCs/>
          <w:sz w:val="28"/>
          <w:szCs w:val="28"/>
        </w:rPr>
      </w:pPr>
      <w:r w:rsidRPr="00881F22">
        <w:rPr>
          <w:rFonts w:ascii="Times New Roman" w:hAnsi="Times New Roman"/>
          <w:bCs/>
          <w:color w:val="000000" w:themeColor="text1"/>
          <w:sz w:val="28"/>
          <w:szCs w:val="28"/>
        </w:rPr>
        <w:t>здійсн</w:t>
      </w:r>
      <w:r w:rsidR="00820213" w:rsidRPr="00881F22">
        <w:rPr>
          <w:rFonts w:ascii="Times New Roman" w:hAnsi="Times New Roman"/>
          <w:bCs/>
          <w:color w:val="000000" w:themeColor="text1"/>
          <w:sz w:val="28"/>
          <w:szCs w:val="28"/>
        </w:rPr>
        <w:t>ення</w:t>
      </w:r>
      <w:r w:rsidRPr="00881F22">
        <w:rPr>
          <w:rFonts w:ascii="Times New Roman" w:hAnsi="Times New Roman"/>
          <w:bCs/>
          <w:color w:val="000000" w:themeColor="text1"/>
          <w:sz w:val="28"/>
          <w:szCs w:val="28"/>
        </w:rPr>
        <w:t xml:space="preserve"> </w:t>
      </w:r>
      <w:r>
        <w:rPr>
          <w:rFonts w:ascii="Times New Roman" w:hAnsi="Times New Roman"/>
          <w:bCs/>
          <w:sz w:val="28"/>
          <w:szCs w:val="28"/>
        </w:rPr>
        <w:t>регулярн</w:t>
      </w:r>
      <w:r w:rsidR="00820213">
        <w:rPr>
          <w:rFonts w:ascii="Times New Roman" w:hAnsi="Times New Roman"/>
          <w:bCs/>
          <w:sz w:val="28"/>
          <w:szCs w:val="28"/>
        </w:rPr>
        <w:t>ого</w:t>
      </w:r>
      <w:r w:rsidRPr="0094523D">
        <w:rPr>
          <w:rFonts w:ascii="Times New Roman" w:hAnsi="Times New Roman"/>
          <w:bCs/>
          <w:sz w:val="28"/>
          <w:szCs w:val="28"/>
        </w:rPr>
        <w:t xml:space="preserve"> контрол</w:t>
      </w:r>
      <w:r w:rsidR="00820213">
        <w:rPr>
          <w:rFonts w:ascii="Times New Roman" w:hAnsi="Times New Roman"/>
          <w:bCs/>
          <w:sz w:val="28"/>
          <w:szCs w:val="28"/>
        </w:rPr>
        <w:t>ю</w:t>
      </w:r>
      <w:r w:rsidRPr="0094523D">
        <w:rPr>
          <w:rFonts w:ascii="Times New Roman" w:hAnsi="Times New Roman"/>
          <w:bCs/>
          <w:sz w:val="28"/>
          <w:szCs w:val="28"/>
        </w:rPr>
        <w:t xml:space="preserve"> за дотриманням ДБН щодо безперешкодного доступу</w:t>
      </w:r>
      <w:r>
        <w:rPr>
          <w:rFonts w:ascii="Times New Roman" w:hAnsi="Times New Roman"/>
          <w:bCs/>
          <w:sz w:val="28"/>
          <w:szCs w:val="28"/>
        </w:rPr>
        <w:t>;</w:t>
      </w:r>
    </w:p>
    <w:p w:rsidR="000A071E" w:rsidRPr="00D6422C" w:rsidRDefault="00820213" w:rsidP="000A071E">
      <w:pPr>
        <w:pStyle w:val="aa"/>
        <w:numPr>
          <w:ilvl w:val="0"/>
          <w:numId w:val="18"/>
        </w:numPr>
        <w:spacing w:after="0" w:line="240" w:lineRule="auto"/>
        <w:ind w:left="0" w:firstLine="709"/>
        <w:jc w:val="both"/>
        <w:rPr>
          <w:rFonts w:ascii="Times New Roman" w:hAnsi="Times New Roman"/>
          <w:bCs/>
          <w:sz w:val="28"/>
          <w:szCs w:val="28"/>
        </w:rPr>
      </w:pPr>
      <w:r w:rsidRPr="00820213">
        <w:rPr>
          <w:rFonts w:ascii="Times New Roman" w:hAnsi="Times New Roman"/>
          <w:bCs/>
          <w:sz w:val="28"/>
          <w:szCs w:val="28"/>
        </w:rPr>
        <w:lastRenderedPageBreak/>
        <w:t xml:space="preserve">кількість </w:t>
      </w:r>
      <w:r w:rsidR="000A071E" w:rsidRPr="00D6422C">
        <w:rPr>
          <w:rFonts w:ascii="Times New Roman" w:hAnsi="Times New Roman"/>
          <w:bCs/>
          <w:sz w:val="28"/>
          <w:szCs w:val="28"/>
        </w:rPr>
        <w:t>надан</w:t>
      </w:r>
      <w:r>
        <w:rPr>
          <w:rFonts w:ascii="Times New Roman" w:hAnsi="Times New Roman"/>
          <w:bCs/>
          <w:sz w:val="28"/>
          <w:szCs w:val="28"/>
        </w:rPr>
        <w:t>их</w:t>
      </w:r>
      <w:r w:rsidR="000A071E" w:rsidRPr="00D6422C">
        <w:rPr>
          <w:rFonts w:ascii="Times New Roman" w:hAnsi="Times New Roman"/>
          <w:bCs/>
          <w:sz w:val="28"/>
          <w:szCs w:val="28"/>
        </w:rPr>
        <w:t xml:space="preserve"> </w:t>
      </w:r>
      <w:r w:rsidR="000A071E">
        <w:rPr>
          <w:rFonts w:ascii="Times New Roman" w:hAnsi="Times New Roman"/>
          <w:bCs/>
          <w:sz w:val="28"/>
          <w:szCs w:val="28"/>
        </w:rPr>
        <w:t xml:space="preserve">соціальних </w:t>
      </w:r>
      <w:r w:rsidR="000A071E" w:rsidRPr="00D6422C">
        <w:rPr>
          <w:rFonts w:ascii="Times New Roman" w:hAnsi="Times New Roman"/>
          <w:bCs/>
          <w:sz w:val="28"/>
          <w:szCs w:val="28"/>
        </w:rPr>
        <w:t>транспортних послуг інвалідам І та ІІ групи із захворюваннями опорно – рухового апарату, які пересуваються на інвалідних візках.</w:t>
      </w:r>
    </w:p>
    <w:p w:rsidR="000A071E" w:rsidRDefault="000A071E" w:rsidP="000A071E">
      <w:pPr>
        <w:spacing w:after="0" w:line="240" w:lineRule="auto"/>
        <w:ind w:firstLine="709"/>
        <w:jc w:val="both"/>
        <w:rPr>
          <w:rFonts w:ascii="Times New Roman" w:hAnsi="Times New Roman"/>
          <w:bCs/>
          <w:sz w:val="28"/>
          <w:szCs w:val="28"/>
        </w:rPr>
      </w:pPr>
    </w:p>
    <w:p w:rsidR="00820213" w:rsidRPr="00D6422C" w:rsidRDefault="00820213" w:rsidP="00820213">
      <w:pPr>
        <w:spacing w:after="0" w:line="240" w:lineRule="auto"/>
        <w:ind w:firstLine="709"/>
        <w:jc w:val="both"/>
        <w:rPr>
          <w:rFonts w:ascii="Times New Roman" w:hAnsi="Times New Roman"/>
          <w:b/>
          <w:sz w:val="28"/>
          <w:szCs w:val="28"/>
        </w:rPr>
      </w:pPr>
      <w:r w:rsidRPr="00D6422C">
        <w:rPr>
          <w:rFonts w:ascii="Times New Roman" w:hAnsi="Times New Roman"/>
          <w:b/>
          <w:sz w:val="28"/>
          <w:szCs w:val="28"/>
        </w:rPr>
        <w:t xml:space="preserve">Операційна ціль </w:t>
      </w:r>
      <w:r>
        <w:rPr>
          <w:rFonts w:ascii="Times New Roman" w:hAnsi="Times New Roman"/>
          <w:b/>
          <w:sz w:val="28"/>
          <w:szCs w:val="28"/>
        </w:rPr>
        <w:t>3</w:t>
      </w:r>
      <w:r w:rsidRPr="00D6422C">
        <w:rPr>
          <w:rFonts w:ascii="Times New Roman" w:hAnsi="Times New Roman"/>
          <w:b/>
          <w:sz w:val="28"/>
          <w:szCs w:val="28"/>
        </w:rPr>
        <w:t>.2. Підвищення якості життя</w:t>
      </w:r>
      <w:r>
        <w:rPr>
          <w:rFonts w:ascii="Times New Roman" w:hAnsi="Times New Roman"/>
          <w:b/>
          <w:sz w:val="28"/>
          <w:szCs w:val="28"/>
        </w:rPr>
        <w:t xml:space="preserve"> жінок та чоловіків, включаючи найбільш вразливі верстви населення.</w:t>
      </w:r>
    </w:p>
    <w:p w:rsidR="00820213" w:rsidRDefault="00820213" w:rsidP="00820213">
      <w:pPr>
        <w:spacing w:after="0" w:line="240" w:lineRule="auto"/>
        <w:ind w:firstLine="709"/>
        <w:jc w:val="both"/>
        <w:rPr>
          <w:rFonts w:ascii="Times New Roman" w:hAnsi="Times New Roman"/>
          <w:bCs/>
          <w:sz w:val="28"/>
          <w:szCs w:val="28"/>
        </w:rPr>
      </w:pPr>
      <w:r w:rsidRPr="00D6422C">
        <w:rPr>
          <w:rFonts w:ascii="Times New Roman" w:hAnsi="Times New Roman"/>
          <w:bCs/>
          <w:sz w:val="28"/>
          <w:szCs w:val="28"/>
        </w:rPr>
        <w:t xml:space="preserve">Умовою забезпечення високої якості життя є досягнення стану, який повинен підтримувати </w:t>
      </w:r>
      <w:r>
        <w:rPr>
          <w:rFonts w:ascii="Times New Roman" w:hAnsi="Times New Roman"/>
          <w:bCs/>
          <w:sz w:val="28"/>
          <w:szCs w:val="28"/>
        </w:rPr>
        <w:t>та</w:t>
      </w:r>
      <w:r w:rsidRPr="00D6422C">
        <w:rPr>
          <w:rFonts w:ascii="Times New Roman" w:hAnsi="Times New Roman"/>
          <w:bCs/>
          <w:sz w:val="28"/>
          <w:szCs w:val="28"/>
        </w:rPr>
        <w:t xml:space="preserve"> збагачувати життя людини, задовольняти суспільні та економічні потреби людини шляхом створення умов для підвищення добробуту людини, з урахуванням потреб найбільш вразливих соціальних груп населення, малозабезпечених, осіб, які живуть далеко від центру отримання послуг, осіб з інвалідністю, жінок з маленькими дітьми, пенсіонерів, осіб з ВІЛ, внутрішн</w:t>
      </w:r>
      <w:r>
        <w:rPr>
          <w:rFonts w:ascii="Times New Roman" w:hAnsi="Times New Roman"/>
          <w:bCs/>
          <w:sz w:val="28"/>
          <w:szCs w:val="28"/>
        </w:rPr>
        <w:t>ьо</w:t>
      </w:r>
      <w:r w:rsidRPr="00D6422C">
        <w:rPr>
          <w:rFonts w:ascii="Times New Roman" w:hAnsi="Times New Roman"/>
          <w:bCs/>
          <w:sz w:val="28"/>
          <w:szCs w:val="28"/>
        </w:rPr>
        <w:t xml:space="preserve"> переміщені ос</w:t>
      </w:r>
      <w:r>
        <w:rPr>
          <w:rFonts w:ascii="Times New Roman" w:hAnsi="Times New Roman"/>
          <w:bCs/>
          <w:sz w:val="28"/>
          <w:szCs w:val="28"/>
        </w:rPr>
        <w:t>о</w:t>
      </w:r>
      <w:r w:rsidRPr="00D6422C">
        <w:rPr>
          <w:rFonts w:ascii="Times New Roman" w:hAnsi="Times New Roman"/>
          <w:bCs/>
          <w:sz w:val="28"/>
          <w:szCs w:val="28"/>
        </w:rPr>
        <w:t>би, ромів</w:t>
      </w:r>
      <w:r>
        <w:rPr>
          <w:rFonts w:ascii="Times New Roman" w:hAnsi="Times New Roman"/>
          <w:bCs/>
          <w:sz w:val="28"/>
          <w:szCs w:val="28"/>
        </w:rPr>
        <w:t>, тощо.</w:t>
      </w:r>
    </w:p>
    <w:p w:rsidR="00820213" w:rsidRDefault="00820213" w:rsidP="00820213">
      <w:pPr>
        <w:spacing w:after="0" w:line="240" w:lineRule="auto"/>
        <w:ind w:firstLine="709"/>
        <w:jc w:val="both"/>
        <w:rPr>
          <w:rFonts w:ascii="Times New Roman" w:hAnsi="Times New Roman"/>
          <w:bCs/>
          <w:sz w:val="28"/>
          <w:szCs w:val="28"/>
        </w:rPr>
      </w:pPr>
    </w:p>
    <w:p w:rsidR="00820213" w:rsidRPr="00D6422C" w:rsidRDefault="00820213" w:rsidP="00820213">
      <w:pPr>
        <w:spacing w:after="0" w:line="240" w:lineRule="auto"/>
        <w:ind w:firstLine="709"/>
        <w:jc w:val="both"/>
        <w:rPr>
          <w:rFonts w:ascii="Times New Roman" w:hAnsi="Times New Roman"/>
          <w:bCs/>
          <w:sz w:val="28"/>
          <w:szCs w:val="28"/>
        </w:rPr>
      </w:pPr>
      <w:r w:rsidRPr="00D6422C">
        <w:rPr>
          <w:rFonts w:ascii="Times New Roman" w:hAnsi="Times New Roman"/>
          <w:b/>
          <w:bCs/>
          <w:sz w:val="28"/>
          <w:szCs w:val="28"/>
        </w:rPr>
        <w:t xml:space="preserve">Завдання </w:t>
      </w:r>
      <w:r>
        <w:rPr>
          <w:rFonts w:ascii="Times New Roman" w:hAnsi="Times New Roman"/>
          <w:b/>
          <w:bCs/>
          <w:sz w:val="28"/>
          <w:szCs w:val="28"/>
        </w:rPr>
        <w:t>3</w:t>
      </w:r>
      <w:r w:rsidRPr="00D6422C">
        <w:rPr>
          <w:rFonts w:ascii="Times New Roman" w:hAnsi="Times New Roman"/>
          <w:b/>
          <w:bCs/>
          <w:sz w:val="28"/>
          <w:szCs w:val="28"/>
        </w:rPr>
        <w:t>.2.1. Підвищення якості та доступності надання адміністративних послуг</w:t>
      </w:r>
      <w:r>
        <w:rPr>
          <w:rFonts w:ascii="Times New Roman" w:hAnsi="Times New Roman"/>
          <w:b/>
          <w:bCs/>
          <w:sz w:val="28"/>
          <w:szCs w:val="28"/>
        </w:rPr>
        <w:t xml:space="preserve"> у громаді.</w:t>
      </w:r>
    </w:p>
    <w:p w:rsidR="00820213" w:rsidRPr="00D6422C" w:rsidRDefault="00820213" w:rsidP="00820213">
      <w:pPr>
        <w:spacing w:after="0" w:line="240" w:lineRule="auto"/>
        <w:ind w:firstLine="709"/>
        <w:jc w:val="both"/>
        <w:rPr>
          <w:rFonts w:ascii="Times New Roman" w:hAnsi="Times New Roman"/>
          <w:bCs/>
          <w:sz w:val="28"/>
          <w:szCs w:val="28"/>
        </w:rPr>
      </w:pPr>
      <w:r w:rsidRPr="00D6422C">
        <w:rPr>
          <w:rFonts w:ascii="Times New Roman" w:hAnsi="Times New Roman"/>
          <w:bCs/>
          <w:sz w:val="28"/>
          <w:szCs w:val="28"/>
        </w:rPr>
        <w:t xml:space="preserve">Однією із передумов створення об’єднаннях територіальних громад було створення доступності до адміністративних послуг та покращення їх якості. </w:t>
      </w:r>
    </w:p>
    <w:p w:rsidR="00820213" w:rsidRPr="00D6422C" w:rsidRDefault="00820213" w:rsidP="00820213">
      <w:pPr>
        <w:spacing w:after="0" w:line="240" w:lineRule="auto"/>
        <w:ind w:firstLine="709"/>
        <w:jc w:val="both"/>
        <w:rPr>
          <w:rFonts w:ascii="Times New Roman" w:hAnsi="Times New Roman"/>
          <w:bCs/>
          <w:sz w:val="28"/>
          <w:szCs w:val="28"/>
        </w:rPr>
      </w:pPr>
      <w:proofErr w:type="spellStart"/>
      <w:r w:rsidRPr="00D6422C">
        <w:rPr>
          <w:rFonts w:ascii="Times New Roman" w:hAnsi="Times New Roman"/>
          <w:bCs/>
          <w:sz w:val="28"/>
          <w:szCs w:val="28"/>
        </w:rPr>
        <w:t>Комишуваською</w:t>
      </w:r>
      <w:proofErr w:type="spellEnd"/>
      <w:r w:rsidRPr="00D6422C">
        <w:rPr>
          <w:rFonts w:ascii="Times New Roman" w:hAnsi="Times New Roman"/>
          <w:bCs/>
          <w:sz w:val="28"/>
          <w:szCs w:val="28"/>
        </w:rPr>
        <w:t xml:space="preserve"> селищною радою спільно з </w:t>
      </w:r>
      <w:proofErr w:type="spellStart"/>
      <w:r w:rsidRPr="00D6422C">
        <w:rPr>
          <w:rFonts w:ascii="Times New Roman" w:hAnsi="Times New Roman"/>
          <w:bCs/>
          <w:sz w:val="28"/>
          <w:szCs w:val="28"/>
          <w:lang w:val="ru-RU"/>
        </w:rPr>
        <w:t>Програм</w:t>
      </w:r>
      <w:r w:rsidRPr="00D6422C">
        <w:rPr>
          <w:rFonts w:ascii="Times New Roman" w:hAnsi="Times New Roman"/>
          <w:bCs/>
          <w:sz w:val="28"/>
          <w:szCs w:val="28"/>
        </w:rPr>
        <w:t>ою</w:t>
      </w:r>
      <w:proofErr w:type="spellEnd"/>
      <w:r w:rsidRPr="00D6422C">
        <w:rPr>
          <w:rFonts w:ascii="Times New Roman" w:hAnsi="Times New Roman"/>
          <w:bCs/>
          <w:sz w:val="28"/>
          <w:szCs w:val="28"/>
          <w:lang w:val="ru-RU"/>
        </w:rPr>
        <w:t xml:space="preserve"> «U-LEAD з </w:t>
      </w:r>
      <w:proofErr w:type="spellStart"/>
      <w:r w:rsidRPr="00D6422C">
        <w:rPr>
          <w:rFonts w:ascii="Times New Roman" w:hAnsi="Times New Roman"/>
          <w:bCs/>
          <w:sz w:val="28"/>
          <w:szCs w:val="28"/>
          <w:lang w:val="ru-RU"/>
        </w:rPr>
        <w:t>Європою</w:t>
      </w:r>
      <w:proofErr w:type="spellEnd"/>
      <w:r w:rsidRPr="00D6422C">
        <w:rPr>
          <w:rFonts w:ascii="Times New Roman" w:hAnsi="Times New Roman"/>
          <w:bCs/>
          <w:sz w:val="28"/>
          <w:szCs w:val="28"/>
          <w:lang w:val="ru-RU"/>
        </w:rPr>
        <w:t>»</w:t>
      </w:r>
      <w:r w:rsidRPr="00D6422C">
        <w:rPr>
          <w:rFonts w:ascii="Times New Roman" w:hAnsi="Times New Roman"/>
          <w:bCs/>
          <w:sz w:val="28"/>
          <w:szCs w:val="28"/>
        </w:rPr>
        <w:t xml:space="preserve"> (далі</w:t>
      </w:r>
      <w:r>
        <w:rPr>
          <w:rFonts w:ascii="Times New Roman" w:hAnsi="Times New Roman"/>
          <w:bCs/>
          <w:sz w:val="28"/>
          <w:szCs w:val="28"/>
        </w:rPr>
        <w:t xml:space="preserve"> </w:t>
      </w:r>
      <w:r w:rsidRPr="00820213">
        <w:rPr>
          <w:rFonts w:ascii="Times New Roman" w:hAnsi="Times New Roman"/>
          <w:bCs/>
          <w:iCs/>
          <w:sz w:val="28"/>
          <w:szCs w:val="28"/>
        </w:rPr>
        <w:t>–</w:t>
      </w:r>
      <w:r>
        <w:rPr>
          <w:rFonts w:ascii="Times New Roman" w:hAnsi="Times New Roman"/>
          <w:bCs/>
          <w:sz w:val="28"/>
          <w:szCs w:val="28"/>
        </w:rPr>
        <w:t xml:space="preserve"> </w:t>
      </w:r>
      <w:r w:rsidRPr="00D6422C">
        <w:rPr>
          <w:rFonts w:ascii="Times New Roman" w:hAnsi="Times New Roman"/>
          <w:bCs/>
          <w:sz w:val="28"/>
          <w:szCs w:val="28"/>
        </w:rPr>
        <w:t xml:space="preserve">Програма) </w:t>
      </w:r>
      <w:r>
        <w:rPr>
          <w:rFonts w:ascii="Times New Roman" w:hAnsi="Times New Roman"/>
          <w:bCs/>
          <w:sz w:val="28"/>
          <w:szCs w:val="28"/>
        </w:rPr>
        <w:t xml:space="preserve">створено </w:t>
      </w:r>
      <w:r w:rsidRPr="00D6422C">
        <w:rPr>
          <w:rFonts w:ascii="Times New Roman" w:hAnsi="Times New Roman"/>
          <w:bCs/>
          <w:sz w:val="28"/>
          <w:szCs w:val="28"/>
        </w:rPr>
        <w:t>відділ «Центр надання адміністративних послуг». Комишуваська селищна рада взяла на себе зобов’язання реконструкції будівлі під розміщення відділу «Центр надання адміністративних послуг». Програма допом</w:t>
      </w:r>
      <w:r>
        <w:rPr>
          <w:rFonts w:ascii="Times New Roman" w:hAnsi="Times New Roman"/>
          <w:bCs/>
          <w:sz w:val="28"/>
          <w:szCs w:val="28"/>
        </w:rPr>
        <w:t>огла</w:t>
      </w:r>
      <w:r w:rsidRPr="00D6422C">
        <w:rPr>
          <w:rFonts w:ascii="Times New Roman" w:hAnsi="Times New Roman"/>
          <w:bCs/>
          <w:sz w:val="28"/>
          <w:szCs w:val="28"/>
        </w:rPr>
        <w:t xml:space="preserve"> громаді в інституційній підтримці, внутрішньому оздобленні приміщення розташування відділу, його програмному забезпеченні. Також створен</w:t>
      </w:r>
      <w:r>
        <w:rPr>
          <w:rFonts w:ascii="Times New Roman" w:hAnsi="Times New Roman"/>
          <w:bCs/>
          <w:sz w:val="28"/>
          <w:szCs w:val="28"/>
        </w:rPr>
        <w:t>о</w:t>
      </w:r>
      <w:r w:rsidRPr="00D6422C">
        <w:rPr>
          <w:rFonts w:ascii="Times New Roman" w:hAnsi="Times New Roman"/>
          <w:bCs/>
          <w:sz w:val="28"/>
          <w:szCs w:val="28"/>
        </w:rPr>
        <w:t xml:space="preserve"> віддален</w:t>
      </w:r>
      <w:r>
        <w:rPr>
          <w:rFonts w:ascii="Times New Roman" w:hAnsi="Times New Roman"/>
          <w:bCs/>
          <w:sz w:val="28"/>
          <w:szCs w:val="28"/>
        </w:rPr>
        <w:t>е</w:t>
      </w:r>
      <w:r w:rsidRPr="00D6422C">
        <w:rPr>
          <w:rFonts w:ascii="Times New Roman" w:hAnsi="Times New Roman"/>
          <w:bCs/>
          <w:sz w:val="28"/>
          <w:szCs w:val="28"/>
        </w:rPr>
        <w:t xml:space="preserve"> робоч</w:t>
      </w:r>
      <w:r>
        <w:rPr>
          <w:rFonts w:ascii="Times New Roman" w:hAnsi="Times New Roman"/>
          <w:bCs/>
          <w:sz w:val="28"/>
          <w:szCs w:val="28"/>
        </w:rPr>
        <w:t>е</w:t>
      </w:r>
      <w:r w:rsidRPr="00D6422C">
        <w:rPr>
          <w:rFonts w:ascii="Times New Roman" w:hAnsi="Times New Roman"/>
          <w:bCs/>
          <w:sz w:val="28"/>
          <w:szCs w:val="28"/>
        </w:rPr>
        <w:t xml:space="preserve"> місц</w:t>
      </w:r>
      <w:r>
        <w:rPr>
          <w:rFonts w:ascii="Times New Roman" w:hAnsi="Times New Roman"/>
          <w:bCs/>
          <w:sz w:val="28"/>
          <w:szCs w:val="28"/>
        </w:rPr>
        <w:t xml:space="preserve">е в </w:t>
      </w:r>
      <w:proofErr w:type="spellStart"/>
      <w:r>
        <w:rPr>
          <w:rFonts w:ascii="Times New Roman" w:hAnsi="Times New Roman"/>
          <w:bCs/>
          <w:sz w:val="28"/>
          <w:szCs w:val="28"/>
        </w:rPr>
        <w:t>Новотавричеському</w:t>
      </w:r>
      <w:proofErr w:type="spellEnd"/>
      <w:r>
        <w:rPr>
          <w:rFonts w:ascii="Times New Roman" w:hAnsi="Times New Roman"/>
          <w:bCs/>
          <w:sz w:val="28"/>
          <w:szCs w:val="28"/>
        </w:rPr>
        <w:t xml:space="preserve"> </w:t>
      </w:r>
      <w:proofErr w:type="spellStart"/>
      <w:r>
        <w:rPr>
          <w:rFonts w:ascii="Times New Roman" w:hAnsi="Times New Roman"/>
          <w:bCs/>
          <w:sz w:val="28"/>
          <w:szCs w:val="28"/>
        </w:rPr>
        <w:t>старостинському</w:t>
      </w:r>
      <w:proofErr w:type="spellEnd"/>
      <w:r>
        <w:rPr>
          <w:rFonts w:ascii="Times New Roman" w:hAnsi="Times New Roman"/>
          <w:bCs/>
          <w:sz w:val="28"/>
          <w:szCs w:val="28"/>
        </w:rPr>
        <w:t xml:space="preserve"> окрузі</w:t>
      </w:r>
      <w:r w:rsidRPr="00D6422C">
        <w:rPr>
          <w:rFonts w:ascii="Times New Roman" w:hAnsi="Times New Roman"/>
          <w:bCs/>
          <w:sz w:val="28"/>
          <w:szCs w:val="28"/>
        </w:rPr>
        <w:t xml:space="preserve">, </w:t>
      </w:r>
      <w:r>
        <w:rPr>
          <w:rFonts w:ascii="Times New Roman" w:hAnsi="Times New Roman"/>
          <w:bCs/>
          <w:sz w:val="28"/>
          <w:szCs w:val="28"/>
        </w:rPr>
        <w:t xml:space="preserve">відбулось </w:t>
      </w:r>
      <w:r w:rsidRPr="00D6422C">
        <w:rPr>
          <w:rFonts w:ascii="Times New Roman" w:hAnsi="Times New Roman"/>
          <w:bCs/>
          <w:sz w:val="28"/>
          <w:szCs w:val="28"/>
        </w:rPr>
        <w:t>навчанн</w:t>
      </w:r>
      <w:r>
        <w:rPr>
          <w:rFonts w:ascii="Times New Roman" w:hAnsi="Times New Roman"/>
          <w:bCs/>
          <w:sz w:val="28"/>
          <w:szCs w:val="28"/>
        </w:rPr>
        <w:t>я</w:t>
      </w:r>
      <w:r w:rsidRPr="00D6422C">
        <w:rPr>
          <w:rFonts w:ascii="Times New Roman" w:hAnsi="Times New Roman"/>
          <w:bCs/>
          <w:sz w:val="28"/>
          <w:szCs w:val="28"/>
        </w:rPr>
        <w:t xml:space="preserve"> персоналу, інформуванн</w:t>
      </w:r>
      <w:r>
        <w:rPr>
          <w:rFonts w:ascii="Times New Roman" w:hAnsi="Times New Roman"/>
          <w:bCs/>
          <w:sz w:val="28"/>
          <w:szCs w:val="28"/>
        </w:rPr>
        <w:t>я</w:t>
      </w:r>
      <w:r w:rsidRPr="00D6422C">
        <w:rPr>
          <w:rFonts w:ascii="Times New Roman" w:hAnsi="Times New Roman"/>
          <w:bCs/>
          <w:sz w:val="28"/>
          <w:szCs w:val="28"/>
        </w:rPr>
        <w:t xml:space="preserve"> та залученн</w:t>
      </w:r>
      <w:r>
        <w:rPr>
          <w:rFonts w:ascii="Times New Roman" w:hAnsi="Times New Roman"/>
          <w:bCs/>
          <w:sz w:val="28"/>
          <w:szCs w:val="28"/>
        </w:rPr>
        <w:t>я</w:t>
      </w:r>
      <w:r w:rsidRPr="00D6422C">
        <w:rPr>
          <w:rFonts w:ascii="Times New Roman" w:hAnsi="Times New Roman"/>
          <w:bCs/>
          <w:sz w:val="28"/>
          <w:szCs w:val="28"/>
        </w:rPr>
        <w:t xml:space="preserve"> населення до участі в процесі прийняття рішень на місцевому рівні.</w:t>
      </w:r>
    </w:p>
    <w:p w:rsidR="00820213" w:rsidRPr="00D6422C" w:rsidRDefault="00820213" w:rsidP="00820213">
      <w:pPr>
        <w:spacing w:after="0" w:line="240" w:lineRule="auto"/>
        <w:ind w:firstLine="709"/>
        <w:jc w:val="both"/>
        <w:rPr>
          <w:rFonts w:ascii="Times New Roman" w:hAnsi="Times New Roman"/>
          <w:bCs/>
          <w:iCs/>
          <w:sz w:val="28"/>
          <w:szCs w:val="28"/>
        </w:rPr>
      </w:pPr>
      <w:r w:rsidRPr="00D6422C">
        <w:rPr>
          <w:rFonts w:ascii="Times New Roman" w:hAnsi="Times New Roman"/>
          <w:bCs/>
          <w:iCs/>
          <w:sz w:val="28"/>
          <w:szCs w:val="28"/>
        </w:rPr>
        <w:t>Комфортні приміщення, меблі та якісно функціонуюче комп’ютерне обладнання – це базові умови належного надання послуг. Інституційна готовність відділу «Центр надання адміністративних послуг» добросовісне ставлення до своєї справи є основним показником якісного функціонування.</w:t>
      </w:r>
    </w:p>
    <w:p w:rsidR="00820213" w:rsidRPr="00D6422C" w:rsidRDefault="00820213" w:rsidP="00820213">
      <w:pPr>
        <w:spacing w:after="0" w:line="240" w:lineRule="auto"/>
        <w:ind w:firstLine="709"/>
        <w:jc w:val="both"/>
        <w:rPr>
          <w:rFonts w:ascii="Times New Roman" w:hAnsi="Times New Roman"/>
          <w:bCs/>
          <w:iCs/>
          <w:sz w:val="28"/>
          <w:szCs w:val="28"/>
        </w:rPr>
      </w:pPr>
      <w:r w:rsidRPr="00D6422C">
        <w:rPr>
          <w:rFonts w:ascii="Times New Roman" w:hAnsi="Times New Roman"/>
          <w:bCs/>
          <w:iCs/>
          <w:sz w:val="28"/>
          <w:szCs w:val="28"/>
        </w:rPr>
        <w:t>Першочергові заходи, які необхідно здійснити для</w:t>
      </w:r>
      <w:r w:rsidRPr="00D6422C">
        <w:rPr>
          <w:rFonts w:ascii="Times New Roman" w:hAnsi="Times New Roman"/>
          <w:bCs/>
          <w:i/>
          <w:iCs/>
          <w:sz w:val="28"/>
          <w:szCs w:val="28"/>
        </w:rPr>
        <w:t xml:space="preserve"> </w:t>
      </w:r>
      <w:r w:rsidRPr="00D6422C">
        <w:rPr>
          <w:rFonts w:ascii="Times New Roman" w:hAnsi="Times New Roman"/>
          <w:bCs/>
          <w:sz w:val="28"/>
          <w:szCs w:val="28"/>
        </w:rPr>
        <w:t>створення доступності до адміністративних послуг та покращення їх якості:</w:t>
      </w:r>
    </w:p>
    <w:p w:rsidR="00820213" w:rsidRDefault="00820213" w:rsidP="00820213">
      <w:pPr>
        <w:numPr>
          <w:ilvl w:val="0"/>
          <w:numId w:val="17"/>
        </w:numPr>
        <w:spacing w:after="0" w:line="240" w:lineRule="auto"/>
        <w:ind w:left="0" w:firstLine="709"/>
        <w:jc w:val="both"/>
        <w:rPr>
          <w:rFonts w:ascii="Times New Roman" w:hAnsi="Times New Roman"/>
          <w:bCs/>
          <w:sz w:val="28"/>
          <w:szCs w:val="28"/>
        </w:rPr>
      </w:pPr>
      <w:r w:rsidRPr="00D6422C">
        <w:rPr>
          <w:rFonts w:ascii="Times New Roman" w:hAnsi="Times New Roman"/>
          <w:bCs/>
          <w:sz w:val="28"/>
          <w:szCs w:val="28"/>
        </w:rPr>
        <w:t>придбання</w:t>
      </w:r>
      <w:r>
        <w:rPr>
          <w:rFonts w:ascii="Times New Roman" w:hAnsi="Times New Roman"/>
          <w:bCs/>
          <w:sz w:val="28"/>
          <w:szCs w:val="28"/>
        </w:rPr>
        <w:t xml:space="preserve"> та встановлення</w:t>
      </w:r>
      <w:r w:rsidRPr="00D6422C">
        <w:rPr>
          <w:rFonts w:ascii="Times New Roman" w:hAnsi="Times New Roman"/>
          <w:bCs/>
          <w:sz w:val="28"/>
          <w:szCs w:val="28"/>
        </w:rPr>
        <w:t xml:space="preserve"> програмного забезпечення, навчання посадовців;</w:t>
      </w:r>
    </w:p>
    <w:p w:rsidR="00820213" w:rsidRPr="00D6422C" w:rsidRDefault="00820213" w:rsidP="00820213">
      <w:pPr>
        <w:numPr>
          <w:ilvl w:val="0"/>
          <w:numId w:val="17"/>
        </w:numPr>
        <w:spacing w:after="0" w:line="240" w:lineRule="auto"/>
        <w:ind w:left="0" w:firstLine="709"/>
        <w:jc w:val="both"/>
        <w:rPr>
          <w:rFonts w:ascii="Times New Roman" w:hAnsi="Times New Roman"/>
          <w:bCs/>
          <w:sz w:val="28"/>
          <w:szCs w:val="28"/>
        </w:rPr>
      </w:pPr>
      <w:r w:rsidRPr="00D6422C">
        <w:rPr>
          <w:rFonts w:ascii="Times New Roman" w:hAnsi="Times New Roman"/>
          <w:bCs/>
          <w:sz w:val="28"/>
          <w:szCs w:val="28"/>
        </w:rPr>
        <w:t xml:space="preserve">збільшення переліку адміністративних послуг. </w:t>
      </w:r>
    </w:p>
    <w:p w:rsidR="00820213" w:rsidRDefault="00820213" w:rsidP="00820213">
      <w:pPr>
        <w:spacing w:after="0" w:line="240" w:lineRule="auto"/>
        <w:ind w:firstLine="709"/>
        <w:jc w:val="both"/>
        <w:rPr>
          <w:rFonts w:ascii="Times New Roman" w:hAnsi="Times New Roman"/>
          <w:bCs/>
          <w:sz w:val="28"/>
          <w:szCs w:val="28"/>
        </w:rPr>
      </w:pPr>
      <w:r w:rsidRPr="00D6422C">
        <w:rPr>
          <w:rFonts w:ascii="Times New Roman" w:hAnsi="Times New Roman"/>
          <w:bCs/>
          <w:sz w:val="28"/>
          <w:szCs w:val="28"/>
        </w:rPr>
        <w:t xml:space="preserve">Показники </w:t>
      </w:r>
      <w:r>
        <w:rPr>
          <w:rFonts w:ascii="Times New Roman" w:hAnsi="Times New Roman"/>
          <w:bCs/>
          <w:sz w:val="28"/>
          <w:szCs w:val="28"/>
        </w:rPr>
        <w:t>виконання</w:t>
      </w:r>
      <w:r w:rsidRPr="00D6422C">
        <w:rPr>
          <w:rFonts w:ascii="Times New Roman" w:hAnsi="Times New Roman"/>
          <w:bCs/>
          <w:sz w:val="28"/>
          <w:szCs w:val="28"/>
        </w:rPr>
        <w:t>:</w:t>
      </w:r>
    </w:p>
    <w:p w:rsidR="00820213" w:rsidRPr="00881F22" w:rsidRDefault="00820213" w:rsidP="00820213">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кількість якісно наданих послуг в ЦНАПІ;</w:t>
      </w:r>
    </w:p>
    <w:p w:rsidR="00820213" w:rsidRPr="00881F22" w:rsidRDefault="00820213" w:rsidP="00820213">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рівень доступності (фізичної та технічної) до </w:t>
      </w:r>
      <w:r w:rsidRPr="00881F22">
        <w:rPr>
          <w:rFonts w:ascii="Times New Roman" w:hAnsi="Times New Roman"/>
          <w:bCs/>
          <w:iCs/>
          <w:color w:val="000000" w:themeColor="text1"/>
          <w:sz w:val="28"/>
          <w:szCs w:val="28"/>
        </w:rPr>
        <w:t>Центру надання адміністративних послуг;</w:t>
      </w:r>
    </w:p>
    <w:p w:rsidR="00820213" w:rsidRPr="00881F22" w:rsidRDefault="00820213" w:rsidP="00820213">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iCs/>
          <w:color w:val="000000" w:themeColor="text1"/>
          <w:sz w:val="28"/>
          <w:szCs w:val="28"/>
        </w:rPr>
        <w:t>рівень задоволення мешканців громади послугами, що надаються в Центрі надання адміністративних послуг.</w:t>
      </w:r>
    </w:p>
    <w:p w:rsidR="00910772" w:rsidRPr="000A071E" w:rsidRDefault="00910772" w:rsidP="00910772">
      <w:pPr>
        <w:spacing w:after="0" w:line="240" w:lineRule="auto"/>
        <w:ind w:firstLine="709"/>
        <w:jc w:val="both"/>
        <w:rPr>
          <w:rFonts w:ascii="Times New Roman" w:hAnsi="Times New Roman"/>
          <w:bCs/>
          <w:sz w:val="28"/>
          <w:szCs w:val="28"/>
        </w:rPr>
      </w:pPr>
    </w:p>
    <w:p w:rsidR="00820213" w:rsidRDefault="00820213" w:rsidP="00820213">
      <w:pPr>
        <w:spacing w:after="0" w:line="240" w:lineRule="auto"/>
        <w:ind w:firstLine="709"/>
        <w:jc w:val="both"/>
        <w:rPr>
          <w:rFonts w:ascii="Times New Roman" w:hAnsi="Times New Roman"/>
          <w:b/>
          <w:sz w:val="28"/>
          <w:szCs w:val="28"/>
        </w:rPr>
      </w:pPr>
      <w:r w:rsidRPr="00002B45">
        <w:rPr>
          <w:rFonts w:ascii="Times New Roman" w:hAnsi="Times New Roman"/>
          <w:b/>
          <w:sz w:val="28"/>
          <w:szCs w:val="28"/>
        </w:rPr>
        <w:t xml:space="preserve">Завдання </w:t>
      </w:r>
      <w:r>
        <w:rPr>
          <w:rFonts w:ascii="Times New Roman" w:hAnsi="Times New Roman"/>
          <w:b/>
          <w:sz w:val="28"/>
          <w:szCs w:val="28"/>
        </w:rPr>
        <w:t>3</w:t>
      </w:r>
      <w:r w:rsidRPr="00002B45">
        <w:rPr>
          <w:rFonts w:ascii="Times New Roman" w:hAnsi="Times New Roman"/>
          <w:b/>
          <w:sz w:val="28"/>
          <w:szCs w:val="28"/>
        </w:rPr>
        <w:t xml:space="preserve">.2.2. Підвищення якості надання освітніх послуг та зміцнення шкільних навчальних програм з додатковими навчальними </w:t>
      </w:r>
      <w:r w:rsidRPr="00002B45">
        <w:rPr>
          <w:rFonts w:ascii="Times New Roman" w:hAnsi="Times New Roman"/>
          <w:b/>
          <w:sz w:val="28"/>
          <w:szCs w:val="28"/>
        </w:rPr>
        <w:lastRenderedPageBreak/>
        <w:t>заходами (зосереджені на рівних правах та можливостях, анти дискримінації, запобіганні насильству та партнерству в школах, екологічній відповідальності).</w:t>
      </w:r>
    </w:p>
    <w:p w:rsidR="00820213" w:rsidRDefault="00820213" w:rsidP="00820213">
      <w:pPr>
        <w:spacing w:after="0" w:line="240" w:lineRule="auto"/>
        <w:ind w:firstLine="709"/>
        <w:jc w:val="both"/>
        <w:rPr>
          <w:rFonts w:ascii="Times New Roman" w:hAnsi="Times New Roman"/>
          <w:bCs/>
          <w:sz w:val="28"/>
          <w:szCs w:val="28"/>
        </w:rPr>
      </w:pPr>
      <w:r w:rsidRPr="00002B45">
        <w:rPr>
          <w:rFonts w:ascii="Times New Roman" w:hAnsi="Times New Roman"/>
          <w:bCs/>
          <w:sz w:val="28"/>
          <w:szCs w:val="28"/>
        </w:rPr>
        <w:t xml:space="preserve">Реформування галузі освіти передбачає надання загальної середньої освіти виключно в опорних школах. В </w:t>
      </w:r>
      <w:proofErr w:type="spellStart"/>
      <w:r w:rsidRPr="00002B45">
        <w:rPr>
          <w:rFonts w:ascii="Times New Roman" w:hAnsi="Times New Roman"/>
          <w:bCs/>
          <w:sz w:val="28"/>
          <w:szCs w:val="28"/>
        </w:rPr>
        <w:t>Комишуваській</w:t>
      </w:r>
      <w:proofErr w:type="spellEnd"/>
      <w:r w:rsidRPr="00002B45">
        <w:rPr>
          <w:rFonts w:ascii="Times New Roman" w:hAnsi="Times New Roman"/>
          <w:bCs/>
          <w:sz w:val="28"/>
          <w:szCs w:val="28"/>
        </w:rPr>
        <w:t xml:space="preserve"> громаді створено один опорний заклад та функціонують 3 базові заклади. В громаді також функціонують два заклади позашкільної освіти: КЗ «Дитяча музична школа» та КЗ «Будинок дитячої та юнацької творчості». </w:t>
      </w:r>
    </w:p>
    <w:p w:rsidR="00820213" w:rsidRPr="00002B45" w:rsidRDefault="00820213" w:rsidP="00820213">
      <w:pPr>
        <w:spacing w:after="0" w:line="240" w:lineRule="auto"/>
        <w:ind w:firstLine="709"/>
        <w:jc w:val="both"/>
        <w:rPr>
          <w:rFonts w:ascii="Times New Roman" w:hAnsi="Times New Roman"/>
          <w:bCs/>
          <w:sz w:val="28"/>
          <w:szCs w:val="28"/>
        </w:rPr>
      </w:pPr>
      <w:r>
        <w:rPr>
          <w:rFonts w:ascii="Times New Roman" w:hAnsi="Times New Roman"/>
          <w:bCs/>
          <w:sz w:val="28"/>
          <w:szCs w:val="28"/>
        </w:rPr>
        <w:t>Учні та вихованці закладів освіти беруть участь в інтерактивних Всеукраїнських конкурсах, місцевих, районних та обласних предметних олімпіадах та конкурсах.</w:t>
      </w:r>
    </w:p>
    <w:p w:rsidR="00820213" w:rsidRPr="00002B45" w:rsidRDefault="00820213" w:rsidP="00820213">
      <w:pPr>
        <w:spacing w:after="0" w:line="240" w:lineRule="auto"/>
        <w:ind w:firstLine="709"/>
        <w:jc w:val="both"/>
        <w:rPr>
          <w:rFonts w:ascii="Times New Roman" w:hAnsi="Times New Roman"/>
          <w:bCs/>
          <w:sz w:val="28"/>
          <w:szCs w:val="28"/>
        </w:rPr>
      </w:pPr>
      <w:r w:rsidRPr="00002B45">
        <w:rPr>
          <w:rFonts w:ascii="Times New Roman" w:hAnsi="Times New Roman"/>
          <w:bCs/>
          <w:sz w:val="28"/>
          <w:szCs w:val="28"/>
        </w:rPr>
        <w:t>Створення умов для всебічного гармонійного розвитку дитини засобами позашкільної освіти – один із пріоритетів у діяльності громади. Громада має намір забезпечити покращення матеріально-технічної бази позашкільних закладів освіти, що спрямован</w:t>
      </w:r>
      <w:r w:rsidR="002D1198">
        <w:rPr>
          <w:rFonts w:ascii="Times New Roman" w:hAnsi="Times New Roman"/>
          <w:bCs/>
          <w:sz w:val="28"/>
          <w:szCs w:val="28"/>
        </w:rPr>
        <w:t>о</w:t>
      </w:r>
      <w:r w:rsidRPr="00002B45">
        <w:rPr>
          <w:rFonts w:ascii="Times New Roman" w:hAnsi="Times New Roman"/>
          <w:bCs/>
          <w:sz w:val="28"/>
          <w:szCs w:val="28"/>
        </w:rPr>
        <w:t xml:space="preserve"> на всебічний, гармонійний розвиток особистості в комфортних умовах.</w:t>
      </w:r>
    </w:p>
    <w:p w:rsidR="00820213" w:rsidRPr="00002B45" w:rsidRDefault="00820213" w:rsidP="00820213">
      <w:pPr>
        <w:spacing w:after="0" w:line="240" w:lineRule="auto"/>
        <w:ind w:firstLine="709"/>
        <w:jc w:val="both"/>
        <w:rPr>
          <w:rFonts w:ascii="Times New Roman" w:hAnsi="Times New Roman"/>
          <w:bCs/>
          <w:sz w:val="28"/>
          <w:szCs w:val="28"/>
        </w:rPr>
      </w:pPr>
      <w:r w:rsidRPr="00002B45">
        <w:rPr>
          <w:rFonts w:ascii="Times New Roman" w:hAnsi="Times New Roman"/>
          <w:bCs/>
          <w:sz w:val="28"/>
          <w:szCs w:val="28"/>
        </w:rPr>
        <w:t>На жаль, у сфері освіти у сільській місцевості є низка проблем</w:t>
      </w:r>
      <w:r>
        <w:rPr>
          <w:rFonts w:ascii="Times New Roman" w:hAnsi="Times New Roman"/>
          <w:bCs/>
          <w:sz w:val="28"/>
          <w:szCs w:val="28"/>
        </w:rPr>
        <w:t xml:space="preserve">. Низька наповнюваність класів, </w:t>
      </w:r>
      <w:proofErr w:type="spellStart"/>
      <w:r>
        <w:rPr>
          <w:rFonts w:ascii="Times New Roman" w:hAnsi="Times New Roman"/>
          <w:bCs/>
          <w:sz w:val="28"/>
          <w:szCs w:val="28"/>
        </w:rPr>
        <w:t>малокомплектність</w:t>
      </w:r>
      <w:proofErr w:type="spellEnd"/>
      <w:r>
        <w:rPr>
          <w:rFonts w:ascii="Times New Roman" w:hAnsi="Times New Roman"/>
          <w:bCs/>
          <w:sz w:val="28"/>
          <w:szCs w:val="28"/>
        </w:rPr>
        <w:t xml:space="preserve"> шкіл, застаріле обладнання та недостатність методичних матеріалів, це все вимагає додаткового фінансування з місцевого бюджету.</w:t>
      </w:r>
      <w:r w:rsidRPr="00002B45">
        <w:rPr>
          <w:rFonts w:ascii="Times New Roman" w:hAnsi="Times New Roman"/>
          <w:bCs/>
          <w:sz w:val="28"/>
          <w:szCs w:val="28"/>
        </w:rPr>
        <w:t xml:space="preserve"> </w:t>
      </w:r>
      <w:r>
        <w:rPr>
          <w:rFonts w:ascii="Times New Roman" w:hAnsi="Times New Roman"/>
          <w:bCs/>
          <w:sz w:val="28"/>
          <w:szCs w:val="28"/>
        </w:rPr>
        <w:t>Т</w:t>
      </w:r>
      <w:r w:rsidRPr="00002B45">
        <w:rPr>
          <w:rFonts w:ascii="Times New Roman" w:hAnsi="Times New Roman"/>
          <w:bCs/>
          <w:sz w:val="28"/>
          <w:szCs w:val="28"/>
        </w:rPr>
        <w:t xml:space="preserve">ому вкрай важливо, сформувати ефективну систему забезпечення освітніми послугами мешканців громади. Необхідно також зазначити, що з урахуванням соціальної значущості сектора освіти та домінуючого обсягу видаткової частини бюджету громади на її утримання – це завдання є одним із першочергових і найбільш актуальним для Комишуваської селищної ради. </w:t>
      </w:r>
    </w:p>
    <w:p w:rsidR="00820213" w:rsidRDefault="00820213" w:rsidP="00820213">
      <w:pPr>
        <w:spacing w:after="0" w:line="240" w:lineRule="auto"/>
        <w:ind w:firstLine="709"/>
        <w:jc w:val="both"/>
        <w:rPr>
          <w:rFonts w:ascii="Times New Roman" w:hAnsi="Times New Roman"/>
          <w:bCs/>
          <w:sz w:val="28"/>
          <w:szCs w:val="28"/>
        </w:rPr>
      </w:pPr>
      <w:r w:rsidRPr="00002B45">
        <w:rPr>
          <w:rFonts w:ascii="Times New Roman" w:hAnsi="Times New Roman"/>
          <w:bCs/>
          <w:sz w:val="28"/>
          <w:szCs w:val="28"/>
        </w:rPr>
        <w:t xml:space="preserve">Для реалізації завдання громадою планується реалізацію </w:t>
      </w:r>
      <w:proofErr w:type="spellStart"/>
      <w:r w:rsidRPr="00002B45">
        <w:rPr>
          <w:rFonts w:ascii="Times New Roman" w:hAnsi="Times New Roman"/>
          <w:bCs/>
          <w:sz w:val="28"/>
          <w:szCs w:val="28"/>
        </w:rPr>
        <w:t>про</w:t>
      </w:r>
      <w:r>
        <w:rPr>
          <w:rFonts w:ascii="Times New Roman" w:hAnsi="Times New Roman"/>
          <w:bCs/>
          <w:sz w:val="28"/>
          <w:szCs w:val="28"/>
        </w:rPr>
        <w:t>є</w:t>
      </w:r>
      <w:r w:rsidRPr="00002B45">
        <w:rPr>
          <w:rFonts w:ascii="Times New Roman" w:hAnsi="Times New Roman"/>
          <w:bCs/>
          <w:sz w:val="28"/>
          <w:szCs w:val="28"/>
        </w:rPr>
        <w:t>ктів</w:t>
      </w:r>
      <w:proofErr w:type="spellEnd"/>
      <w:r w:rsidRPr="00002B45">
        <w:rPr>
          <w:rFonts w:ascii="Times New Roman" w:hAnsi="Times New Roman"/>
          <w:bCs/>
          <w:sz w:val="28"/>
          <w:szCs w:val="28"/>
        </w:rPr>
        <w:t xml:space="preserve">, спрямованих на розвиток їхньої матеріально-технічної бази (закупівлі шкільних автобусів, </w:t>
      </w:r>
      <w:proofErr w:type="spellStart"/>
      <w:r w:rsidRPr="00002B45">
        <w:rPr>
          <w:rFonts w:ascii="Times New Roman" w:hAnsi="Times New Roman"/>
          <w:bCs/>
          <w:sz w:val="28"/>
          <w:szCs w:val="28"/>
        </w:rPr>
        <w:t>термосанації</w:t>
      </w:r>
      <w:proofErr w:type="spellEnd"/>
      <w:r w:rsidRPr="00002B45">
        <w:rPr>
          <w:rFonts w:ascii="Times New Roman" w:hAnsi="Times New Roman"/>
          <w:bCs/>
          <w:sz w:val="28"/>
          <w:szCs w:val="28"/>
        </w:rPr>
        <w:t xml:space="preserve"> навчальних приміщень, придбання обладнання для початкової школи за новими стандартами та для спеціалізованих кабінетів) за допомогою власних та залучених зовнішніх ресурсів.</w:t>
      </w:r>
    </w:p>
    <w:p w:rsidR="00820213" w:rsidRDefault="00820213" w:rsidP="00820213">
      <w:pPr>
        <w:spacing w:after="0" w:line="240" w:lineRule="auto"/>
        <w:ind w:firstLine="709"/>
        <w:jc w:val="both"/>
        <w:rPr>
          <w:rFonts w:ascii="Times New Roman" w:hAnsi="Times New Roman"/>
          <w:bCs/>
          <w:sz w:val="28"/>
          <w:szCs w:val="28"/>
        </w:rPr>
      </w:pPr>
      <w:r>
        <w:rPr>
          <w:rFonts w:ascii="Times New Roman" w:hAnsi="Times New Roman"/>
          <w:bCs/>
          <w:sz w:val="28"/>
          <w:szCs w:val="28"/>
        </w:rPr>
        <w:t>Для покращення я</w:t>
      </w:r>
      <w:r w:rsidRPr="00070B6C">
        <w:rPr>
          <w:rFonts w:ascii="Times New Roman" w:hAnsi="Times New Roman"/>
          <w:bCs/>
          <w:sz w:val="28"/>
          <w:szCs w:val="28"/>
        </w:rPr>
        <w:t>к</w:t>
      </w:r>
      <w:r>
        <w:rPr>
          <w:rFonts w:ascii="Times New Roman" w:hAnsi="Times New Roman"/>
          <w:bCs/>
          <w:sz w:val="28"/>
          <w:szCs w:val="28"/>
        </w:rPr>
        <w:t>о</w:t>
      </w:r>
      <w:r w:rsidRPr="00070B6C">
        <w:rPr>
          <w:rFonts w:ascii="Times New Roman" w:hAnsi="Times New Roman"/>
          <w:bCs/>
          <w:sz w:val="28"/>
          <w:szCs w:val="28"/>
        </w:rPr>
        <w:t>сті надання освітніх послуг</w:t>
      </w:r>
      <w:r>
        <w:rPr>
          <w:rFonts w:ascii="Times New Roman" w:hAnsi="Times New Roman"/>
          <w:bCs/>
          <w:sz w:val="28"/>
          <w:szCs w:val="28"/>
        </w:rPr>
        <w:t xml:space="preserve">, освітній процес повинен також зосереджуватись </w:t>
      </w:r>
      <w:r w:rsidRPr="00070B6C">
        <w:rPr>
          <w:rFonts w:ascii="Times New Roman" w:hAnsi="Times New Roman"/>
          <w:bCs/>
          <w:sz w:val="28"/>
          <w:szCs w:val="28"/>
        </w:rPr>
        <w:t>на рівних правах та можливостях, анти</w:t>
      </w:r>
      <w:r w:rsidR="002D1198">
        <w:rPr>
          <w:rFonts w:ascii="Times New Roman" w:hAnsi="Times New Roman"/>
          <w:bCs/>
          <w:sz w:val="28"/>
          <w:szCs w:val="28"/>
        </w:rPr>
        <w:t xml:space="preserve"> </w:t>
      </w:r>
      <w:r w:rsidRPr="00070B6C">
        <w:rPr>
          <w:rFonts w:ascii="Times New Roman" w:hAnsi="Times New Roman"/>
          <w:bCs/>
          <w:sz w:val="28"/>
          <w:szCs w:val="28"/>
        </w:rPr>
        <w:t>дискримінації, запобіганні насильству та партнерству в школах, екологічній відповідальності.</w:t>
      </w:r>
    </w:p>
    <w:p w:rsidR="00820213" w:rsidRPr="00F53EE8" w:rsidRDefault="00820213" w:rsidP="00820213">
      <w:pPr>
        <w:spacing w:after="0" w:line="240" w:lineRule="auto"/>
        <w:ind w:firstLine="709"/>
        <w:jc w:val="both"/>
        <w:rPr>
          <w:rFonts w:ascii="Times New Roman" w:hAnsi="Times New Roman"/>
          <w:bCs/>
          <w:sz w:val="28"/>
          <w:szCs w:val="28"/>
        </w:rPr>
      </w:pPr>
      <w:r w:rsidRPr="00F53EE8">
        <w:rPr>
          <w:rFonts w:ascii="Times New Roman" w:hAnsi="Times New Roman"/>
          <w:bCs/>
          <w:sz w:val="28"/>
          <w:szCs w:val="28"/>
        </w:rPr>
        <w:t xml:space="preserve">Показники </w:t>
      </w:r>
      <w:r w:rsidR="002D1198">
        <w:rPr>
          <w:rFonts w:ascii="Times New Roman" w:hAnsi="Times New Roman"/>
          <w:bCs/>
          <w:sz w:val="28"/>
          <w:szCs w:val="28"/>
        </w:rPr>
        <w:t>виконання</w:t>
      </w:r>
      <w:r w:rsidRPr="00F53EE8">
        <w:rPr>
          <w:rFonts w:ascii="Times New Roman" w:hAnsi="Times New Roman"/>
          <w:bCs/>
          <w:sz w:val="28"/>
          <w:szCs w:val="28"/>
        </w:rPr>
        <w:t>:</w:t>
      </w:r>
    </w:p>
    <w:p w:rsidR="00820213" w:rsidRPr="00F53EE8"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кількість придбаного новітнього обладнання (інтерактивні комплекси, кабінети);</w:t>
      </w:r>
    </w:p>
    <w:p w:rsidR="00820213" w:rsidRPr="00F53EE8"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 xml:space="preserve">кількість придбаного обладнання харчоблоків шкіл; </w:t>
      </w:r>
    </w:p>
    <w:p w:rsidR="00820213" w:rsidRPr="00F53EE8"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кількість придбаних меблів для закладів дошкільної освіти;</w:t>
      </w:r>
    </w:p>
    <w:p w:rsidR="00820213" w:rsidRPr="00F53EE8"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кількість проведених екскурсій;</w:t>
      </w:r>
    </w:p>
    <w:p w:rsidR="00820213" w:rsidRPr="00F53EE8"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кількість придбаних шкільних автобусів;</w:t>
      </w:r>
    </w:p>
    <w:p w:rsidR="00820213"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 xml:space="preserve">кількість реалізованих </w:t>
      </w:r>
      <w:proofErr w:type="spellStart"/>
      <w:r w:rsidRPr="00F53EE8">
        <w:rPr>
          <w:rFonts w:ascii="Times New Roman" w:hAnsi="Times New Roman"/>
          <w:bCs/>
          <w:sz w:val="28"/>
          <w:szCs w:val="28"/>
        </w:rPr>
        <w:t>про</w:t>
      </w:r>
      <w:r>
        <w:rPr>
          <w:rFonts w:ascii="Times New Roman" w:hAnsi="Times New Roman"/>
          <w:bCs/>
          <w:sz w:val="28"/>
          <w:szCs w:val="28"/>
        </w:rPr>
        <w:t>є</w:t>
      </w:r>
      <w:r w:rsidRPr="00F53EE8">
        <w:rPr>
          <w:rFonts w:ascii="Times New Roman" w:hAnsi="Times New Roman"/>
          <w:bCs/>
          <w:sz w:val="28"/>
          <w:szCs w:val="28"/>
        </w:rPr>
        <w:t>ктів</w:t>
      </w:r>
      <w:proofErr w:type="spellEnd"/>
      <w:r w:rsidRPr="00F53EE8">
        <w:rPr>
          <w:rFonts w:ascii="Times New Roman" w:hAnsi="Times New Roman"/>
          <w:bCs/>
          <w:sz w:val="28"/>
          <w:szCs w:val="28"/>
        </w:rPr>
        <w:t xml:space="preserve"> з реконструкції та капітального ремонту закладів освіти, закладу позашкільної освіти (БДЮТ);</w:t>
      </w:r>
    </w:p>
    <w:p w:rsidR="00820213" w:rsidRDefault="00820213" w:rsidP="00820213">
      <w:pPr>
        <w:pStyle w:val="aa"/>
        <w:numPr>
          <w:ilvl w:val="0"/>
          <w:numId w:val="19"/>
        </w:numPr>
        <w:spacing w:after="0" w:line="240" w:lineRule="auto"/>
        <w:ind w:left="0" w:firstLine="709"/>
        <w:jc w:val="both"/>
        <w:rPr>
          <w:rFonts w:ascii="Times New Roman" w:hAnsi="Times New Roman"/>
          <w:bCs/>
          <w:sz w:val="28"/>
          <w:szCs w:val="28"/>
        </w:rPr>
      </w:pPr>
      <w:r w:rsidRPr="00F53EE8">
        <w:rPr>
          <w:rFonts w:ascii="Times New Roman" w:hAnsi="Times New Roman"/>
          <w:bCs/>
          <w:sz w:val="28"/>
          <w:szCs w:val="28"/>
        </w:rPr>
        <w:t>кількість придбаного спортивного обладнання та форм для проведення патріотичних змагань;</w:t>
      </w:r>
    </w:p>
    <w:p w:rsidR="00820213" w:rsidRDefault="00820213" w:rsidP="00820213">
      <w:pPr>
        <w:pStyle w:val="aa"/>
        <w:numPr>
          <w:ilvl w:val="0"/>
          <w:numId w:val="19"/>
        </w:numPr>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кількість проведених заходів щодо</w:t>
      </w:r>
      <w:r w:rsidRPr="00F53EE8">
        <w:t xml:space="preserve"> </w:t>
      </w:r>
      <w:r w:rsidRPr="00F53EE8">
        <w:rPr>
          <w:rFonts w:ascii="Times New Roman" w:hAnsi="Times New Roman"/>
          <w:bCs/>
          <w:sz w:val="28"/>
          <w:szCs w:val="28"/>
        </w:rPr>
        <w:t>рівних права та можливост</w:t>
      </w:r>
      <w:r>
        <w:rPr>
          <w:rFonts w:ascii="Times New Roman" w:hAnsi="Times New Roman"/>
          <w:bCs/>
          <w:sz w:val="28"/>
          <w:szCs w:val="28"/>
        </w:rPr>
        <w:t>ей</w:t>
      </w:r>
      <w:r w:rsidRPr="00F53EE8">
        <w:rPr>
          <w:rFonts w:ascii="Times New Roman" w:hAnsi="Times New Roman"/>
          <w:bCs/>
          <w:sz w:val="28"/>
          <w:szCs w:val="28"/>
        </w:rPr>
        <w:t>, анти</w:t>
      </w:r>
      <w:r w:rsidR="002D1198">
        <w:rPr>
          <w:rFonts w:ascii="Times New Roman" w:hAnsi="Times New Roman"/>
          <w:bCs/>
          <w:sz w:val="28"/>
          <w:szCs w:val="28"/>
        </w:rPr>
        <w:t xml:space="preserve"> </w:t>
      </w:r>
      <w:r w:rsidRPr="00F53EE8">
        <w:rPr>
          <w:rFonts w:ascii="Times New Roman" w:hAnsi="Times New Roman"/>
          <w:bCs/>
          <w:sz w:val="28"/>
          <w:szCs w:val="28"/>
        </w:rPr>
        <w:t>дискримінації, запобіганні насильству та партнерству в школах, екологічній відповідальності</w:t>
      </w:r>
      <w:r>
        <w:rPr>
          <w:rFonts w:ascii="Times New Roman" w:hAnsi="Times New Roman"/>
          <w:bCs/>
          <w:sz w:val="28"/>
          <w:szCs w:val="28"/>
        </w:rPr>
        <w:t>.</w:t>
      </w:r>
    </w:p>
    <w:p w:rsidR="00820213" w:rsidRPr="00881F22" w:rsidRDefault="00820213" w:rsidP="00820213">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w:t>
      </w:r>
      <w:r w:rsidR="002D1198" w:rsidRPr="00881F22">
        <w:rPr>
          <w:rFonts w:ascii="Times New Roman" w:hAnsi="Times New Roman"/>
          <w:bCs/>
          <w:color w:val="000000" w:themeColor="text1"/>
          <w:sz w:val="28"/>
          <w:szCs w:val="28"/>
        </w:rPr>
        <w:t>ість</w:t>
      </w:r>
      <w:r w:rsidRPr="00881F22">
        <w:rPr>
          <w:rFonts w:ascii="Times New Roman" w:hAnsi="Times New Roman"/>
          <w:bCs/>
          <w:color w:val="000000" w:themeColor="text1"/>
          <w:sz w:val="28"/>
          <w:szCs w:val="28"/>
        </w:rPr>
        <w:t xml:space="preserve"> дітей з особливими освітніми потребами, які відвідують освітні установи на різних рівнях освіти в розрізі за статтю, за типом місцевості проживання (селищ</w:t>
      </w:r>
      <w:r w:rsidR="002D1198" w:rsidRPr="00881F22">
        <w:rPr>
          <w:rFonts w:ascii="Times New Roman" w:hAnsi="Times New Roman"/>
          <w:bCs/>
          <w:color w:val="000000" w:themeColor="text1"/>
          <w:sz w:val="28"/>
          <w:szCs w:val="28"/>
        </w:rPr>
        <w:t>е</w:t>
      </w:r>
      <w:r w:rsidRPr="00881F22">
        <w:rPr>
          <w:rFonts w:ascii="Times New Roman" w:hAnsi="Times New Roman"/>
          <w:bCs/>
          <w:color w:val="000000" w:themeColor="text1"/>
          <w:sz w:val="28"/>
          <w:szCs w:val="28"/>
        </w:rPr>
        <w:t>/с</w:t>
      </w:r>
      <w:r w:rsidR="002D1198" w:rsidRPr="00881F22">
        <w:rPr>
          <w:rFonts w:ascii="Times New Roman" w:hAnsi="Times New Roman"/>
          <w:bCs/>
          <w:color w:val="000000" w:themeColor="text1"/>
          <w:sz w:val="28"/>
          <w:szCs w:val="28"/>
        </w:rPr>
        <w:t>е</w:t>
      </w:r>
      <w:r w:rsidRPr="00881F22">
        <w:rPr>
          <w:rFonts w:ascii="Times New Roman" w:hAnsi="Times New Roman"/>
          <w:bCs/>
          <w:color w:val="000000" w:themeColor="text1"/>
          <w:sz w:val="28"/>
          <w:szCs w:val="28"/>
        </w:rPr>
        <w:t>л</w:t>
      </w:r>
      <w:r w:rsidR="002D1198" w:rsidRPr="00881F22">
        <w:rPr>
          <w:rFonts w:ascii="Times New Roman" w:hAnsi="Times New Roman"/>
          <w:bCs/>
          <w:color w:val="000000" w:themeColor="text1"/>
          <w:sz w:val="28"/>
          <w:szCs w:val="28"/>
        </w:rPr>
        <w:t>о</w:t>
      </w:r>
      <w:r w:rsidRPr="00881F22">
        <w:rPr>
          <w:rFonts w:ascii="Times New Roman" w:hAnsi="Times New Roman"/>
          <w:bCs/>
          <w:color w:val="000000" w:themeColor="text1"/>
          <w:sz w:val="28"/>
          <w:szCs w:val="28"/>
        </w:rPr>
        <w:t>)</w:t>
      </w:r>
      <w:r w:rsidR="002D1198" w:rsidRPr="00881F22">
        <w:rPr>
          <w:rFonts w:ascii="Times New Roman" w:hAnsi="Times New Roman"/>
          <w:bCs/>
          <w:color w:val="000000" w:themeColor="text1"/>
          <w:sz w:val="28"/>
          <w:szCs w:val="28"/>
        </w:rPr>
        <w:t>;</w:t>
      </w:r>
    </w:p>
    <w:p w:rsidR="00820213" w:rsidRPr="00881F22" w:rsidRDefault="002D1198" w:rsidP="00820213">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 - </w:t>
      </w:r>
      <w:r w:rsidR="00820213" w:rsidRPr="00881F22">
        <w:rPr>
          <w:rFonts w:ascii="Times New Roman" w:hAnsi="Times New Roman"/>
          <w:bCs/>
          <w:color w:val="000000" w:themeColor="text1"/>
          <w:sz w:val="28"/>
          <w:szCs w:val="28"/>
        </w:rPr>
        <w:t>показник охоплення дошкільними навчальними закладами дітей віком 5 років в усіх населених пунктах ОТГ;</w:t>
      </w:r>
    </w:p>
    <w:p w:rsidR="00820213" w:rsidRPr="00881F22" w:rsidRDefault="002D1198" w:rsidP="00820213">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кількість</w:t>
      </w:r>
      <w:r w:rsidR="00820213" w:rsidRPr="00881F22">
        <w:rPr>
          <w:rFonts w:ascii="Times New Roman" w:hAnsi="Times New Roman"/>
          <w:bCs/>
          <w:color w:val="000000" w:themeColor="text1"/>
          <w:sz w:val="28"/>
          <w:szCs w:val="28"/>
        </w:rPr>
        <w:t xml:space="preserve"> загальноосвітніх навчальних закладів, в яких організовано інклюзивне навчання, % по населених пунктах та за статтю</w:t>
      </w:r>
      <w:r w:rsidR="00503009" w:rsidRPr="00881F22">
        <w:rPr>
          <w:rFonts w:ascii="Times New Roman" w:hAnsi="Times New Roman"/>
          <w:bCs/>
          <w:color w:val="000000" w:themeColor="text1"/>
          <w:sz w:val="28"/>
          <w:szCs w:val="28"/>
        </w:rPr>
        <w:t>.</w:t>
      </w:r>
    </w:p>
    <w:p w:rsidR="00910772" w:rsidRDefault="00910772" w:rsidP="00910772">
      <w:pPr>
        <w:spacing w:after="0" w:line="240" w:lineRule="auto"/>
        <w:ind w:firstLine="709"/>
        <w:jc w:val="both"/>
        <w:rPr>
          <w:rFonts w:ascii="Times New Roman" w:hAnsi="Times New Roman"/>
          <w:bCs/>
          <w:sz w:val="28"/>
          <w:szCs w:val="28"/>
        </w:rPr>
      </w:pPr>
    </w:p>
    <w:p w:rsidR="00503009" w:rsidRPr="00F53EE8" w:rsidRDefault="00503009" w:rsidP="00503009">
      <w:pPr>
        <w:spacing w:after="0" w:line="240" w:lineRule="auto"/>
        <w:ind w:firstLine="709"/>
        <w:jc w:val="both"/>
        <w:rPr>
          <w:rFonts w:ascii="Times New Roman" w:hAnsi="Times New Roman"/>
          <w:b/>
          <w:sz w:val="28"/>
          <w:szCs w:val="28"/>
        </w:rPr>
      </w:pPr>
      <w:r>
        <w:rPr>
          <w:rFonts w:ascii="Times New Roman" w:hAnsi="Times New Roman"/>
          <w:b/>
          <w:sz w:val="28"/>
          <w:szCs w:val="28"/>
        </w:rPr>
        <w:t>Завдання 3</w:t>
      </w:r>
      <w:r w:rsidRPr="00F53EE8">
        <w:rPr>
          <w:rFonts w:ascii="Times New Roman" w:hAnsi="Times New Roman"/>
          <w:b/>
          <w:sz w:val="28"/>
          <w:szCs w:val="28"/>
        </w:rPr>
        <w:t>.2.3. Підвищення якості медичних послуг на території громади</w:t>
      </w:r>
      <w:r>
        <w:rPr>
          <w:rFonts w:ascii="Times New Roman" w:hAnsi="Times New Roman"/>
          <w:b/>
          <w:sz w:val="28"/>
          <w:szCs w:val="28"/>
        </w:rPr>
        <w:t>.</w:t>
      </w:r>
    </w:p>
    <w:p w:rsidR="00503009" w:rsidRPr="00F53EE8" w:rsidRDefault="00503009" w:rsidP="00503009">
      <w:pPr>
        <w:spacing w:after="0" w:line="240" w:lineRule="auto"/>
        <w:ind w:firstLine="709"/>
        <w:jc w:val="both"/>
        <w:rPr>
          <w:rFonts w:ascii="Times New Roman" w:hAnsi="Times New Roman"/>
          <w:bCs/>
          <w:sz w:val="28"/>
          <w:szCs w:val="28"/>
        </w:rPr>
      </w:pPr>
      <w:r w:rsidRPr="00F53EE8">
        <w:rPr>
          <w:rFonts w:ascii="Times New Roman" w:hAnsi="Times New Roman"/>
          <w:bCs/>
          <w:sz w:val="28"/>
          <w:szCs w:val="28"/>
        </w:rPr>
        <w:t>Розвиток первинної медицини об’єднаної територіальної громади, оснащення амбулаторій та фельдшерських пунктів на сучасному рівні, підвищення рівня надання медичної допомоги спеціалістами КНП «Центр первинної медико-санітарної допомоги» забезпечить населення доступною та якісною медичною допомогою.</w:t>
      </w:r>
    </w:p>
    <w:p w:rsidR="00503009" w:rsidRPr="00F53EE8" w:rsidRDefault="00503009" w:rsidP="00503009">
      <w:pPr>
        <w:spacing w:after="0" w:line="240" w:lineRule="auto"/>
        <w:ind w:firstLine="709"/>
        <w:jc w:val="both"/>
        <w:rPr>
          <w:rFonts w:ascii="Times New Roman" w:hAnsi="Times New Roman"/>
          <w:bCs/>
          <w:sz w:val="28"/>
          <w:szCs w:val="28"/>
        </w:rPr>
      </w:pPr>
      <w:r w:rsidRPr="00F53EE8">
        <w:rPr>
          <w:rFonts w:ascii="Times New Roman" w:hAnsi="Times New Roman"/>
          <w:bCs/>
          <w:sz w:val="28"/>
          <w:szCs w:val="28"/>
        </w:rPr>
        <w:t xml:space="preserve">Первинна медико-санітарна допомога є основною, найбільш наближеною до населення ланкою медичної допомоги, яка передбачає консультацію лікаря, забезпечує діагностику і лікування найпоширеніших </w:t>
      </w:r>
      <w:proofErr w:type="spellStart"/>
      <w:r w:rsidRPr="00F53EE8">
        <w:rPr>
          <w:rFonts w:ascii="Times New Roman" w:hAnsi="Times New Roman"/>
          <w:bCs/>
          <w:sz w:val="28"/>
          <w:szCs w:val="28"/>
        </w:rPr>
        <w:t>хвороб</w:t>
      </w:r>
      <w:proofErr w:type="spellEnd"/>
      <w:r w:rsidRPr="00F53EE8">
        <w:rPr>
          <w:rFonts w:ascii="Times New Roman" w:hAnsi="Times New Roman"/>
          <w:bCs/>
          <w:sz w:val="28"/>
          <w:szCs w:val="28"/>
        </w:rPr>
        <w:t>, травм, отруєнь та інших станів, проведення індивідуальних санітарно-гігієнічних і протиепідемічних заходів, медичної профілактики захворювань, гігієнічного виховання та санітарної просвіти населення, реалізацію прав людини щодо охорони здоров’я, а також направлення пацієнтів на отримання вторинної, третинної медичної допомоги та санаторно-курортного лікування.</w:t>
      </w:r>
    </w:p>
    <w:p w:rsidR="00503009" w:rsidRPr="00F53EE8" w:rsidRDefault="00503009" w:rsidP="00503009">
      <w:pPr>
        <w:spacing w:after="0" w:line="240" w:lineRule="auto"/>
        <w:ind w:firstLine="709"/>
        <w:jc w:val="both"/>
        <w:rPr>
          <w:rFonts w:ascii="Times New Roman" w:hAnsi="Times New Roman"/>
          <w:bCs/>
          <w:sz w:val="28"/>
          <w:szCs w:val="28"/>
        </w:rPr>
      </w:pPr>
      <w:r w:rsidRPr="00F53EE8">
        <w:rPr>
          <w:rFonts w:ascii="Times New Roman" w:hAnsi="Times New Roman"/>
          <w:bCs/>
          <w:sz w:val="28"/>
          <w:szCs w:val="28"/>
        </w:rPr>
        <w:t xml:space="preserve">Сімейна медицина </w:t>
      </w:r>
      <w:r w:rsidRPr="00D01EE0">
        <w:rPr>
          <w:rFonts w:ascii="Times New Roman" w:hAnsi="Times New Roman"/>
          <w:bCs/>
          <w:sz w:val="28"/>
          <w:szCs w:val="28"/>
        </w:rPr>
        <w:t>–</w:t>
      </w:r>
      <w:r w:rsidRPr="00F53EE8">
        <w:rPr>
          <w:rFonts w:ascii="Times New Roman" w:hAnsi="Times New Roman"/>
          <w:bCs/>
          <w:sz w:val="28"/>
          <w:szCs w:val="28"/>
        </w:rPr>
        <w:t xml:space="preserve"> це комплекс наукових і практичних заходів для організації сімейної лікувальної практики. Сімейну лікувальну практику необхідно розглядати, як таку, яка забезпечує тривалу опіку за здоров’ям громадянина і всіх членів його сім’ї незалежно від характеру хвороби, стану органів і систем організму у всі періоди життя людини.</w:t>
      </w:r>
    </w:p>
    <w:p w:rsidR="00503009" w:rsidRPr="00F53EE8" w:rsidRDefault="00503009" w:rsidP="00503009">
      <w:pPr>
        <w:spacing w:after="0" w:line="240" w:lineRule="auto"/>
        <w:ind w:firstLine="709"/>
        <w:jc w:val="both"/>
        <w:rPr>
          <w:rFonts w:ascii="Times New Roman" w:hAnsi="Times New Roman"/>
          <w:bCs/>
          <w:sz w:val="28"/>
          <w:szCs w:val="28"/>
        </w:rPr>
      </w:pPr>
      <w:r w:rsidRPr="00F53EE8">
        <w:rPr>
          <w:rFonts w:ascii="Times New Roman" w:hAnsi="Times New Roman"/>
          <w:bCs/>
          <w:sz w:val="28"/>
          <w:szCs w:val="28"/>
        </w:rPr>
        <w:t>Проблемним питанням є:</w:t>
      </w:r>
    </w:p>
    <w:p w:rsidR="00503009"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 xml:space="preserve">відсутність сучасної матеріальної бази та належних умов праці в структурних підрозділах: амбулаторіях та фельдшерських пунктах; </w:t>
      </w:r>
    </w:p>
    <w:p w:rsidR="00503009" w:rsidRPr="00D01EE0"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 xml:space="preserve">проведення поточних та капітальних ремонтів, здійснення реконструкцій будівель. </w:t>
      </w:r>
    </w:p>
    <w:p w:rsidR="00503009" w:rsidRPr="00F53EE8" w:rsidRDefault="00503009" w:rsidP="00503009">
      <w:pPr>
        <w:spacing w:after="0" w:line="240" w:lineRule="auto"/>
        <w:ind w:firstLine="709"/>
        <w:jc w:val="both"/>
        <w:rPr>
          <w:rFonts w:ascii="Times New Roman" w:hAnsi="Times New Roman"/>
          <w:bCs/>
          <w:sz w:val="28"/>
          <w:szCs w:val="28"/>
        </w:rPr>
      </w:pPr>
      <w:r w:rsidRPr="00F53EE8">
        <w:rPr>
          <w:rFonts w:ascii="Times New Roman" w:hAnsi="Times New Roman"/>
          <w:bCs/>
          <w:sz w:val="28"/>
          <w:szCs w:val="28"/>
        </w:rPr>
        <w:t xml:space="preserve">Показники </w:t>
      </w:r>
      <w:r>
        <w:rPr>
          <w:rFonts w:ascii="Times New Roman" w:hAnsi="Times New Roman"/>
          <w:bCs/>
          <w:sz w:val="28"/>
          <w:szCs w:val="28"/>
        </w:rPr>
        <w:t>виконання</w:t>
      </w:r>
      <w:r w:rsidRPr="00F53EE8">
        <w:rPr>
          <w:rFonts w:ascii="Times New Roman" w:hAnsi="Times New Roman"/>
          <w:bCs/>
          <w:sz w:val="28"/>
          <w:szCs w:val="28"/>
        </w:rPr>
        <w:t>:</w:t>
      </w:r>
    </w:p>
    <w:p w:rsidR="00503009" w:rsidRPr="00D01EE0"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кількість придбаного новітнього обладнання для заклад</w:t>
      </w:r>
      <w:r>
        <w:rPr>
          <w:rFonts w:ascii="Times New Roman" w:hAnsi="Times New Roman"/>
          <w:bCs/>
          <w:sz w:val="28"/>
          <w:szCs w:val="28"/>
        </w:rPr>
        <w:t>ів</w:t>
      </w:r>
      <w:r w:rsidRPr="00D01EE0">
        <w:rPr>
          <w:rFonts w:ascii="Times New Roman" w:hAnsi="Times New Roman"/>
          <w:bCs/>
          <w:sz w:val="28"/>
          <w:szCs w:val="28"/>
        </w:rPr>
        <w:t xml:space="preserve"> охорони здоров’я;</w:t>
      </w:r>
    </w:p>
    <w:p w:rsidR="00503009" w:rsidRPr="00D01EE0"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придбання меблів для заклад</w:t>
      </w:r>
      <w:r>
        <w:rPr>
          <w:rFonts w:ascii="Times New Roman" w:hAnsi="Times New Roman"/>
          <w:bCs/>
          <w:sz w:val="28"/>
          <w:szCs w:val="28"/>
        </w:rPr>
        <w:t>ів</w:t>
      </w:r>
      <w:r w:rsidRPr="00D01EE0">
        <w:rPr>
          <w:rFonts w:ascii="Times New Roman" w:hAnsi="Times New Roman"/>
          <w:bCs/>
          <w:sz w:val="28"/>
          <w:szCs w:val="28"/>
        </w:rPr>
        <w:t xml:space="preserve"> охорони здоров’я;</w:t>
      </w:r>
    </w:p>
    <w:p w:rsidR="00503009" w:rsidRPr="00D01EE0"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придбання транспорту для охорони здоров’я;</w:t>
      </w:r>
    </w:p>
    <w:p w:rsidR="00503009" w:rsidRPr="00D01EE0"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 xml:space="preserve">кількість розробленої </w:t>
      </w:r>
      <w:proofErr w:type="spellStart"/>
      <w:r w:rsidRPr="00D01EE0">
        <w:rPr>
          <w:rFonts w:ascii="Times New Roman" w:hAnsi="Times New Roman"/>
          <w:bCs/>
          <w:sz w:val="28"/>
          <w:szCs w:val="28"/>
        </w:rPr>
        <w:t>про</w:t>
      </w:r>
      <w:r>
        <w:rPr>
          <w:rFonts w:ascii="Times New Roman" w:hAnsi="Times New Roman"/>
          <w:bCs/>
          <w:sz w:val="28"/>
          <w:szCs w:val="28"/>
        </w:rPr>
        <w:t>є</w:t>
      </w:r>
      <w:r w:rsidRPr="00D01EE0">
        <w:rPr>
          <w:rFonts w:ascii="Times New Roman" w:hAnsi="Times New Roman"/>
          <w:bCs/>
          <w:sz w:val="28"/>
          <w:szCs w:val="28"/>
        </w:rPr>
        <w:t>ктно</w:t>
      </w:r>
      <w:proofErr w:type="spellEnd"/>
      <w:r w:rsidRPr="00D01EE0">
        <w:rPr>
          <w:rFonts w:ascii="Times New Roman" w:hAnsi="Times New Roman"/>
          <w:bCs/>
          <w:sz w:val="28"/>
          <w:szCs w:val="28"/>
        </w:rPr>
        <w:t>-кошторисної документації з реконструкції, капітального ремонту будівель охорони здоров’я;</w:t>
      </w:r>
    </w:p>
    <w:p w:rsidR="00503009" w:rsidRPr="00D01EE0" w:rsidRDefault="00503009" w:rsidP="00503009">
      <w:pPr>
        <w:pStyle w:val="aa"/>
        <w:numPr>
          <w:ilvl w:val="0"/>
          <w:numId w:val="19"/>
        </w:numPr>
        <w:spacing w:after="0" w:line="240" w:lineRule="auto"/>
        <w:ind w:left="0" w:firstLine="709"/>
        <w:jc w:val="both"/>
        <w:rPr>
          <w:rFonts w:ascii="Times New Roman" w:hAnsi="Times New Roman"/>
          <w:bCs/>
          <w:sz w:val="28"/>
          <w:szCs w:val="28"/>
        </w:rPr>
      </w:pPr>
      <w:r w:rsidRPr="00D01EE0">
        <w:rPr>
          <w:rFonts w:ascii="Times New Roman" w:hAnsi="Times New Roman"/>
          <w:bCs/>
          <w:sz w:val="28"/>
          <w:szCs w:val="28"/>
        </w:rPr>
        <w:t xml:space="preserve">кількість реалізованих </w:t>
      </w:r>
      <w:proofErr w:type="spellStart"/>
      <w:r w:rsidRPr="00D01EE0">
        <w:rPr>
          <w:rFonts w:ascii="Times New Roman" w:hAnsi="Times New Roman"/>
          <w:bCs/>
          <w:sz w:val="28"/>
          <w:szCs w:val="28"/>
        </w:rPr>
        <w:t>про</w:t>
      </w:r>
      <w:r>
        <w:rPr>
          <w:rFonts w:ascii="Times New Roman" w:hAnsi="Times New Roman"/>
          <w:bCs/>
          <w:sz w:val="28"/>
          <w:szCs w:val="28"/>
        </w:rPr>
        <w:t>є</w:t>
      </w:r>
      <w:r w:rsidRPr="00D01EE0">
        <w:rPr>
          <w:rFonts w:ascii="Times New Roman" w:hAnsi="Times New Roman"/>
          <w:bCs/>
          <w:sz w:val="28"/>
          <w:szCs w:val="28"/>
        </w:rPr>
        <w:t>ктів</w:t>
      </w:r>
      <w:proofErr w:type="spellEnd"/>
      <w:r w:rsidRPr="00D01EE0">
        <w:rPr>
          <w:rFonts w:ascii="Times New Roman" w:hAnsi="Times New Roman"/>
          <w:bCs/>
          <w:sz w:val="28"/>
          <w:szCs w:val="28"/>
        </w:rPr>
        <w:t xml:space="preserve"> з реконструкції, капітального ремонту будівель охорони здоров’я</w:t>
      </w:r>
      <w:r>
        <w:rPr>
          <w:rFonts w:ascii="Times New Roman" w:hAnsi="Times New Roman"/>
          <w:bCs/>
          <w:sz w:val="28"/>
          <w:szCs w:val="28"/>
        </w:rPr>
        <w:t>.</w:t>
      </w:r>
    </w:p>
    <w:p w:rsidR="00D6422C" w:rsidRPr="00881F22" w:rsidRDefault="00D6422C" w:rsidP="00E40224">
      <w:pPr>
        <w:spacing w:after="0" w:line="240" w:lineRule="auto"/>
        <w:ind w:firstLine="709"/>
        <w:jc w:val="both"/>
        <w:rPr>
          <w:rFonts w:ascii="Times New Roman" w:hAnsi="Times New Roman"/>
          <w:bCs/>
          <w:color w:val="000000" w:themeColor="text1"/>
          <w:sz w:val="28"/>
          <w:szCs w:val="28"/>
        </w:rPr>
      </w:pPr>
    </w:p>
    <w:p w:rsidR="00B66B0D" w:rsidRPr="00881F22" w:rsidRDefault="00B66B0D" w:rsidP="00B66B0D">
      <w:pPr>
        <w:spacing w:after="0" w:line="240" w:lineRule="auto"/>
        <w:ind w:firstLine="709"/>
        <w:jc w:val="both"/>
        <w:rPr>
          <w:rFonts w:ascii="Times New Roman" w:hAnsi="Times New Roman"/>
          <w:b/>
          <w:color w:val="000000" w:themeColor="text1"/>
          <w:sz w:val="28"/>
          <w:szCs w:val="28"/>
        </w:rPr>
      </w:pPr>
      <w:r w:rsidRPr="00881F22">
        <w:rPr>
          <w:rFonts w:ascii="Times New Roman" w:hAnsi="Times New Roman"/>
          <w:b/>
          <w:color w:val="000000" w:themeColor="text1"/>
          <w:sz w:val="28"/>
          <w:szCs w:val="28"/>
        </w:rPr>
        <w:t xml:space="preserve">Завдання 3.2.4. Вдосконалення соціальних послуг для різних груп населення, включаючи людей з інвалідністю, людей похилого віку, постраждалих від </w:t>
      </w:r>
      <w:proofErr w:type="spellStart"/>
      <w:r w:rsidRPr="00881F22">
        <w:rPr>
          <w:rFonts w:ascii="Times New Roman" w:hAnsi="Times New Roman"/>
          <w:b/>
          <w:color w:val="000000" w:themeColor="text1"/>
          <w:sz w:val="28"/>
          <w:szCs w:val="28"/>
        </w:rPr>
        <w:t>гендерно</w:t>
      </w:r>
      <w:proofErr w:type="spellEnd"/>
      <w:r w:rsidRPr="00881F22">
        <w:rPr>
          <w:rFonts w:ascii="Times New Roman" w:hAnsi="Times New Roman"/>
          <w:b/>
          <w:color w:val="000000" w:themeColor="text1"/>
          <w:sz w:val="28"/>
          <w:szCs w:val="28"/>
        </w:rPr>
        <w:t>-зумовленого насильства, ВПО, одиноких батьків та інших вразливих категорій.</w:t>
      </w:r>
    </w:p>
    <w:p w:rsidR="00B66B0D" w:rsidRPr="00881F22" w:rsidRDefault="00B66B0D" w:rsidP="00B66B0D">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На території громади проживають вразливі категорії населення – це люди з інвалідністю, люди похилого віку, жертви </w:t>
      </w:r>
      <w:proofErr w:type="spellStart"/>
      <w:r w:rsidRPr="00881F22">
        <w:rPr>
          <w:rFonts w:ascii="Times New Roman" w:hAnsi="Times New Roman"/>
          <w:bCs/>
          <w:color w:val="000000" w:themeColor="text1"/>
          <w:sz w:val="28"/>
          <w:szCs w:val="28"/>
        </w:rPr>
        <w:t>гендерно</w:t>
      </w:r>
      <w:proofErr w:type="spellEnd"/>
      <w:r w:rsidRPr="00881F22">
        <w:rPr>
          <w:rFonts w:ascii="Times New Roman" w:hAnsi="Times New Roman"/>
          <w:bCs/>
          <w:color w:val="000000" w:themeColor="text1"/>
          <w:sz w:val="28"/>
          <w:szCs w:val="28"/>
        </w:rPr>
        <w:t xml:space="preserve">-зумовленого насильства, ВПО, одинокі матері та батьки, сироти, діти під опікою, багатодітні сім’ї, малозабезпечені родини, сім’ї СЖО, безробітні, хворі на ВІЛ, особи постраждалі від конфлікту, учасники бойових дій, «чорнобильці», представники ромської національності, тощо. Всі ці представники вразливих груп мають свої особливості та потреби відмінні від інших. Завдання Комишуваської селищної ради визначити вразливі групи, кількість їх представників та з’ясувати їх індивідуальні проблеми та потреби. Встановлені проблеми та потреби вразливих груп допоможуть </w:t>
      </w:r>
      <w:proofErr w:type="spellStart"/>
      <w:r w:rsidRPr="00881F22">
        <w:rPr>
          <w:rFonts w:ascii="Times New Roman" w:hAnsi="Times New Roman"/>
          <w:bCs/>
          <w:color w:val="000000" w:themeColor="text1"/>
          <w:sz w:val="28"/>
          <w:szCs w:val="28"/>
        </w:rPr>
        <w:t>оперативно</w:t>
      </w:r>
      <w:proofErr w:type="spellEnd"/>
      <w:r w:rsidRPr="00881F22">
        <w:rPr>
          <w:rFonts w:ascii="Times New Roman" w:hAnsi="Times New Roman"/>
          <w:bCs/>
          <w:color w:val="000000" w:themeColor="text1"/>
          <w:sz w:val="28"/>
          <w:szCs w:val="28"/>
        </w:rPr>
        <w:t xml:space="preserve"> відреагувати на них та надати найефективніші соціальні, медичні та освітні послуги.</w:t>
      </w:r>
    </w:p>
    <w:p w:rsidR="00B66B0D" w:rsidRPr="00881F22" w:rsidRDefault="00B66B0D" w:rsidP="00B66B0D">
      <w:pPr>
        <w:spacing w:after="0" w:line="240" w:lineRule="auto"/>
        <w:ind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Проблемним питанням є:</w:t>
      </w:r>
    </w:p>
    <w:p w:rsidR="00B66B0D" w:rsidRPr="00881F22" w:rsidRDefault="00B66B0D" w:rsidP="00B66B0D">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невизначена кількість вразливих категорій населення;</w:t>
      </w:r>
    </w:p>
    <w:p w:rsidR="00B66B0D" w:rsidRPr="00881F22" w:rsidRDefault="00B66B0D" w:rsidP="00B66B0D">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невідома кількість осіб з вразливих категорій населення;</w:t>
      </w:r>
    </w:p>
    <w:p w:rsidR="00A5436A" w:rsidRPr="00881F22" w:rsidRDefault="00A5436A" w:rsidP="00585459">
      <w:pPr>
        <w:numPr>
          <w:ilvl w:val="0"/>
          <w:numId w:val="19"/>
        </w:numPr>
        <w:spacing w:after="0" w:line="240" w:lineRule="auto"/>
        <w:ind w:left="0" w:firstLine="709"/>
        <w:contextualSpacing/>
        <w:jc w:val="both"/>
        <w:rPr>
          <w:rFonts w:ascii="Times New Roman" w:hAnsi="Times New Roman"/>
          <w:bCs/>
          <w:color w:val="000000" w:themeColor="text1"/>
          <w:sz w:val="28"/>
          <w:szCs w:val="28"/>
        </w:rPr>
      </w:pPr>
      <w:proofErr w:type="spellStart"/>
      <w:r w:rsidRPr="00881F22">
        <w:rPr>
          <w:rFonts w:ascii="Times New Roman" w:hAnsi="Times New Roman"/>
          <w:bCs/>
          <w:color w:val="000000" w:themeColor="text1"/>
          <w:sz w:val="28"/>
          <w:szCs w:val="28"/>
        </w:rPr>
        <w:t>дезагрегування</w:t>
      </w:r>
      <w:proofErr w:type="spellEnd"/>
      <w:r w:rsidRPr="00881F22">
        <w:rPr>
          <w:rFonts w:ascii="Times New Roman" w:hAnsi="Times New Roman"/>
          <w:bCs/>
          <w:color w:val="000000" w:themeColor="text1"/>
          <w:sz w:val="28"/>
          <w:szCs w:val="28"/>
        </w:rPr>
        <w:t>: за віком (до 18 років, 18–34 роки, 35–59 років, понад 60 років); за статтю; за наявністю дітей у домогосподарстві, економічною активністю</w:t>
      </w:r>
      <w:r w:rsidR="00585459" w:rsidRPr="00881F22">
        <w:rPr>
          <w:rFonts w:ascii="Times New Roman" w:hAnsi="Times New Roman"/>
          <w:bCs/>
          <w:color w:val="000000" w:themeColor="text1"/>
          <w:sz w:val="28"/>
          <w:szCs w:val="28"/>
        </w:rPr>
        <w:t>;</w:t>
      </w:r>
    </w:p>
    <w:p w:rsidR="00B66B0D" w:rsidRPr="00881F22" w:rsidRDefault="00B66B0D" w:rsidP="00B66B0D">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неозначені проблеми та потреби вразливих категорій населення.</w:t>
      </w:r>
    </w:p>
    <w:p w:rsidR="00B66B0D" w:rsidRPr="00881F22" w:rsidRDefault="00B66B0D" w:rsidP="00B66B0D">
      <w:pPr>
        <w:pStyle w:val="aa"/>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Показники виконання:</w:t>
      </w:r>
    </w:p>
    <w:p w:rsidR="00B66B0D" w:rsidRPr="00881F22" w:rsidRDefault="00B66B0D" w:rsidP="00B66B0D">
      <w:pPr>
        <w:numPr>
          <w:ilvl w:val="0"/>
          <w:numId w:val="19"/>
        </w:numPr>
        <w:spacing w:after="0" w:line="240" w:lineRule="auto"/>
        <w:ind w:left="0" w:firstLine="709"/>
        <w:contextualSpacing/>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визначена кількість вразливих категорій населення;</w:t>
      </w:r>
    </w:p>
    <w:p w:rsidR="00B66B0D" w:rsidRPr="00881F22" w:rsidRDefault="00B66B0D" w:rsidP="00B66B0D">
      <w:pPr>
        <w:numPr>
          <w:ilvl w:val="0"/>
          <w:numId w:val="19"/>
        </w:numPr>
        <w:spacing w:after="0" w:line="240" w:lineRule="auto"/>
        <w:ind w:left="0" w:firstLine="709"/>
        <w:contextualSpacing/>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відома кількість осіб з вразливих категорій населення;</w:t>
      </w:r>
    </w:p>
    <w:p w:rsidR="00B66B0D" w:rsidRPr="00881F22" w:rsidRDefault="00B66B0D" w:rsidP="00B66B0D">
      <w:pPr>
        <w:numPr>
          <w:ilvl w:val="0"/>
          <w:numId w:val="19"/>
        </w:numPr>
        <w:spacing w:after="0" w:line="240" w:lineRule="auto"/>
        <w:ind w:left="0" w:firstLine="709"/>
        <w:contextualSpacing/>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означені проблеми та потреби вразливих категорій населення;</w:t>
      </w:r>
    </w:p>
    <w:p w:rsidR="00B66B0D" w:rsidRPr="00881F22" w:rsidRDefault="00B66B0D" w:rsidP="00B66B0D">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кількість наданих ефективних соціальних, медичних та освітніх послуг</w:t>
      </w:r>
      <w:r w:rsidR="00585459" w:rsidRPr="00881F22">
        <w:rPr>
          <w:rFonts w:ascii="Times New Roman" w:hAnsi="Times New Roman"/>
          <w:bCs/>
          <w:color w:val="000000" w:themeColor="text1"/>
          <w:sz w:val="28"/>
          <w:szCs w:val="28"/>
        </w:rPr>
        <w:t>;</w:t>
      </w:r>
    </w:p>
    <w:p w:rsidR="00585459" w:rsidRPr="00881F22" w:rsidRDefault="00585459" w:rsidP="00B66B0D">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частка населення, задоволеного рівнем надання послуг у сфері адміністративного управління.</w:t>
      </w:r>
    </w:p>
    <w:p w:rsidR="00F53EE8" w:rsidRDefault="00F53EE8" w:rsidP="00F53EE8">
      <w:pPr>
        <w:spacing w:after="0" w:line="240" w:lineRule="auto"/>
        <w:ind w:firstLine="709"/>
        <w:jc w:val="both"/>
        <w:rPr>
          <w:rFonts w:ascii="Times New Roman" w:hAnsi="Times New Roman"/>
          <w:bCs/>
          <w:sz w:val="28"/>
          <w:szCs w:val="28"/>
        </w:rPr>
      </w:pPr>
    </w:p>
    <w:p w:rsidR="00585459" w:rsidRPr="00C22F0F" w:rsidRDefault="00585459" w:rsidP="00585459">
      <w:pPr>
        <w:spacing w:after="0" w:line="240" w:lineRule="auto"/>
        <w:ind w:firstLine="709"/>
        <w:jc w:val="both"/>
        <w:rPr>
          <w:rFonts w:ascii="Times New Roman" w:hAnsi="Times New Roman"/>
          <w:b/>
          <w:sz w:val="28"/>
          <w:szCs w:val="28"/>
        </w:rPr>
      </w:pPr>
      <w:r w:rsidRPr="00C22F0F">
        <w:rPr>
          <w:rFonts w:ascii="Times New Roman" w:hAnsi="Times New Roman"/>
          <w:b/>
          <w:sz w:val="28"/>
          <w:szCs w:val="28"/>
        </w:rPr>
        <w:t xml:space="preserve">Завдання </w:t>
      </w:r>
      <w:r>
        <w:rPr>
          <w:rFonts w:ascii="Times New Roman" w:hAnsi="Times New Roman"/>
          <w:b/>
          <w:sz w:val="28"/>
          <w:szCs w:val="28"/>
        </w:rPr>
        <w:t>3</w:t>
      </w:r>
      <w:r w:rsidRPr="00C22F0F">
        <w:rPr>
          <w:rFonts w:ascii="Times New Roman" w:hAnsi="Times New Roman"/>
          <w:b/>
          <w:sz w:val="28"/>
          <w:szCs w:val="28"/>
        </w:rPr>
        <w:t>.2.</w:t>
      </w:r>
      <w:r>
        <w:rPr>
          <w:rFonts w:ascii="Times New Roman" w:hAnsi="Times New Roman"/>
          <w:b/>
          <w:sz w:val="28"/>
          <w:szCs w:val="28"/>
        </w:rPr>
        <w:t>5</w:t>
      </w:r>
      <w:r w:rsidRPr="00C22F0F">
        <w:rPr>
          <w:rFonts w:ascii="Times New Roman" w:hAnsi="Times New Roman"/>
          <w:b/>
          <w:sz w:val="28"/>
          <w:szCs w:val="28"/>
        </w:rPr>
        <w:t>. Забезпечення культурних потреб та формування здорового способу життя</w:t>
      </w:r>
      <w:r>
        <w:rPr>
          <w:rFonts w:ascii="Times New Roman" w:hAnsi="Times New Roman"/>
          <w:b/>
          <w:sz w:val="28"/>
          <w:szCs w:val="28"/>
        </w:rPr>
        <w:t>.</w:t>
      </w:r>
    </w:p>
    <w:p w:rsidR="00585459" w:rsidRPr="00C22F0F" w:rsidRDefault="00585459" w:rsidP="00585459">
      <w:pPr>
        <w:spacing w:after="0" w:line="240" w:lineRule="auto"/>
        <w:ind w:firstLine="709"/>
        <w:jc w:val="both"/>
        <w:rPr>
          <w:rFonts w:ascii="Times New Roman" w:hAnsi="Times New Roman"/>
          <w:bCs/>
          <w:sz w:val="28"/>
          <w:szCs w:val="28"/>
        </w:rPr>
      </w:pPr>
      <w:r w:rsidRPr="00C22F0F">
        <w:rPr>
          <w:rFonts w:ascii="Times New Roman" w:hAnsi="Times New Roman"/>
          <w:bCs/>
          <w:sz w:val="28"/>
          <w:szCs w:val="28"/>
        </w:rPr>
        <w:t>Реалізацію культурної політики на території населених пунктів Комишуваської селищної ради забезпечує цілісний комплекс закладів та установ, до складу якого входять: заклади культури, музична школа. В клубних закладах громади діють колективи аматорського мистецтва.</w:t>
      </w:r>
    </w:p>
    <w:p w:rsidR="00585459" w:rsidRPr="00C22F0F" w:rsidRDefault="00585459" w:rsidP="00585459">
      <w:pPr>
        <w:spacing w:after="0" w:line="240" w:lineRule="auto"/>
        <w:ind w:firstLine="709"/>
        <w:jc w:val="both"/>
        <w:rPr>
          <w:rFonts w:ascii="Times New Roman" w:hAnsi="Times New Roman"/>
          <w:bCs/>
          <w:sz w:val="28"/>
          <w:szCs w:val="28"/>
        </w:rPr>
      </w:pPr>
      <w:r w:rsidRPr="00C22F0F">
        <w:rPr>
          <w:rFonts w:ascii="Times New Roman" w:hAnsi="Times New Roman"/>
          <w:bCs/>
          <w:sz w:val="28"/>
          <w:szCs w:val="28"/>
        </w:rPr>
        <w:t xml:space="preserve">Працівники закладів культури, аматори, учасники художньої самодіяльності </w:t>
      </w:r>
      <w:r>
        <w:rPr>
          <w:rFonts w:ascii="Times New Roman" w:hAnsi="Times New Roman"/>
          <w:bCs/>
          <w:sz w:val="28"/>
          <w:szCs w:val="28"/>
        </w:rPr>
        <w:t>беруть</w:t>
      </w:r>
      <w:r w:rsidRPr="00C22F0F">
        <w:rPr>
          <w:rFonts w:ascii="Times New Roman" w:hAnsi="Times New Roman"/>
          <w:bCs/>
          <w:sz w:val="28"/>
          <w:szCs w:val="28"/>
        </w:rPr>
        <w:t xml:space="preserve"> участь в мистецьких заходах, у Всеукраїнських, обласних та районних фестивалях, конкурсах, що сприяють активізації професіонального мистецтва та самодіяльної художньої творчості. Для розвитку та підтримки культурної політики необхідно проводити заходи:</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реконструкцію, капітальні ремонти будівель сільських будинків культури та бібліотек;</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lastRenderedPageBreak/>
        <w:t>закупати необхідне звукове та сценічне обладнання;</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закупати костюми для самодіяльних колективів;</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закупати необхідне технічне обладнання для роботи будинків культури;</w:t>
      </w:r>
    </w:p>
    <w:p w:rsidR="00585459"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фінансувати поїздки самодіяльних колективів на конкурси;</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поновлювати бібліотечний фонд.</w:t>
      </w:r>
    </w:p>
    <w:p w:rsidR="00585459" w:rsidRPr="00C22F0F" w:rsidRDefault="00585459" w:rsidP="00585459">
      <w:pPr>
        <w:spacing w:after="0" w:line="240" w:lineRule="auto"/>
        <w:ind w:firstLine="709"/>
        <w:jc w:val="both"/>
        <w:rPr>
          <w:rFonts w:ascii="Times New Roman" w:hAnsi="Times New Roman"/>
          <w:bCs/>
          <w:sz w:val="28"/>
          <w:szCs w:val="28"/>
        </w:rPr>
      </w:pPr>
      <w:r w:rsidRPr="00C22F0F">
        <w:rPr>
          <w:rFonts w:ascii="Times New Roman" w:hAnsi="Times New Roman"/>
          <w:bCs/>
          <w:sz w:val="28"/>
          <w:szCs w:val="28"/>
        </w:rPr>
        <w:t xml:space="preserve">Показники </w:t>
      </w:r>
      <w:r>
        <w:rPr>
          <w:rFonts w:ascii="Times New Roman" w:hAnsi="Times New Roman"/>
          <w:bCs/>
          <w:sz w:val="28"/>
          <w:szCs w:val="28"/>
        </w:rPr>
        <w:t>виконання</w:t>
      </w:r>
      <w:r w:rsidRPr="00C22F0F">
        <w:rPr>
          <w:rFonts w:ascii="Times New Roman" w:hAnsi="Times New Roman"/>
          <w:bCs/>
          <w:sz w:val="28"/>
          <w:szCs w:val="28"/>
        </w:rPr>
        <w:t>:</w:t>
      </w:r>
    </w:p>
    <w:p w:rsidR="00585459" w:rsidRPr="00A65F28"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 xml:space="preserve">кількість </w:t>
      </w:r>
      <w:proofErr w:type="spellStart"/>
      <w:r w:rsidRPr="00106C44">
        <w:rPr>
          <w:rFonts w:ascii="Times New Roman" w:hAnsi="Times New Roman"/>
          <w:bCs/>
          <w:sz w:val="28"/>
          <w:szCs w:val="28"/>
        </w:rPr>
        <w:t>про</w:t>
      </w:r>
      <w:r>
        <w:rPr>
          <w:rFonts w:ascii="Times New Roman" w:hAnsi="Times New Roman"/>
          <w:bCs/>
          <w:sz w:val="28"/>
          <w:szCs w:val="28"/>
        </w:rPr>
        <w:t>є</w:t>
      </w:r>
      <w:r w:rsidRPr="00106C44">
        <w:rPr>
          <w:rFonts w:ascii="Times New Roman" w:hAnsi="Times New Roman"/>
          <w:bCs/>
          <w:sz w:val="28"/>
          <w:szCs w:val="28"/>
        </w:rPr>
        <w:t>ктів</w:t>
      </w:r>
      <w:proofErr w:type="spellEnd"/>
      <w:r w:rsidRPr="00106C44">
        <w:rPr>
          <w:rFonts w:ascii="Times New Roman" w:hAnsi="Times New Roman"/>
          <w:bCs/>
          <w:sz w:val="28"/>
          <w:szCs w:val="28"/>
        </w:rPr>
        <w:t xml:space="preserve"> з реконструкції, капітального ремонту будівель сільських будинків культури та бібліотек;</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кількість придбаного звукового та сценічного обладнання;</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кількість костюмів для самодіяльних колективів;</w:t>
      </w:r>
    </w:p>
    <w:p w:rsidR="00585459" w:rsidRPr="00106C44"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кількість технічного обладнання для роботи будинків культури;</w:t>
      </w:r>
    </w:p>
    <w:p w:rsidR="00585459"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106C44">
        <w:rPr>
          <w:rFonts w:ascii="Times New Roman" w:hAnsi="Times New Roman"/>
          <w:bCs/>
          <w:sz w:val="28"/>
          <w:szCs w:val="28"/>
        </w:rPr>
        <w:t>кількість поїздок самодіяльних колективів на конкурси</w:t>
      </w:r>
      <w:r>
        <w:rPr>
          <w:rFonts w:ascii="Times New Roman" w:hAnsi="Times New Roman"/>
          <w:bCs/>
          <w:sz w:val="28"/>
          <w:szCs w:val="28"/>
        </w:rPr>
        <w:t>;</w:t>
      </w:r>
    </w:p>
    <w:p w:rsidR="00585459" w:rsidRDefault="00585459" w:rsidP="00585459">
      <w:pPr>
        <w:pStyle w:val="aa"/>
        <w:numPr>
          <w:ilvl w:val="0"/>
          <w:numId w:val="19"/>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кількість поновленого бібліотечного фонду.</w:t>
      </w:r>
    </w:p>
    <w:p w:rsidR="00585459" w:rsidRPr="00881F22" w:rsidRDefault="00585459" w:rsidP="00585459">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частка охоплення мешканців громади культурними послугами, що проводяться в наявних на території ОТГ будинках культури та інших культурних закладах.</w:t>
      </w:r>
    </w:p>
    <w:p w:rsidR="00585459" w:rsidRPr="00C22F0F" w:rsidRDefault="00585459" w:rsidP="00585459">
      <w:pPr>
        <w:spacing w:after="0" w:line="240" w:lineRule="auto"/>
        <w:ind w:firstLine="709"/>
        <w:jc w:val="both"/>
        <w:rPr>
          <w:rFonts w:ascii="Times New Roman" w:hAnsi="Times New Roman"/>
          <w:bCs/>
          <w:sz w:val="28"/>
          <w:szCs w:val="28"/>
        </w:rPr>
      </w:pPr>
      <w:r w:rsidRPr="00C22F0F">
        <w:rPr>
          <w:rFonts w:ascii="Times New Roman" w:hAnsi="Times New Roman"/>
          <w:bCs/>
          <w:sz w:val="28"/>
          <w:szCs w:val="28"/>
        </w:rPr>
        <w:t xml:space="preserve">На даному етапі існування громади зберігається актуальність розвитку фізичної культури </w:t>
      </w:r>
      <w:r>
        <w:rPr>
          <w:rFonts w:ascii="Times New Roman" w:hAnsi="Times New Roman"/>
          <w:bCs/>
          <w:sz w:val="28"/>
          <w:szCs w:val="28"/>
        </w:rPr>
        <w:t>й</w:t>
      </w:r>
      <w:r w:rsidRPr="00C22F0F">
        <w:rPr>
          <w:rFonts w:ascii="Times New Roman" w:hAnsi="Times New Roman"/>
          <w:bCs/>
          <w:sz w:val="28"/>
          <w:szCs w:val="28"/>
        </w:rPr>
        <w:t xml:space="preserve"> спорту серед населення. Пріоритетним напрямком діяльності ради є реконструкція, капітальні ремонти будівель, споруд для занять фізичною культурою </w:t>
      </w:r>
      <w:r>
        <w:rPr>
          <w:rFonts w:ascii="Times New Roman" w:hAnsi="Times New Roman"/>
          <w:bCs/>
          <w:sz w:val="28"/>
          <w:szCs w:val="28"/>
        </w:rPr>
        <w:t>й</w:t>
      </w:r>
      <w:r w:rsidRPr="00C22F0F">
        <w:rPr>
          <w:rFonts w:ascii="Times New Roman" w:hAnsi="Times New Roman"/>
          <w:bCs/>
          <w:sz w:val="28"/>
          <w:szCs w:val="28"/>
        </w:rPr>
        <w:t xml:space="preserve"> спортом дітей та молоді. Для цього необхідно здійснити заходи:</w:t>
      </w:r>
    </w:p>
    <w:p w:rsidR="00585459"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реконструкція, капітальний ремонт будівель та споруд для занять фізичною культурою та спортом;</w:t>
      </w:r>
    </w:p>
    <w:p w:rsidR="005C7EA9" w:rsidRPr="003C1585" w:rsidRDefault="005C7EA9" w:rsidP="00585459">
      <w:pPr>
        <w:pStyle w:val="aa"/>
        <w:numPr>
          <w:ilvl w:val="0"/>
          <w:numId w:val="19"/>
        </w:numPr>
        <w:spacing w:after="0" w:line="240" w:lineRule="auto"/>
        <w:ind w:left="0" w:firstLine="709"/>
        <w:jc w:val="both"/>
        <w:rPr>
          <w:rFonts w:ascii="Times New Roman" w:hAnsi="Times New Roman"/>
          <w:bCs/>
          <w:sz w:val="28"/>
          <w:szCs w:val="28"/>
        </w:rPr>
      </w:pPr>
      <w:r>
        <w:rPr>
          <w:rFonts w:ascii="Times New Roman" w:hAnsi="Times New Roman"/>
          <w:bCs/>
          <w:sz w:val="28"/>
          <w:szCs w:val="28"/>
        </w:rPr>
        <w:t>реконструкція багатофункціонального стадіону в смт Комишуваха;</w:t>
      </w:r>
    </w:p>
    <w:p w:rsidR="00585459" w:rsidRPr="003C1585"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придбання спеціального спортивного обладнання;</w:t>
      </w:r>
    </w:p>
    <w:p w:rsidR="00585459" w:rsidRPr="003C1585"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придбання спеціальної спортивного одягу;</w:t>
      </w:r>
    </w:p>
    <w:p w:rsidR="00585459" w:rsidRPr="003C1585"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фінансування поїздок на спортивні змагання.</w:t>
      </w:r>
    </w:p>
    <w:p w:rsidR="00585459" w:rsidRPr="00881F22" w:rsidRDefault="00585459" w:rsidP="00585459">
      <w:pPr>
        <w:spacing w:after="0" w:line="240" w:lineRule="auto"/>
        <w:ind w:firstLine="709"/>
        <w:jc w:val="both"/>
        <w:rPr>
          <w:rFonts w:ascii="Times New Roman" w:hAnsi="Times New Roman"/>
          <w:bCs/>
          <w:color w:val="000000" w:themeColor="text1"/>
          <w:sz w:val="28"/>
          <w:szCs w:val="28"/>
        </w:rPr>
      </w:pPr>
      <w:r w:rsidRPr="00C22F0F">
        <w:rPr>
          <w:rFonts w:ascii="Times New Roman" w:hAnsi="Times New Roman"/>
          <w:bCs/>
          <w:sz w:val="28"/>
          <w:szCs w:val="28"/>
        </w:rPr>
        <w:t xml:space="preserve">Показники </w:t>
      </w:r>
      <w:r w:rsidR="00B91F8B">
        <w:rPr>
          <w:rFonts w:ascii="Times New Roman" w:hAnsi="Times New Roman"/>
          <w:bCs/>
          <w:sz w:val="28"/>
          <w:szCs w:val="28"/>
        </w:rPr>
        <w:t>виконання</w:t>
      </w:r>
      <w:r w:rsidRPr="00C22F0F">
        <w:rPr>
          <w:rFonts w:ascii="Times New Roman" w:hAnsi="Times New Roman"/>
          <w:bCs/>
          <w:sz w:val="28"/>
          <w:szCs w:val="28"/>
        </w:rPr>
        <w:t>:</w:t>
      </w:r>
    </w:p>
    <w:p w:rsidR="00585459" w:rsidRPr="00881F22" w:rsidRDefault="00585459" w:rsidP="00585459">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кількість </w:t>
      </w:r>
      <w:proofErr w:type="spellStart"/>
      <w:r w:rsidRPr="00881F22">
        <w:rPr>
          <w:rFonts w:ascii="Times New Roman" w:hAnsi="Times New Roman"/>
          <w:bCs/>
          <w:color w:val="000000" w:themeColor="text1"/>
          <w:sz w:val="28"/>
          <w:szCs w:val="28"/>
        </w:rPr>
        <w:t>про</w:t>
      </w:r>
      <w:r w:rsidR="006C2EED" w:rsidRPr="00881F22">
        <w:rPr>
          <w:rFonts w:ascii="Times New Roman" w:hAnsi="Times New Roman"/>
          <w:bCs/>
          <w:color w:val="000000" w:themeColor="text1"/>
          <w:sz w:val="28"/>
          <w:szCs w:val="28"/>
        </w:rPr>
        <w:t>є</w:t>
      </w:r>
      <w:r w:rsidRPr="00881F22">
        <w:rPr>
          <w:rFonts w:ascii="Times New Roman" w:hAnsi="Times New Roman"/>
          <w:bCs/>
          <w:color w:val="000000" w:themeColor="text1"/>
          <w:sz w:val="28"/>
          <w:szCs w:val="28"/>
        </w:rPr>
        <w:t>ктів</w:t>
      </w:r>
      <w:proofErr w:type="spellEnd"/>
      <w:r w:rsidRPr="00881F22">
        <w:rPr>
          <w:rFonts w:ascii="Times New Roman" w:hAnsi="Times New Roman"/>
          <w:bCs/>
          <w:color w:val="000000" w:themeColor="text1"/>
          <w:sz w:val="28"/>
          <w:szCs w:val="28"/>
        </w:rPr>
        <w:t xml:space="preserve"> з реконструкції, капітального ремонту будівель та споруд для занять фізичною культурою та спортом різними групами населення;</w:t>
      </w:r>
    </w:p>
    <w:p w:rsidR="00585459" w:rsidRPr="00881F22" w:rsidRDefault="00585459" w:rsidP="00585459">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кількість придбаного спеціального спортивного обладнання, що враховує потреби у заняттях спором серед жінок</w:t>
      </w:r>
      <w:r w:rsidR="006C2EED"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 xml:space="preserve"> чоловіків </w:t>
      </w:r>
      <w:r w:rsidR="006C2EED" w:rsidRPr="00881F22">
        <w:rPr>
          <w:rFonts w:ascii="Times New Roman" w:hAnsi="Times New Roman"/>
          <w:bCs/>
          <w:color w:val="000000" w:themeColor="text1"/>
          <w:sz w:val="28"/>
          <w:szCs w:val="28"/>
        </w:rPr>
        <w:t xml:space="preserve">та людей з особливими фізичними потребами </w:t>
      </w:r>
      <w:r w:rsidRPr="00881F22">
        <w:rPr>
          <w:rFonts w:ascii="Times New Roman" w:hAnsi="Times New Roman"/>
          <w:bCs/>
          <w:color w:val="000000" w:themeColor="text1"/>
          <w:sz w:val="28"/>
          <w:szCs w:val="28"/>
        </w:rPr>
        <w:t>громади;</w:t>
      </w:r>
    </w:p>
    <w:p w:rsidR="00585459" w:rsidRPr="00881F22" w:rsidRDefault="00585459" w:rsidP="00585459">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кількість придбаного спеціальної спортивного одягу для жінок та чоловіків;</w:t>
      </w:r>
    </w:p>
    <w:p w:rsidR="00585459" w:rsidRDefault="00585459" w:rsidP="00585459">
      <w:pPr>
        <w:pStyle w:val="aa"/>
        <w:numPr>
          <w:ilvl w:val="0"/>
          <w:numId w:val="19"/>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кількість здійснених поїздок на спортивні змагання</w:t>
      </w:r>
      <w:r>
        <w:rPr>
          <w:rFonts w:ascii="Times New Roman" w:hAnsi="Times New Roman"/>
          <w:bCs/>
          <w:sz w:val="28"/>
          <w:szCs w:val="28"/>
        </w:rPr>
        <w:t xml:space="preserve"> (серед жінок та чоловіків окремо)</w:t>
      </w:r>
      <w:r w:rsidR="006C2EED">
        <w:rPr>
          <w:rFonts w:ascii="Times New Roman" w:hAnsi="Times New Roman"/>
          <w:bCs/>
          <w:sz w:val="28"/>
          <w:szCs w:val="28"/>
        </w:rPr>
        <w:t>;</w:t>
      </w:r>
    </w:p>
    <w:p w:rsidR="00585459" w:rsidRPr="00881F22" w:rsidRDefault="006C2EED" w:rsidP="00585459">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к</w:t>
      </w:r>
      <w:r w:rsidR="00585459" w:rsidRPr="00881F22">
        <w:rPr>
          <w:rFonts w:ascii="Times New Roman" w:hAnsi="Times New Roman"/>
          <w:bCs/>
          <w:color w:val="000000" w:themeColor="text1"/>
          <w:sz w:val="28"/>
          <w:szCs w:val="28"/>
        </w:rPr>
        <w:t xml:space="preserve">ількість організованих спортивних заходів, </w:t>
      </w:r>
      <w:r w:rsidRPr="00881F22">
        <w:rPr>
          <w:rFonts w:ascii="Times New Roman" w:hAnsi="Times New Roman"/>
          <w:bCs/>
          <w:color w:val="000000" w:themeColor="text1"/>
          <w:sz w:val="28"/>
          <w:szCs w:val="28"/>
        </w:rPr>
        <w:t>зорієнтован</w:t>
      </w:r>
      <w:r w:rsidR="00B91F8B" w:rsidRPr="00881F22">
        <w:rPr>
          <w:rFonts w:ascii="Times New Roman" w:hAnsi="Times New Roman"/>
          <w:bCs/>
          <w:color w:val="000000" w:themeColor="text1"/>
          <w:sz w:val="28"/>
          <w:szCs w:val="28"/>
        </w:rPr>
        <w:t>их</w:t>
      </w:r>
      <w:r w:rsidRPr="00881F22">
        <w:rPr>
          <w:rFonts w:ascii="Times New Roman" w:hAnsi="Times New Roman"/>
          <w:bCs/>
          <w:color w:val="000000" w:themeColor="text1"/>
          <w:sz w:val="28"/>
          <w:szCs w:val="28"/>
        </w:rPr>
        <w:t xml:space="preserve"> на різні цільові групи </w:t>
      </w:r>
      <w:r w:rsidR="00585459" w:rsidRPr="00881F22">
        <w:rPr>
          <w:rFonts w:ascii="Times New Roman" w:hAnsi="Times New Roman"/>
          <w:bCs/>
          <w:color w:val="000000" w:themeColor="text1"/>
          <w:sz w:val="28"/>
          <w:szCs w:val="28"/>
        </w:rPr>
        <w:t>населення</w:t>
      </w:r>
      <w:r w:rsidR="00B91F8B" w:rsidRPr="00881F22">
        <w:rPr>
          <w:rFonts w:ascii="Times New Roman" w:hAnsi="Times New Roman"/>
          <w:bCs/>
          <w:color w:val="000000" w:themeColor="text1"/>
          <w:sz w:val="28"/>
          <w:szCs w:val="28"/>
        </w:rPr>
        <w:t>;</w:t>
      </w:r>
    </w:p>
    <w:p w:rsidR="00585459" w:rsidRPr="00881F22" w:rsidRDefault="00B91F8B" w:rsidP="00585459">
      <w:pPr>
        <w:pStyle w:val="aa"/>
        <w:numPr>
          <w:ilvl w:val="0"/>
          <w:numId w:val="19"/>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частка населення о</w:t>
      </w:r>
      <w:r w:rsidR="00585459" w:rsidRPr="00881F22">
        <w:rPr>
          <w:rFonts w:ascii="Times New Roman" w:hAnsi="Times New Roman"/>
          <w:bCs/>
          <w:color w:val="000000" w:themeColor="text1"/>
          <w:sz w:val="28"/>
          <w:szCs w:val="28"/>
        </w:rPr>
        <w:t>хоплен</w:t>
      </w:r>
      <w:r w:rsidRPr="00881F22">
        <w:rPr>
          <w:rFonts w:ascii="Times New Roman" w:hAnsi="Times New Roman"/>
          <w:bCs/>
          <w:color w:val="000000" w:themeColor="text1"/>
          <w:sz w:val="28"/>
          <w:szCs w:val="28"/>
        </w:rPr>
        <w:t>ого</w:t>
      </w:r>
      <w:r w:rsidR="00585459" w:rsidRPr="00881F22">
        <w:rPr>
          <w:rFonts w:ascii="Times New Roman" w:hAnsi="Times New Roman"/>
          <w:bCs/>
          <w:color w:val="000000" w:themeColor="text1"/>
          <w:sz w:val="28"/>
          <w:szCs w:val="28"/>
        </w:rPr>
        <w:t xml:space="preserve"> спортивно-розважальними послугами, доступність спортивної </w:t>
      </w:r>
      <w:r w:rsidRPr="00881F22">
        <w:rPr>
          <w:rFonts w:ascii="Times New Roman" w:hAnsi="Times New Roman"/>
          <w:bCs/>
          <w:color w:val="000000" w:themeColor="text1"/>
          <w:sz w:val="28"/>
          <w:szCs w:val="28"/>
        </w:rPr>
        <w:t>інфраструктури</w:t>
      </w:r>
      <w:r w:rsidR="00585459" w:rsidRPr="00881F22">
        <w:rPr>
          <w:rFonts w:ascii="Times New Roman" w:hAnsi="Times New Roman"/>
          <w:bCs/>
          <w:color w:val="000000" w:themeColor="text1"/>
          <w:sz w:val="28"/>
          <w:szCs w:val="28"/>
        </w:rPr>
        <w:t xml:space="preserve"> для осіб з інвалідністю у розрізі за групами інвалідності, віком і місцем проживання (селищ</w:t>
      </w:r>
      <w:r w:rsidRPr="00881F22">
        <w:rPr>
          <w:rFonts w:ascii="Times New Roman" w:hAnsi="Times New Roman"/>
          <w:bCs/>
          <w:color w:val="000000" w:themeColor="text1"/>
          <w:sz w:val="28"/>
          <w:szCs w:val="28"/>
        </w:rPr>
        <w:t>е</w:t>
      </w:r>
      <w:r w:rsidR="00585459" w:rsidRPr="00881F22">
        <w:rPr>
          <w:rFonts w:ascii="Times New Roman" w:hAnsi="Times New Roman"/>
          <w:bCs/>
          <w:color w:val="000000" w:themeColor="text1"/>
          <w:sz w:val="28"/>
          <w:szCs w:val="28"/>
        </w:rPr>
        <w:t>/с</w:t>
      </w:r>
      <w:r w:rsidRPr="00881F22">
        <w:rPr>
          <w:rFonts w:ascii="Times New Roman" w:hAnsi="Times New Roman"/>
          <w:bCs/>
          <w:color w:val="000000" w:themeColor="text1"/>
          <w:sz w:val="28"/>
          <w:szCs w:val="28"/>
        </w:rPr>
        <w:t>ело</w:t>
      </w:r>
      <w:r w:rsidR="00585459" w:rsidRPr="00881F22">
        <w:rPr>
          <w:rFonts w:ascii="Times New Roman" w:hAnsi="Times New Roman"/>
          <w:bCs/>
          <w:color w:val="000000" w:themeColor="text1"/>
          <w:sz w:val="28"/>
          <w:szCs w:val="28"/>
        </w:rPr>
        <w:t>)</w:t>
      </w:r>
      <w:r w:rsidRPr="00881F22">
        <w:rPr>
          <w:rFonts w:ascii="Times New Roman" w:hAnsi="Times New Roman"/>
          <w:bCs/>
          <w:color w:val="000000" w:themeColor="text1"/>
          <w:sz w:val="28"/>
          <w:szCs w:val="28"/>
        </w:rPr>
        <w:t>.</w:t>
      </w:r>
    </w:p>
    <w:p w:rsidR="00585459" w:rsidRDefault="00585459" w:rsidP="00B91F8B">
      <w:pPr>
        <w:pStyle w:val="aa"/>
        <w:spacing w:after="0" w:line="240" w:lineRule="auto"/>
        <w:jc w:val="both"/>
        <w:rPr>
          <w:rFonts w:ascii="Times New Roman" w:hAnsi="Times New Roman"/>
          <w:bCs/>
          <w:sz w:val="28"/>
          <w:szCs w:val="28"/>
        </w:rPr>
      </w:pPr>
    </w:p>
    <w:p w:rsidR="00B91F8B" w:rsidRPr="003C1585" w:rsidRDefault="00B91F8B" w:rsidP="00B91F8B">
      <w:pPr>
        <w:spacing w:after="0" w:line="240" w:lineRule="auto"/>
        <w:ind w:firstLine="709"/>
        <w:jc w:val="both"/>
        <w:rPr>
          <w:rFonts w:ascii="Times New Roman" w:hAnsi="Times New Roman"/>
          <w:b/>
          <w:bCs/>
          <w:sz w:val="28"/>
          <w:szCs w:val="28"/>
        </w:rPr>
      </w:pPr>
      <w:r w:rsidRPr="003C1585">
        <w:rPr>
          <w:rFonts w:ascii="Times New Roman" w:hAnsi="Times New Roman"/>
          <w:b/>
          <w:bCs/>
          <w:sz w:val="28"/>
          <w:szCs w:val="28"/>
        </w:rPr>
        <w:lastRenderedPageBreak/>
        <w:t xml:space="preserve">Завдання </w:t>
      </w:r>
      <w:r>
        <w:rPr>
          <w:rFonts w:ascii="Times New Roman" w:hAnsi="Times New Roman"/>
          <w:b/>
          <w:bCs/>
          <w:sz w:val="28"/>
          <w:szCs w:val="28"/>
        </w:rPr>
        <w:t>3</w:t>
      </w:r>
      <w:r w:rsidRPr="003C1585">
        <w:rPr>
          <w:rFonts w:ascii="Times New Roman" w:hAnsi="Times New Roman"/>
          <w:b/>
          <w:bCs/>
          <w:sz w:val="28"/>
          <w:szCs w:val="28"/>
        </w:rPr>
        <w:t>.2.</w:t>
      </w:r>
      <w:r>
        <w:rPr>
          <w:rFonts w:ascii="Times New Roman" w:hAnsi="Times New Roman"/>
          <w:b/>
          <w:bCs/>
          <w:sz w:val="28"/>
          <w:szCs w:val="28"/>
        </w:rPr>
        <w:t>6</w:t>
      </w:r>
      <w:r w:rsidRPr="003C1585">
        <w:rPr>
          <w:rFonts w:ascii="Times New Roman" w:hAnsi="Times New Roman"/>
          <w:b/>
          <w:bCs/>
          <w:sz w:val="28"/>
          <w:szCs w:val="28"/>
        </w:rPr>
        <w:t>. Підвищення громадської активності, поінформованості та самоорганізації жителів громади</w:t>
      </w:r>
      <w:r>
        <w:rPr>
          <w:rFonts w:ascii="Times New Roman" w:hAnsi="Times New Roman"/>
          <w:b/>
          <w:bCs/>
          <w:sz w:val="28"/>
          <w:szCs w:val="28"/>
        </w:rPr>
        <w:t>.</w:t>
      </w:r>
    </w:p>
    <w:p w:rsidR="00B91F8B" w:rsidRPr="003C1585" w:rsidRDefault="00B91F8B" w:rsidP="00B91F8B">
      <w:pPr>
        <w:spacing w:after="0" w:line="240" w:lineRule="auto"/>
        <w:ind w:firstLine="709"/>
        <w:jc w:val="both"/>
        <w:rPr>
          <w:rFonts w:ascii="Times New Roman" w:hAnsi="Times New Roman"/>
          <w:bCs/>
          <w:sz w:val="28"/>
          <w:szCs w:val="28"/>
        </w:rPr>
      </w:pPr>
      <w:r>
        <w:rPr>
          <w:rFonts w:ascii="Times New Roman" w:hAnsi="Times New Roman"/>
          <w:bCs/>
          <w:sz w:val="28"/>
          <w:szCs w:val="28"/>
        </w:rPr>
        <w:t>Розв’яз</w:t>
      </w:r>
      <w:r w:rsidRPr="003C1585">
        <w:rPr>
          <w:rFonts w:ascii="Times New Roman" w:hAnsi="Times New Roman"/>
          <w:bCs/>
          <w:sz w:val="28"/>
          <w:szCs w:val="28"/>
        </w:rPr>
        <w:t>ання нагальних проблем, які є на території об’єднаної громади потр</w:t>
      </w:r>
      <w:r>
        <w:rPr>
          <w:rFonts w:ascii="Times New Roman" w:hAnsi="Times New Roman"/>
          <w:bCs/>
          <w:sz w:val="28"/>
          <w:szCs w:val="28"/>
        </w:rPr>
        <w:t>е</w:t>
      </w:r>
      <w:r w:rsidRPr="003C1585">
        <w:rPr>
          <w:rFonts w:ascii="Times New Roman" w:hAnsi="Times New Roman"/>
          <w:bCs/>
          <w:sz w:val="28"/>
          <w:szCs w:val="28"/>
        </w:rPr>
        <w:t xml:space="preserve">бує в тому числі </w:t>
      </w:r>
      <w:r>
        <w:rPr>
          <w:rFonts w:ascii="Times New Roman" w:hAnsi="Times New Roman"/>
          <w:bCs/>
          <w:sz w:val="28"/>
          <w:szCs w:val="28"/>
        </w:rPr>
        <w:t>й</w:t>
      </w:r>
      <w:r w:rsidRPr="003C1585">
        <w:rPr>
          <w:rFonts w:ascii="Times New Roman" w:hAnsi="Times New Roman"/>
          <w:bCs/>
          <w:sz w:val="28"/>
          <w:szCs w:val="28"/>
        </w:rPr>
        <w:t xml:space="preserve"> залучення всіх форм самоорганізації населення. Це також потребує </w:t>
      </w:r>
      <w:r w:rsidR="000975EA">
        <w:rPr>
          <w:rFonts w:ascii="Times New Roman" w:hAnsi="Times New Roman"/>
          <w:bCs/>
          <w:sz w:val="28"/>
          <w:szCs w:val="28"/>
        </w:rPr>
        <w:t>правильн</w:t>
      </w:r>
      <w:r w:rsidRPr="003C1585">
        <w:rPr>
          <w:rFonts w:ascii="Times New Roman" w:hAnsi="Times New Roman"/>
          <w:bCs/>
          <w:sz w:val="28"/>
          <w:szCs w:val="28"/>
        </w:rPr>
        <w:t xml:space="preserve">о організованої інформованості населення. Взаємодія органів самоорганізації населення та ради дасть можливість реалізовувати </w:t>
      </w:r>
      <w:proofErr w:type="spellStart"/>
      <w:r w:rsidRPr="003C1585">
        <w:rPr>
          <w:rFonts w:ascii="Times New Roman" w:hAnsi="Times New Roman"/>
          <w:bCs/>
          <w:sz w:val="28"/>
          <w:szCs w:val="28"/>
        </w:rPr>
        <w:t>про</w:t>
      </w:r>
      <w:r>
        <w:rPr>
          <w:rFonts w:ascii="Times New Roman" w:hAnsi="Times New Roman"/>
          <w:bCs/>
          <w:sz w:val="28"/>
          <w:szCs w:val="28"/>
        </w:rPr>
        <w:t>є</w:t>
      </w:r>
      <w:r w:rsidRPr="003C1585">
        <w:rPr>
          <w:rFonts w:ascii="Times New Roman" w:hAnsi="Times New Roman"/>
          <w:bCs/>
          <w:sz w:val="28"/>
          <w:szCs w:val="28"/>
        </w:rPr>
        <w:t>кти</w:t>
      </w:r>
      <w:proofErr w:type="spellEnd"/>
      <w:r w:rsidRPr="003C1585">
        <w:rPr>
          <w:rFonts w:ascii="Times New Roman" w:hAnsi="Times New Roman"/>
          <w:bCs/>
          <w:sz w:val="28"/>
          <w:szCs w:val="28"/>
        </w:rPr>
        <w:t xml:space="preserve"> місцевого значення тобто кварталу, вулиці</w:t>
      </w:r>
      <w:r>
        <w:rPr>
          <w:rFonts w:ascii="Times New Roman" w:hAnsi="Times New Roman"/>
          <w:bCs/>
          <w:sz w:val="28"/>
          <w:szCs w:val="28"/>
        </w:rPr>
        <w:t>, населеного пункту та</w:t>
      </w:r>
      <w:r w:rsidRPr="003C1585">
        <w:rPr>
          <w:rFonts w:ascii="Times New Roman" w:hAnsi="Times New Roman"/>
          <w:bCs/>
          <w:sz w:val="28"/>
          <w:szCs w:val="28"/>
        </w:rPr>
        <w:t xml:space="preserve"> інше. Для цього необхідне проведення ряду заходів:</w:t>
      </w:r>
    </w:p>
    <w:p w:rsidR="00B91F8B" w:rsidRPr="003C1585" w:rsidRDefault="00B91F8B" w:rsidP="00B91F8B">
      <w:pPr>
        <w:numPr>
          <w:ilvl w:val="0"/>
          <w:numId w:val="17"/>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збільшення кількості органів самоорганізації населення;</w:t>
      </w:r>
    </w:p>
    <w:p w:rsidR="00B91F8B" w:rsidRPr="003C1585" w:rsidRDefault="00B91F8B" w:rsidP="00B91F8B">
      <w:pPr>
        <w:numPr>
          <w:ilvl w:val="0"/>
          <w:numId w:val="17"/>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 xml:space="preserve">розробка </w:t>
      </w:r>
      <w:proofErr w:type="spellStart"/>
      <w:r w:rsidRPr="003C1585">
        <w:rPr>
          <w:rFonts w:ascii="Times New Roman" w:hAnsi="Times New Roman"/>
          <w:bCs/>
          <w:sz w:val="28"/>
          <w:szCs w:val="28"/>
        </w:rPr>
        <w:t>про</w:t>
      </w:r>
      <w:r>
        <w:rPr>
          <w:rFonts w:ascii="Times New Roman" w:hAnsi="Times New Roman"/>
          <w:bCs/>
          <w:sz w:val="28"/>
          <w:szCs w:val="28"/>
        </w:rPr>
        <w:t>є</w:t>
      </w:r>
      <w:r w:rsidRPr="003C1585">
        <w:rPr>
          <w:rFonts w:ascii="Times New Roman" w:hAnsi="Times New Roman"/>
          <w:bCs/>
          <w:sz w:val="28"/>
          <w:szCs w:val="28"/>
        </w:rPr>
        <w:t>ктів</w:t>
      </w:r>
      <w:proofErr w:type="spellEnd"/>
      <w:r w:rsidRPr="003C1585">
        <w:rPr>
          <w:rFonts w:ascii="Times New Roman" w:hAnsi="Times New Roman"/>
          <w:bCs/>
          <w:sz w:val="28"/>
          <w:szCs w:val="28"/>
        </w:rPr>
        <w:t xml:space="preserve"> різного профілю;</w:t>
      </w:r>
    </w:p>
    <w:p w:rsidR="00B91F8B" w:rsidRPr="003C1585" w:rsidRDefault="00B91F8B" w:rsidP="00B91F8B">
      <w:pPr>
        <w:numPr>
          <w:ilvl w:val="0"/>
          <w:numId w:val="17"/>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передача функцій замовника органу самоорганізації населення.</w:t>
      </w:r>
    </w:p>
    <w:p w:rsidR="00B91F8B" w:rsidRPr="003C1585" w:rsidRDefault="00B91F8B" w:rsidP="00B91F8B">
      <w:pPr>
        <w:spacing w:after="0" w:line="240" w:lineRule="auto"/>
        <w:ind w:firstLine="709"/>
        <w:jc w:val="both"/>
        <w:rPr>
          <w:rFonts w:ascii="Times New Roman" w:hAnsi="Times New Roman"/>
          <w:bCs/>
          <w:sz w:val="28"/>
          <w:szCs w:val="28"/>
        </w:rPr>
      </w:pPr>
      <w:r w:rsidRPr="003C1585">
        <w:rPr>
          <w:rFonts w:ascii="Times New Roman" w:hAnsi="Times New Roman"/>
          <w:bCs/>
          <w:sz w:val="28"/>
          <w:szCs w:val="28"/>
        </w:rPr>
        <w:t xml:space="preserve">Показники </w:t>
      </w:r>
      <w:r w:rsidR="000975EA">
        <w:rPr>
          <w:rFonts w:ascii="Times New Roman" w:hAnsi="Times New Roman"/>
          <w:bCs/>
          <w:sz w:val="28"/>
          <w:szCs w:val="28"/>
        </w:rPr>
        <w:t>виконання</w:t>
      </w:r>
      <w:r w:rsidRPr="003C1585">
        <w:rPr>
          <w:rFonts w:ascii="Times New Roman" w:hAnsi="Times New Roman"/>
          <w:bCs/>
          <w:sz w:val="28"/>
          <w:szCs w:val="28"/>
        </w:rPr>
        <w:t>:</w:t>
      </w:r>
    </w:p>
    <w:p w:rsidR="00B91F8B" w:rsidRPr="003C1585" w:rsidRDefault="00B91F8B" w:rsidP="00B91F8B">
      <w:pPr>
        <w:numPr>
          <w:ilvl w:val="0"/>
          <w:numId w:val="17"/>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кількість зареєстрованих органів самоорганізації населення;</w:t>
      </w:r>
    </w:p>
    <w:p w:rsidR="00B91F8B" w:rsidRPr="003C1585" w:rsidRDefault="00B91F8B" w:rsidP="00B91F8B">
      <w:pPr>
        <w:numPr>
          <w:ilvl w:val="0"/>
          <w:numId w:val="17"/>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 xml:space="preserve">кількість розроблених </w:t>
      </w:r>
      <w:proofErr w:type="spellStart"/>
      <w:r w:rsidRPr="003C1585">
        <w:rPr>
          <w:rFonts w:ascii="Times New Roman" w:hAnsi="Times New Roman"/>
          <w:bCs/>
          <w:sz w:val="28"/>
          <w:szCs w:val="28"/>
        </w:rPr>
        <w:t>про</w:t>
      </w:r>
      <w:r>
        <w:rPr>
          <w:rFonts w:ascii="Times New Roman" w:hAnsi="Times New Roman"/>
          <w:bCs/>
          <w:sz w:val="28"/>
          <w:szCs w:val="28"/>
        </w:rPr>
        <w:t>є</w:t>
      </w:r>
      <w:r w:rsidRPr="003C1585">
        <w:rPr>
          <w:rFonts w:ascii="Times New Roman" w:hAnsi="Times New Roman"/>
          <w:bCs/>
          <w:sz w:val="28"/>
          <w:szCs w:val="28"/>
        </w:rPr>
        <w:t>ктів</w:t>
      </w:r>
      <w:proofErr w:type="spellEnd"/>
      <w:r w:rsidRPr="003C1585">
        <w:rPr>
          <w:rFonts w:ascii="Times New Roman" w:hAnsi="Times New Roman"/>
          <w:bCs/>
          <w:sz w:val="28"/>
          <w:szCs w:val="28"/>
        </w:rPr>
        <w:t xml:space="preserve"> різного профілю за ініціативою органів самоорганізації населення;</w:t>
      </w:r>
    </w:p>
    <w:p w:rsidR="00B91F8B" w:rsidRDefault="00B91F8B" w:rsidP="00B91F8B">
      <w:pPr>
        <w:numPr>
          <w:ilvl w:val="0"/>
          <w:numId w:val="17"/>
        </w:numPr>
        <w:spacing w:after="0" w:line="240" w:lineRule="auto"/>
        <w:ind w:left="0" w:firstLine="709"/>
        <w:jc w:val="both"/>
        <w:rPr>
          <w:rFonts w:ascii="Times New Roman" w:hAnsi="Times New Roman"/>
          <w:bCs/>
          <w:sz w:val="28"/>
          <w:szCs w:val="28"/>
        </w:rPr>
      </w:pPr>
      <w:r w:rsidRPr="003C1585">
        <w:rPr>
          <w:rFonts w:ascii="Times New Roman" w:hAnsi="Times New Roman"/>
          <w:bCs/>
          <w:sz w:val="28"/>
          <w:szCs w:val="28"/>
        </w:rPr>
        <w:t>кількість рішень ради з передачі функцій замовника органу самоорганізації населення.</w:t>
      </w:r>
    </w:p>
    <w:p w:rsidR="00B91F8B" w:rsidRPr="00881F22" w:rsidRDefault="00B91F8B" w:rsidP="00B91F8B">
      <w:pPr>
        <w:numPr>
          <w:ilvl w:val="0"/>
          <w:numId w:val="17"/>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рівень взаємодії органів самоорганізації та ОМС в громаді.</w:t>
      </w:r>
    </w:p>
    <w:p w:rsidR="00F53EE8" w:rsidRDefault="00F53EE8" w:rsidP="00F53EE8">
      <w:pPr>
        <w:spacing w:after="0" w:line="240" w:lineRule="auto"/>
        <w:ind w:firstLine="709"/>
        <w:jc w:val="both"/>
        <w:rPr>
          <w:rFonts w:ascii="Times New Roman" w:hAnsi="Times New Roman"/>
          <w:bCs/>
          <w:sz w:val="28"/>
          <w:szCs w:val="28"/>
        </w:rPr>
      </w:pPr>
    </w:p>
    <w:p w:rsidR="000975EA" w:rsidRPr="00E46392" w:rsidRDefault="000975EA" w:rsidP="000975EA">
      <w:pPr>
        <w:spacing w:after="0" w:line="240" w:lineRule="auto"/>
        <w:ind w:firstLine="709"/>
        <w:jc w:val="both"/>
        <w:rPr>
          <w:rFonts w:ascii="Times New Roman" w:hAnsi="Times New Roman"/>
          <w:b/>
          <w:sz w:val="28"/>
          <w:szCs w:val="28"/>
        </w:rPr>
      </w:pPr>
      <w:r>
        <w:rPr>
          <w:rFonts w:ascii="Times New Roman" w:hAnsi="Times New Roman"/>
          <w:b/>
          <w:sz w:val="28"/>
          <w:szCs w:val="28"/>
        </w:rPr>
        <w:t>Завдання 3.2.7. Підвищення безпеки громад та запобігання переслідуванням та насильству в державній та приватній сфері.</w:t>
      </w:r>
    </w:p>
    <w:p w:rsidR="000975EA" w:rsidRPr="00E46392" w:rsidRDefault="000975EA" w:rsidP="000975EA">
      <w:pPr>
        <w:spacing w:after="0" w:line="240" w:lineRule="auto"/>
        <w:ind w:firstLine="709"/>
        <w:jc w:val="both"/>
        <w:rPr>
          <w:rFonts w:ascii="Times New Roman" w:hAnsi="Times New Roman"/>
          <w:bCs/>
          <w:sz w:val="28"/>
          <w:szCs w:val="28"/>
        </w:rPr>
      </w:pPr>
      <w:r w:rsidRPr="00E46392">
        <w:rPr>
          <w:rFonts w:ascii="Times New Roman" w:hAnsi="Times New Roman"/>
          <w:bCs/>
          <w:sz w:val="28"/>
          <w:szCs w:val="28"/>
        </w:rPr>
        <w:t xml:space="preserve">Створення умов при яких мешканці громади різного віку, статі, стану здоров’я та місця проживання будуть почувати себе </w:t>
      </w:r>
      <w:proofErr w:type="spellStart"/>
      <w:r w:rsidRPr="00E46392">
        <w:rPr>
          <w:rFonts w:ascii="Times New Roman" w:hAnsi="Times New Roman"/>
          <w:bCs/>
          <w:sz w:val="28"/>
          <w:szCs w:val="28"/>
        </w:rPr>
        <w:t>комфортн</w:t>
      </w:r>
      <w:r>
        <w:rPr>
          <w:rFonts w:ascii="Times New Roman" w:hAnsi="Times New Roman"/>
          <w:bCs/>
          <w:sz w:val="28"/>
          <w:szCs w:val="28"/>
        </w:rPr>
        <w:t>о</w:t>
      </w:r>
      <w:proofErr w:type="spellEnd"/>
      <w:r w:rsidRPr="00E46392">
        <w:rPr>
          <w:rFonts w:ascii="Times New Roman" w:hAnsi="Times New Roman"/>
          <w:bCs/>
          <w:sz w:val="28"/>
          <w:szCs w:val="28"/>
        </w:rPr>
        <w:t xml:space="preserve"> та безпечно на території є основними критеріями якості життя. </w:t>
      </w:r>
    </w:p>
    <w:p w:rsidR="000975EA" w:rsidRPr="00E46392" w:rsidRDefault="000975EA" w:rsidP="000975EA">
      <w:pPr>
        <w:spacing w:after="0" w:line="240" w:lineRule="auto"/>
        <w:ind w:firstLine="709"/>
        <w:jc w:val="both"/>
        <w:rPr>
          <w:rFonts w:ascii="Times New Roman" w:hAnsi="Times New Roman"/>
          <w:bCs/>
          <w:sz w:val="28"/>
          <w:szCs w:val="28"/>
        </w:rPr>
      </w:pPr>
      <w:r w:rsidRPr="00E46392">
        <w:rPr>
          <w:rFonts w:ascii="Times New Roman" w:hAnsi="Times New Roman"/>
          <w:bCs/>
          <w:sz w:val="28"/>
          <w:szCs w:val="28"/>
        </w:rPr>
        <w:t>Необхідно встановити зворотн</w:t>
      </w:r>
      <w:r>
        <w:rPr>
          <w:rFonts w:ascii="Times New Roman" w:hAnsi="Times New Roman"/>
          <w:bCs/>
          <w:sz w:val="28"/>
          <w:szCs w:val="28"/>
        </w:rPr>
        <w:t>и</w:t>
      </w:r>
      <w:r w:rsidRPr="00E46392">
        <w:rPr>
          <w:rFonts w:ascii="Times New Roman" w:hAnsi="Times New Roman"/>
          <w:bCs/>
          <w:sz w:val="28"/>
          <w:szCs w:val="28"/>
        </w:rPr>
        <w:t xml:space="preserve">й зв’язок </w:t>
      </w:r>
      <w:r w:rsidR="00797E9A">
        <w:rPr>
          <w:rFonts w:ascii="Times New Roman" w:hAnsi="Times New Roman"/>
          <w:bCs/>
          <w:sz w:val="28"/>
          <w:szCs w:val="28"/>
        </w:rPr>
        <w:t>в громаді</w:t>
      </w:r>
      <w:r w:rsidRPr="00E46392">
        <w:rPr>
          <w:rFonts w:ascii="Times New Roman" w:hAnsi="Times New Roman"/>
          <w:bCs/>
          <w:sz w:val="28"/>
          <w:szCs w:val="28"/>
        </w:rPr>
        <w:t xml:space="preserve"> для </w:t>
      </w:r>
      <w:r>
        <w:rPr>
          <w:rFonts w:ascii="Times New Roman" w:hAnsi="Times New Roman"/>
          <w:bCs/>
          <w:sz w:val="28"/>
          <w:szCs w:val="28"/>
        </w:rPr>
        <w:t>розв’яз</w:t>
      </w:r>
      <w:r w:rsidRPr="00E46392">
        <w:rPr>
          <w:rFonts w:ascii="Times New Roman" w:hAnsi="Times New Roman"/>
          <w:bCs/>
          <w:sz w:val="28"/>
          <w:szCs w:val="28"/>
        </w:rPr>
        <w:t>ання проблем безпеки за допомогою взаємодії між поліцією, громадою та місцевою владою. Необхідни</w:t>
      </w:r>
      <w:r>
        <w:rPr>
          <w:rFonts w:ascii="Times New Roman" w:hAnsi="Times New Roman"/>
          <w:bCs/>
          <w:sz w:val="28"/>
          <w:szCs w:val="28"/>
        </w:rPr>
        <w:t>й</w:t>
      </w:r>
      <w:r w:rsidRPr="00E46392">
        <w:rPr>
          <w:rFonts w:ascii="Times New Roman" w:hAnsi="Times New Roman"/>
          <w:bCs/>
          <w:sz w:val="28"/>
          <w:szCs w:val="28"/>
        </w:rPr>
        <w:t xml:space="preserve"> збір інформації про </w:t>
      </w:r>
      <w:proofErr w:type="spellStart"/>
      <w:r w:rsidRPr="00E46392">
        <w:rPr>
          <w:rFonts w:ascii="Times New Roman" w:hAnsi="Times New Roman"/>
          <w:bCs/>
          <w:sz w:val="28"/>
          <w:szCs w:val="28"/>
        </w:rPr>
        <w:t>гендерно</w:t>
      </w:r>
      <w:proofErr w:type="spellEnd"/>
      <w:r w:rsidRPr="00E46392">
        <w:rPr>
          <w:rFonts w:ascii="Times New Roman" w:hAnsi="Times New Roman"/>
          <w:bCs/>
          <w:sz w:val="28"/>
          <w:szCs w:val="28"/>
        </w:rPr>
        <w:t>-зумовлене насильство, в тому числі випадки гендерного-зумовленого насильства, наданої допомоги та інших індикаторів відповідно до Закону України «Про запобігання та протидію домашньому насильству».</w:t>
      </w:r>
    </w:p>
    <w:p w:rsidR="000975EA" w:rsidRPr="00E46392" w:rsidRDefault="000975EA" w:rsidP="000975EA">
      <w:pPr>
        <w:spacing w:after="0" w:line="240" w:lineRule="auto"/>
        <w:ind w:firstLine="709"/>
        <w:jc w:val="both"/>
        <w:rPr>
          <w:rFonts w:ascii="Times New Roman" w:hAnsi="Times New Roman"/>
          <w:bCs/>
          <w:sz w:val="28"/>
          <w:szCs w:val="28"/>
        </w:rPr>
      </w:pPr>
      <w:r w:rsidRPr="00E46392">
        <w:rPr>
          <w:rFonts w:ascii="Times New Roman" w:hAnsi="Times New Roman"/>
          <w:bCs/>
          <w:sz w:val="28"/>
          <w:szCs w:val="28"/>
        </w:rPr>
        <w:t>Дотримання та забезпечення прав людини та основних свобод</w:t>
      </w:r>
      <w:r w:rsidR="00797E9A">
        <w:rPr>
          <w:rFonts w:ascii="Times New Roman" w:hAnsi="Times New Roman"/>
          <w:bCs/>
          <w:sz w:val="28"/>
          <w:szCs w:val="28"/>
        </w:rPr>
        <w:t>,</w:t>
      </w:r>
      <w:r w:rsidRPr="00E46392">
        <w:rPr>
          <w:rFonts w:ascii="Times New Roman" w:hAnsi="Times New Roman"/>
          <w:bCs/>
          <w:sz w:val="28"/>
          <w:szCs w:val="28"/>
        </w:rPr>
        <w:t xml:space="preserve"> профілактика, попередження та розвиток системи реагування, зокрема, на випадки </w:t>
      </w:r>
      <w:proofErr w:type="spellStart"/>
      <w:r w:rsidRPr="00E46392">
        <w:rPr>
          <w:rFonts w:ascii="Times New Roman" w:hAnsi="Times New Roman"/>
          <w:bCs/>
          <w:sz w:val="28"/>
          <w:szCs w:val="28"/>
        </w:rPr>
        <w:t>ґендерно</w:t>
      </w:r>
      <w:proofErr w:type="spellEnd"/>
      <w:r w:rsidRPr="00E46392">
        <w:rPr>
          <w:rFonts w:ascii="Times New Roman" w:hAnsi="Times New Roman"/>
          <w:bCs/>
          <w:sz w:val="28"/>
          <w:szCs w:val="28"/>
        </w:rPr>
        <w:t>-зумовленого насильства.</w:t>
      </w:r>
    </w:p>
    <w:p w:rsidR="000975EA" w:rsidRPr="00E46392" w:rsidRDefault="000975EA" w:rsidP="000975EA">
      <w:pPr>
        <w:spacing w:after="0" w:line="240" w:lineRule="auto"/>
        <w:ind w:firstLine="709"/>
        <w:jc w:val="both"/>
        <w:rPr>
          <w:rFonts w:ascii="Times New Roman" w:hAnsi="Times New Roman"/>
          <w:bCs/>
          <w:sz w:val="28"/>
          <w:szCs w:val="28"/>
        </w:rPr>
      </w:pPr>
      <w:r w:rsidRPr="00E46392">
        <w:rPr>
          <w:rFonts w:ascii="Times New Roman" w:hAnsi="Times New Roman"/>
          <w:bCs/>
          <w:sz w:val="28"/>
          <w:szCs w:val="28"/>
        </w:rPr>
        <w:t xml:space="preserve">Затвердження плану дій з виконання резолюції Ради Безпеки ООН 1325 </w:t>
      </w:r>
      <w:r>
        <w:rPr>
          <w:rFonts w:ascii="Times New Roman" w:hAnsi="Times New Roman"/>
          <w:bCs/>
          <w:sz w:val="28"/>
          <w:szCs w:val="28"/>
        </w:rPr>
        <w:t>«</w:t>
      </w:r>
      <w:r w:rsidRPr="00E46392">
        <w:rPr>
          <w:rFonts w:ascii="Times New Roman" w:hAnsi="Times New Roman"/>
          <w:bCs/>
          <w:sz w:val="28"/>
          <w:szCs w:val="28"/>
        </w:rPr>
        <w:t>Жінки</w:t>
      </w:r>
      <w:r>
        <w:rPr>
          <w:rFonts w:ascii="Times New Roman" w:hAnsi="Times New Roman"/>
          <w:bCs/>
          <w:sz w:val="28"/>
          <w:szCs w:val="28"/>
        </w:rPr>
        <w:t>.</w:t>
      </w:r>
      <w:r w:rsidRPr="00E46392">
        <w:rPr>
          <w:rFonts w:ascii="Times New Roman" w:hAnsi="Times New Roman"/>
          <w:bCs/>
          <w:sz w:val="28"/>
          <w:szCs w:val="28"/>
        </w:rPr>
        <w:t xml:space="preserve"> </w:t>
      </w:r>
      <w:r>
        <w:rPr>
          <w:rFonts w:ascii="Times New Roman" w:hAnsi="Times New Roman"/>
          <w:bCs/>
          <w:sz w:val="28"/>
          <w:szCs w:val="28"/>
        </w:rPr>
        <w:t>М</w:t>
      </w:r>
      <w:r w:rsidRPr="00E46392">
        <w:rPr>
          <w:rFonts w:ascii="Times New Roman" w:hAnsi="Times New Roman"/>
          <w:bCs/>
          <w:sz w:val="28"/>
          <w:szCs w:val="28"/>
        </w:rPr>
        <w:t>ир</w:t>
      </w:r>
      <w:r>
        <w:rPr>
          <w:rFonts w:ascii="Times New Roman" w:hAnsi="Times New Roman"/>
          <w:bCs/>
          <w:sz w:val="28"/>
          <w:szCs w:val="28"/>
        </w:rPr>
        <w:t>.</w:t>
      </w:r>
      <w:r w:rsidRPr="00E46392">
        <w:rPr>
          <w:rFonts w:ascii="Times New Roman" w:hAnsi="Times New Roman"/>
          <w:bCs/>
          <w:sz w:val="28"/>
          <w:szCs w:val="28"/>
        </w:rPr>
        <w:t xml:space="preserve"> </w:t>
      </w:r>
      <w:r>
        <w:rPr>
          <w:rFonts w:ascii="Times New Roman" w:hAnsi="Times New Roman"/>
          <w:bCs/>
          <w:sz w:val="28"/>
          <w:szCs w:val="28"/>
        </w:rPr>
        <w:t>Б</w:t>
      </w:r>
      <w:r w:rsidRPr="00E46392">
        <w:rPr>
          <w:rFonts w:ascii="Times New Roman" w:hAnsi="Times New Roman"/>
          <w:bCs/>
          <w:sz w:val="28"/>
          <w:szCs w:val="28"/>
        </w:rPr>
        <w:t>езпека</w:t>
      </w:r>
      <w:r>
        <w:rPr>
          <w:rFonts w:ascii="Times New Roman" w:hAnsi="Times New Roman"/>
          <w:bCs/>
          <w:sz w:val="28"/>
          <w:szCs w:val="28"/>
        </w:rPr>
        <w:t>»</w:t>
      </w:r>
      <w:r w:rsidRPr="00E46392">
        <w:rPr>
          <w:rFonts w:ascii="Times New Roman" w:hAnsi="Times New Roman"/>
          <w:bCs/>
          <w:sz w:val="28"/>
          <w:szCs w:val="28"/>
        </w:rPr>
        <w:t>.</w:t>
      </w:r>
    </w:p>
    <w:p w:rsidR="000975EA" w:rsidRDefault="000975EA" w:rsidP="000975EA">
      <w:pPr>
        <w:spacing w:after="0" w:line="240" w:lineRule="auto"/>
        <w:ind w:firstLine="709"/>
        <w:jc w:val="both"/>
        <w:rPr>
          <w:rFonts w:ascii="Times New Roman" w:hAnsi="Times New Roman"/>
          <w:bCs/>
          <w:sz w:val="28"/>
          <w:szCs w:val="28"/>
        </w:rPr>
      </w:pPr>
      <w:r w:rsidRPr="001E3C87">
        <w:rPr>
          <w:rFonts w:ascii="Times New Roman" w:hAnsi="Times New Roman"/>
          <w:bCs/>
          <w:sz w:val="28"/>
          <w:szCs w:val="28"/>
        </w:rPr>
        <w:t>Комишуваськ</w:t>
      </w:r>
      <w:r>
        <w:rPr>
          <w:rFonts w:ascii="Times New Roman" w:hAnsi="Times New Roman"/>
          <w:bCs/>
          <w:sz w:val="28"/>
          <w:szCs w:val="28"/>
        </w:rPr>
        <w:t>а</w:t>
      </w:r>
      <w:r w:rsidRPr="001E3C87">
        <w:rPr>
          <w:rFonts w:ascii="Times New Roman" w:hAnsi="Times New Roman"/>
          <w:bCs/>
          <w:sz w:val="28"/>
          <w:szCs w:val="28"/>
        </w:rPr>
        <w:t xml:space="preserve"> територіальн</w:t>
      </w:r>
      <w:r>
        <w:rPr>
          <w:rFonts w:ascii="Times New Roman" w:hAnsi="Times New Roman"/>
          <w:bCs/>
          <w:sz w:val="28"/>
          <w:szCs w:val="28"/>
        </w:rPr>
        <w:t>а</w:t>
      </w:r>
      <w:r w:rsidRPr="001E3C87">
        <w:rPr>
          <w:rFonts w:ascii="Times New Roman" w:hAnsi="Times New Roman"/>
          <w:bCs/>
          <w:sz w:val="28"/>
          <w:szCs w:val="28"/>
        </w:rPr>
        <w:t xml:space="preserve"> координаційн</w:t>
      </w:r>
      <w:r>
        <w:rPr>
          <w:rFonts w:ascii="Times New Roman" w:hAnsi="Times New Roman"/>
          <w:bCs/>
          <w:sz w:val="28"/>
          <w:szCs w:val="28"/>
        </w:rPr>
        <w:t>а</w:t>
      </w:r>
      <w:r w:rsidRPr="001E3C87">
        <w:rPr>
          <w:rFonts w:ascii="Times New Roman" w:hAnsi="Times New Roman"/>
          <w:bCs/>
          <w:sz w:val="28"/>
          <w:szCs w:val="28"/>
        </w:rPr>
        <w:t xml:space="preserve"> рад</w:t>
      </w:r>
      <w:r>
        <w:rPr>
          <w:rFonts w:ascii="Times New Roman" w:hAnsi="Times New Roman"/>
          <w:bCs/>
          <w:sz w:val="28"/>
          <w:szCs w:val="28"/>
        </w:rPr>
        <w:t>а</w:t>
      </w:r>
      <w:r w:rsidRPr="001E3C87">
        <w:rPr>
          <w:rFonts w:ascii="Times New Roman" w:hAnsi="Times New Roman"/>
          <w:bCs/>
          <w:sz w:val="28"/>
          <w:szCs w:val="28"/>
        </w:rPr>
        <w:t xml:space="preserve"> з ґендерних питань та впровадження національного плану дій з виконання резолюції Ради Безпеки ООН 1325 «Жінки, мир, безпека»</w:t>
      </w:r>
      <w:r>
        <w:rPr>
          <w:rFonts w:ascii="Times New Roman" w:hAnsi="Times New Roman"/>
          <w:bCs/>
          <w:sz w:val="28"/>
          <w:szCs w:val="28"/>
        </w:rPr>
        <w:t xml:space="preserve"> та групи самодопомоги смт Комишуваха, </w:t>
      </w:r>
      <w:proofErr w:type="spellStart"/>
      <w:r>
        <w:rPr>
          <w:rFonts w:ascii="Times New Roman" w:hAnsi="Times New Roman"/>
          <w:bCs/>
          <w:sz w:val="28"/>
          <w:szCs w:val="28"/>
        </w:rPr>
        <w:t>сщ.Зарічне</w:t>
      </w:r>
      <w:proofErr w:type="spellEnd"/>
      <w:r>
        <w:rPr>
          <w:rFonts w:ascii="Times New Roman" w:hAnsi="Times New Roman"/>
          <w:bCs/>
          <w:sz w:val="28"/>
          <w:szCs w:val="28"/>
        </w:rPr>
        <w:t>, с. Щасливе під час своєї роботи виявили ряд проблем з безпеки, які на території громади є актуальними та потребують вирішення:</w:t>
      </w:r>
    </w:p>
    <w:p w:rsidR="000975EA" w:rsidRDefault="000975EA" w:rsidP="000975EA">
      <w:pPr>
        <w:pStyle w:val="aa"/>
        <w:numPr>
          <w:ilvl w:val="0"/>
          <w:numId w:val="21"/>
        </w:numPr>
        <w:spacing w:after="0" w:line="240" w:lineRule="auto"/>
        <w:ind w:left="0" w:firstLine="709"/>
        <w:jc w:val="both"/>
        <w:rPr>
          <w:rFonts w:ascii="Times New Roman" w:hAnsi="Times New Roman"/>
          <w:bCs/>
          <w:sz w:val="28"/>
          <w:szCs w:val="28"/>
        </w:rPr>
      </w:pPr>
      <w:r>
        <w:rPr>
          <w:rFonts w:ascii="Times New Roman" w:hAnsi="Times New Roman"/>
          <w:bCs/>
          <w:sz w:val="28"/>
          <w:szCs w:val="28"/>
        </w:rPr>
        <w:t>створення спеціалізованої служби первинного соціально-психологічного та правового консультування осіб, які постраждали від домашнього насильства та/або за ознакою статі також</w:t>
      </w:r>
      <w:r w:rsidRPr="00C65E9E">
        <w:t xml:space="preserve"> </w:t>
      </w:r>
      <w:r w:rsidRPr="00C65E9E">
        <w:rPr>
          <w:rFonts w:ascii="Times New Roman" w:hAnsi="Times New Roman"/>
          <w:bCs/>
          <w:sz w:val="28"/>
          <w:szCs w:val="28"/>
        </w:rPr>
        <w:t>учасникам АТО та членам їхніх родин, багатодітним матерям, опікунам і прийомним батькам</w:t>
      </w:r>
      <w:r>
        <w:rPr>
          <w:rFonts w:ascii="Times New Roman" w:hAnsi="Times New Roman"/>
          <w:bCs/>
          <w:sz w:val="28"/>
          <w:szCs w:val="28"/>
        </w:rPr>
        <w:t xml:space="preserve"> та іншим вразливим категоріям осіб;</w:t>
      </w:r>
    </w:p>
    <w:p w:rsidR="000975EA" w:rsidRDefault="000975EA" w:rsidP="000975EA">
      <w:pPr>
        <w:pStyle w:val="aa"/>
        <w:numPr>
          <w:ilvl w:val="0"/>
          <w:numId w:val="21"/>
        </w:numPr>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створення </w:t>
      </w:r>
      <w:r w:rsidRPr="00C65E9E">
        <w:rPr>
          <w:rFonts w:ascii="Times New Roman" w:hAnsi="Times New Roman"/>
          <w:bCs/>
          <w:sz w:val="28"/>
          <w:szCs w:val="28"/>
        </w:rPr>
        <w:t xml:space="preserve">громадських формувань з охорони громадського </w:t>
      </w:r>
      <w:r>
        <w:rPr>
          <w:rFonts w:ascii="Times New Roman" w:hAnsi="Times New Roman"/>
          <w:bCs/>
          <w:sz w:val="28"/>
          <w:szCs w:val="28"/>
        </w:rPr>
        <w:t>право</w:t>
      </w:r>
      <w:r w:rsidRPr="00C65E9E">
        <w:rPr>
          <w:rFonts w:ascii="Times New Roman" w:hAnsi="Times New Roman"/>
          <w:bCs/>
          <w:sz w:val="28"/>
          <w:szCs w:val="28"/>
        </w:rPr>
        <w:t>порядку</w:t>
      </w:r>
      <w:r>
        <w:rPr>
          <w:rFonts w:ascii="Times New Roman" w:hAnsi="Times New Roman"/>
          <w:bCs/>
          <w:sz w:val="28"/>
          <w:szCs w:val="28"/>
        </w:rPr>
        <w:t>;</w:t>
      </w:r>
    </w:p>
    <w:p w:rsidR="000975EA" w:rsidRPr="00022789" w:rsidRDefault="000975EA" w:rsidP="000975EA">
      <w:pPr>
        <w:pStyle w:val="aa"/>
        <w:numPr>
          <w:ilvl w:val="0"/>
          <w:numId w:val="21"/>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п</w:t>
      </w:r>
      <w:r w:rsidRPr="00C65E9E">
        <w:rPr>
          <w:rFonts w:ascii="Times New Roman" w:hAnsi="Times New Roman"/>
          <w:bCs/>
          <w:sz w:val="28"/>
          <w:szCs w:val="28"/>
        </w:rPr>
        <w:t>ідвищ</w:t>
      </w:r>
      <w:r>
        <w:rPr>
          <w:rFonts w:ascii="Times New Roman" w:hAnsi="Times New Roman"/>
          <w:bCs/>
          <w:sz w:val="28"/>
          <w:szCs w:val="28"/>
        </w:rPr>
        <w:t>ення</w:t>
      </w:r>
      <w:r w:rsidRPr="00C65E9E">
        <w:rPr>
          <w:rFonts w:ascii="Times New Roman" w:hAnsi="Times New Roman"/>
          <w:bCs/>
          <w:sz w:val="28"/>
          <w:szCs w:val="28"/>
        </w:rPr>
        <w:t xml:space="preserve"> обізнан</w:t>
      </w:r>
      <w:r>
        <w:rPr>
          <w:rFonts w:ascii="Times New Roman" w:hAnsi="Times New Roman"/>
          <w:bCs/>
          <w:sz w:val="28"/>
          <w:szCs w:val="28"/>
        </w:rPr>
        <w:t>ості</w:t>
      </w:r>
      <w:r w:rsidRPr="00C65E9E">
        <w:rPr>
          <w:rFonts w:ascii="Times New Roman" w:hAnsi="Times New Roman"/>
          <w:bCs/>
          <w:sz w:val="28"/>
          <w:szCs w:val="28"/>
        </w:rPr>
        <w:t xml:space="preserve"> жіночого населення з </w:t>
      </w:r>
      <w:r>
        <w:rPr>
          <w:rFonts w:ascii="Times New Roman" w:hAnsi="Times New Roman"/>
          <w:bCs/>
          <w:sz w:val="28"/>
          <w:szCs w:val="28"/>
        </w:rPr>
        <w:t>запобіга</w:t>
      </w:r>
      <w:r w:rsidRPr="00C65E9E">
        <w:rPr>
          <w:rFonts w:ascii="Times New Roman" w:hAnsi="Times New Roman"/>
          <w:bCs/>
          <w:sz w:val="28"/>
          <w:szCs w:val="28"/>
        </w:rPr>
        <w:t>ння захворювання на рак молочної залози, ризиків розвитку раку та методів діагностики захворювання, а також сприя</w:t>
      </w:r>
      <w:r>
        <w:rPr>
          <w:rFonts w:ascii="Times New Roman" w:hAnsi="Times New Roman"/>
          <w:bCs/>
          <w:sz w:val="28"/>
          <w:szCs w:val="28"/>
        </w:rPr>
        <w:t>ння</w:t>
      </w:r>
      <w:r w:rsidRPr="00C65E9E">
        <w:rPr>
          <w:rFonts w:ascii="Times New Roman" w:hAnsi="Times New Roman"/>
          <w:bCs/>
          <w:sz w:val="28"/>
          <w:szCs w:val="28"/>
        </w:rPr>
        <w:t xml:space="preserve"> організації </w:t>
      </w:r>
      <w:proofErr w:type="spellStart"/>
      <w:r w:rsidRPr="00C65E9E">
        <w:rPr>
          <w:rFonts w:ascii="Times New Roman" w:hAnsi="Times New Roman"/>
          <w:bCs/>
          <w:sz w:val="28"/>
          <w:szCs w:val="28"/>
        </w:rPr>
        <w:t>мамологічного</w:t>
      </w:r>
      <w:proofErr w:type="spellEnd"/>
      <w:r w:rsidRPr="00C65E9E">
        <w:rPr>
          <w:rFonts w:ascii="Times New Roman" w:hAnsi="Times New Roman"/>
          <w:bCs/>
          <w:sz w:val="28"/>
          <w:szCs w:val="28"/>
        </w:rPr>
        <w:t xml:space="preserve"> обстеження жінок, які відносяться до високого рівня ризику</w:t>
      </w:r>
      <w:r>
        <w:rPr>
          <w:rFonts w:ascii="Times New Roman" w:hAnsi="Times New Roman"/>
          <w:bCs/>
          <w:sz w:val="28"/>
          <w:szCs w:val="28"/>
        </w:rPr>
        <w:t>;</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AE52A1">
        <w:rPr>
          <w:rFonts w:ascii="Times New Roman" w:hAnsi="Times New Roman"/>
          <w:bCs/>
          <w:sz w:val="28"/>
          <w:szCs w:val="28"/>
        </w:rPr>
        <w:t>розбудов</w:t>
      </w:r>
      <w:r>
        <w:rPr>
          <w:rFonts w:ascii="Times New Roman" w:hAnsi="Times New Roman"/>
          <w:bCs/>
          <w:sz w:val="28"/>
          <w:szCs w:val="28"/>
        </w:rPr>
        <w:t>а</w:t>
      </w:r>
      <w:r w:rsidRPr="00AE52A1">
        <w:rPr>
          <w:rFonts w:ascii="Times New Roman" w:hAnsi="Times New Roman"/>
          <w:bCs/>
          <w:sz w:val="28"/>
          <w:szCs w:val="28"/>
        </w:rPr>
        <w:t xml:space="preserve"> тротуарних доріжок,</w:t>
      </w:r>
      <w:r w:rsidRPr="00AE52A1">
        <w:t xml:space="preserve"> </w:t>
      </w:r>
      <w:r w:rsidRPr="00AE52A1">
        <w:rPr>
          <w:rFonts w:ascii="Times New Roman" w:hAnsi="Times New Roman"/>
          <w:bCs/>
          <w:sz w:val="28"/>
          <w:szCs w:val="28"/>
        </w:rPr>
        <w:t xml:space="preserve">усієї громади з урахуванням доступності для </w:t>
      </w:r>
      <w:proofErr w:type="spellStart"/>
      <w:r w:rsidRPr="00AE52A1">
        <w:rPr>
          <w:rFonts w:ascii="Times New Roman" w:hAnsi="Times New Roman"/>
          <w:bCs/>
          <w:sz w:val="28"/>
          <w:szCs w:val="28"/>
        </w:rPr>
        <w:t>маломобільних</w:t>
      </w:r>
      <w:proofErr w:type="spellEnd"/>
      <w:r w:rsidRPr="00AE52A1">
        <w:rPr>
          <w:rFonts w:ascii="Times New Roman" w:hAnsi="Times New Roman"/>
          <w:bCs/>
          <w:sz w:val="28"/>
          <w:szCs w:val="28"/>
        </w:rPr>
        <w:t xml:space="preserve"> груп</w:t>
      </w:r>
      <w:r>
        <w:rPr>
          <w:rFonts w:ascii="Times New Roman" w:hAnsi="Times New Roman"/>
          <w:bCs/>
          <w:sz w:val="28"/>
          <w:szCs w:val="28"/>
        </w:rPr>
        <w:t>;</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AE52A1">
        <w:rPr>
          <w:rFonts w:ascii="Times New Roman" w:hAnsi="Times New Roman"/>
          <w:bCs/>
          <w:sz w:val="28"/>
          <w:szCs w:val="28"/>
        </w:rPr>
        <w:t>відновлення дорожнього покриття</w:t>
      </w:r>
      <w:r>
        <w:rPr>
          <w:rFonts w:ascii="Times New Roman" w:hAnsi="Times New Roman"/>
          <w:bCs/>
          <w:sz w:val="28"/>
          <w:szCs w:val="28"/>
        </w:rPr>
        <w:t xml:space="preserve"> комунальних доріг, </w:t>
      </w:r>
      <w:r w:rsidRPr="00AE52A1">
        <w:rPr>
          <w:rFonts w:ascii="Times New Roman" w:hAnsi="Times New Roman"/>
          <w:bCs/>
          <w:sz w:val="28"/>
          <w:szCs w:val="28"/>
        </w:rPr>
        <w:t>обладнання світлових пішохідних переходів</w:t>
      </w:r>
      <w:r>
        <w:rPr>
          <w:rFonts w:ascii="Times New Roman" w:hAnsi="Times New Roman"/>
          <w:bCs/>
          <w:sz w:val="28"/>
          <w:szCs w:val="28"/>
        </w:rPr>
        <w:t xml:space="preserve"> та</w:t>
      </w:r>
      <w:r w:rsidRPr="00AE52A1">
        <w:rPr>
          <w:rFonts w:ascii="Times New Roman" w:hAnsi="Times New Roman"/>
          <w:bCs/>
          <w:sz w:val="28"/>
          <w:szCs w:val="28"/>
        </w:rPr>
        <w:t xml:space="preserve"> встановлення відео спостереження</w:t>
      </w:r>
      <w:r>
        <w:rPr>
          <w:rFonts w:ascii="Times New Roman" w:hAnsi="Times New Roman"/>
          <w:bCs/>
          <w:sz w:val="28"/>
          <w:szCs w:val="28"/>
        </w:rPr>
        <w:t xml:space="preserve"> на ділянках дороги зі жвавим транспортним рухом;</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відновлення, реконструкція вуличного освітлення в усіх населених пунктах громади;</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2C31BB">
        <w:rPr>
          <w:rFonts w:ascii="Times New Roman" w:hAnsi="Times New Roman"/>
          <w:bCs/>
          <w:sz w:val="28"/>
          <w:szCs w:val="28"/>
        </w:rPr>
        <w:t>покращення і збільшення обладнання пожежогасіння</w:t>
      </w:r>
      <w:r>
        <w:rPr>
          <w:rFonts w:ascii="Times New Roman" w:hAnsi="Times New Roman"/>
          <w:bCs/>
          <w:sz w:val="28"/>
          <w:szCs w:val="28"/>
        </w:rPr>
        <w:t xml:space="preserve"> в освітніх, медичних, соціальних, адміністративних закладах та установах;</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2C31BB">
        <w:rPr>
          <w:rFonts w:ascii="Times New Roman" w:hAnsi="Times New Roman"/>
          <w:bCs/>
          <w:sz w:val="28"/>
          <w:szCs w:val="28"/>
        </w:rPr>
        <w:t xml:space="preserve">ремонт будівель </w:t>
      </w:r>
      <w:proofErr w:type="spellStart"/>
      <w:r w:rsidRPr="002C31BB">
        <w:rPr>
          <w:rFonts w:ascii="Times New Roman" w:hAnsi="Times New Roman"/>
          <w:bCs/>
          <w:sz w:val="28"/>
          <w:szCs w:val="28"/>
        </w:rPr>
        <w:t>ФАПів</w:t>
      </w:r>
      <w:proofErr w:type="spellEnd"/>
      <w:r w:rsidRPr="002C31BB">
        <w:rPr>
          <w:rFonts w:ascii="Times New Roman" w:hAnsi="Times New Roman"/>
          <w:bCs/>
          <w:sz w:val="28"/>
          <w:szCs w:val="28"/>
        </w:rPr>
        <w:t xml:space="preserve"> і закупівл</w:t>
      </w:r>
      <w:r>
        <w:rPr>
          <w:rFonts w:ascii="Times New Roman" w:hAnsi="Times New Roman"/>
          <w:bCs/>
          <w:sz w:val="28"/>
          <w:szCs w:val="28"/>
        </w:rPr>
        <w:t>я</w:t>
      </w:r>
      <w:r w:rsidRPr="002C31BB">
        <w:rPr>
          <w:rFonts w:ascii="Times New Roman" w:hAnsi="Times New Roman"/>
          <w:bCs/>
          <w:sz w:val="28"/>
          <w:szCs w:val="28"/>
        </w:rPr>
        <w:t xml:space="preserve"> відповідного обладнання для надання належної медичної допомоги громадянам</w:t>
      </w:r>
      <w:r>
        <w:rPr>
          <w:rFonts w:ascii="Times New Roman" w:hAnsi="Times New Roman"/>
          <w:bCs/>
          <w:sz w:val="28"/>
          <w:szCs w:val="28"/>
        </w:rPr>
        <w:t xml:space="preserve"> у селах;</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2C31BB">
        <w:rPr>
          <w:rFonts w:ascii="Times New Roman" w:hAnsi="Times New Roman"/>
          <w:bCs/>
          <w:sz w:val="28"/>
          <w:szCs w:val="28"/>
        </w:rPr>
        <w:t>розбудова спортивних майданчиків</w:t>
      </w:r>
      <w:r>
        <w:rPr>
          <w:rFonts w:ascii="Times New Roman" w:hAnsi="Times New Roman"/>
          <w:bCs/>
          <w:sz w:val="28"/>
          <w:szCs w:val="28"/>
        </w:rPr>
        <w:t xml:space="preserve"> та об’єктів спортивної інфраструктури;</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2C31BB">
        <w:rPr>
          <w:rFonts w:ascii="Times New Roman" w:hAnsi="Times New Roman"/>
          <w:bCs/>
          <w:sz w:val="28"/>
          <w:szCs w:val="28"/>
        </w:rPr>
        <w:t>вирішення низки екологічних проблем пов’язани</w:t>
      </w:r>
      <w:r>
        <w:rPr>
          <w:rFonts w:ascii="Times New Roman" w:hAnsi="Times New Roman"/>
          <w:bCs/>
          <w:sz w:val="28"/>
          <w:szCs w:val="28"/>
        </w:rPr>
        <w:t>х</w:t>
      </w:r>
      <w:r w:rsidRPr="002C31BB">
        <w:rPr>
          <w:rFonts w:ascii="Times New Roman" w:hAnsi="Times New Roman"/>
          <w:bCs/>
          <w:sz w:val="28"/>
          <w:szCs w:val="28"/>
        </w:rPr>
        <w:t xml:space="preserve"> </w:t>
      </w:r>
      <w:r>
        <w:rPr>
          <w:rFonts w:ascii="Times New Roman" w:hAnsi="Times New Roman"/>
          <w:bCs/>
          <w:sz w:val="28"/>
          <w:szCs w:val="28"/>
        </w:rPr>
        <w:t>зі</w:t>
      </w:r>
      <w:r w:rsidRPr="002C31BB">
        <w:rPr>
          <w:rFonts w:ascii="Times New Roman" w:hAnsi="Times New Roman"/>
          <w:bCs/>
          <w:sz w:val="28"/>
          <w:szCs w:val="28"/>
        </w:rPr>
        <w:t xml:space="preserve"> збором і сортування</w:t>
      </w:r>
      <w:r>
        <w:rPr>
          <w:rFonts w:ascii="Times New Roman" w:hAnsi="Times New Roman"/>
          <w:bCs/>
          <w:sz w:val="28"/>
          <w:szCs w:val="28"/>
        </w:rPr>
        <w:t>м</w:t>
      </w:r>
      <w:r w:rsidRPr="002C31BB">
        <w:rPr>
          <w:rFonts w:ascii="Times New Roman" w:hAnsi="Times New Roman"/>
          <w:bCs/>
          <w:sz w:val="28"/>
          <w:szCs w:val="28"/>
        </w:rPr>
        <w:t xml:space="preserve"> сміття, </w:t>
      </w:r>
      <w:r>
        <w:rPr>
          <w:rFonts w:ascii="Times New Roman" w:hAnsi="Times New Roman"/>
          <w:bCs/>
          <w:sz w:val="28"/>
          <w:szCs w:val="28"/>
        </w:rPr>
        <w:t xml:space="preserve">реконструкцією та будівництвом </w:t>
      </w:r>
      <w:r w:rsidRPr="002C31BB">
        <w:rPr>
          <w:rFonts w:ascii="Times New Roman" w:hAnsi="Times New Roman"/>
          <w:bCs/>
          <w:sz w:val="28"/>
          <w:szCs w:val="28"/>
        </w:rPr>
        <w:t xml:space="preserve">очисних споруд і </w:t>
      </w:r>
      <w:r>
        <w:rPr>
          <w:rFonts w:ascii="Times New Roman" w:hAnsi="Times New Roman"/>
          <w:bCs/>
          <w:sz w:val="28"/>
          <w:szCs w:val="28"/>
        </w:rPr>
        <w:t xml:space="preserve">системи </w:t>
      </w:r>
      <w:r w:rsidRPr="002C31BB">
        <w:rPr>
          <w:rFonts w:ascii="Times New Roman" w:hAnsi="Times New Roman"/>
          <w:bCs/>
          <w:sz w:val="28"/>
          <w:szCs w:val="28"/>
        </w:rPr>
        <w:t>водопостачання</w:t>
      </w:r>
      <w:r>
        <w:rPr>
          <w:rFonts w:ascii="Times New Roman" w:hAnsi="Times New Roman"/>
          <w:bCs/>
          <w:sz w:val="28"/>
          <w:szCs w:val="28"/>
        </w:rPr>
        <w:t xml:space="preserve"> в окремих населених пунктів;</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1A5332">
        <w:rPr>
          <w:rFonts w:ascii="Times New Roman" w:hAnsi="Times New Roman"/>
          <w:bCs/>
          <w:sz w:val="28"/>
          <w:szCs w:val="28"/>
        </w:rPr>
        <w:t>контрол</w:t>
      </w:r>
      <w:r>
        <w:rPr>
          <w:rFonts w:ascii="Times New Roman" w:hAnsi="Times New Roman"/>
          <w:bCs/>
          <w:sz w:val="28"/>
          <w:szCs w:val="28"/>
        </w:rPr>
        <w:t>ь</w:t>
      </w:r>
      <w:r w:rsidRPr="001A5332">
        <w:rPr>
          <w:rFonts w:ascii="Times New Roman" w:hAnsi="Times New Roman"/>
          <w:bCs/>
          <w:sz w:val="28"/>
          <w:szCs w:val="28"/>
        </w:rPr>
        <w:t xml:space="preserve"> за внесення</w:t>
      </w:r>
      <w:r>
        <w:rPr>
          <w:rFonts w:ascii="Times New Roman" w:hAnsi="Times New Roman"/>
          <w:bCs/>
          <w:sz w:val="28"/>
          <w:szCs w:val="28"/>
        </w:rPr>
        <w:t>м</w:t>
      </w:r>
      <w:r w:rsidRPr="001A5332">
        <w:rPr>
          <w:rFonts w:ascii="Times New Roman" w:hAnsi="Times New Roman"/>
          <w:bCs/>
          <w:sz w:val="28"/>
          <w:szCs w:val="28"/>
        </w:rPr>
        <w:t xml:space="preserve"> хімічних добрив </w:t>
      </w:r>
      <w:proofErr w:type="spellStart"/>
      <w:r w:rsidRPr="001A5332">
        <w:rPr>
          <w:rFonts w:ascii="Times New Roman" w:hAnsi="Times New Roman"/>
          <w:bCs/>
          <w:sz w:val="28"/>
          <w:szCs w:val="28"/>
        </w:rPr>
        <w:t>агровиробниками</w:t>
      </w:r>
      <w:proofErr w:type="spellEnd"/>
      <w:r>
        <w:rPr>
          <w:rFonts w:ascii="Times New Roman" w:hAnsi="Times New Roman"/>
          <w:bCs/>
          <w:sz w:val="28"/>
          <w:szCs w:val="28"/>
        </w:rPr>
        <w:t>;</w:t>
      </w:r>
    </w:p>
    <w:p w:rsidR="000975EA" w:rsidRPr="00F04E41" w:rsidRDefault="000975EA" w:rsidP="000975EA">
      <w:pPr>
        <w:pStyle w:val="aa"/>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У сфері боротьби із вчиненням правопорушень активізувати роботу адміністративної комісії, разом з дільничними інспекторами проводити рейди по дотриманню правопорядку, законності та благоустрою на території селищної ради. Один раз на рік заслух</w:t>
      </w:r>
      <w:r>
        <w:rPr>
          <w:rFonts w:ascii="Times New Roman" w:hAnsi="Times New Roman"/>
          <w:bCs/>
          <w:sz w:val="28"/>
          <w:szCs w:val="28"/>
        </w:rPr>
        <w:t>ов</w:t>
      </w:r>
      <w:r w:rsidRPr="00F04E41">
        <w:rPr>
          <w:rFonts w:ascii="Times New Roman" w:hAnsi="Times New Roman"/>
          <w:bCs/>
          <w:sz w:val="28"/>
          <w:szCs w:val="28"/>
        </w:rPr>
        <w:t>увати роботу дільничного інспектора на засіданнях виконкому селищної ради, та надавати матеріальну підтримку діяльності поліції. Щорічно передбач</w:t>
      </w:r>
      <w:r w:rsidR="00797E9A">
        <w:rPr>
          <w:rFonts w:ascii="Times New Roman" w:hAnsi="Times New Roman"/>
          <w:bCs/>
          <w:sz w:val="28"/>
          <w:szCs w:val="28"/>
        </w:rPr>
        <w:t>а</w:t>
      </w:r>
      <w:r w:rsidRPr="00F04E41">
        <w:rPr>
          <w:rFonts w:ascii="Times New Roman" w:hAnsi="Times New Roman"/>
          <w:bCs/>
          <w:sz w:val="28"/>
          <w:szCs w:val="28"/>
        </w:rPr>
        <w:t xml:space="preserve">ти кошти для забезпечення фінансування робіт із запобігання виникненню й ліквідації надзвичайних ситуацій та їх наслідків. Для реалізації власних повноважень </w:t>
      </w:r>
      <w:r>
        <w:rPr>
          <w:rFonts w:ascii="Times New Roman" w:hAnsi="Times New Roman"/>
          <w:bCs/>
          <w:sz w:val="28"/>
          <w:szCs w:val="28"/>
        </w:rPr>
        <w:t>у</w:t>
      </w:r>
      <w:r w:rsidRPr="00F04E41">
        <w:rPr>
          <w:rFonts w:ascii="Times New Roman" w:hAnsi="Times New Roman"/>
          <w:bCs/>
          <w:sz w:val="28"/>
          <w:szCs w:val="28"/>
        </w:rPr>
        <w:t xml:space="preserve"> сфері правоохоронної діяльності та надзвичайних ситуацій необхідно провести </w:t>
      </w:r>
      <w:r w:rsidR="00797E9A">
        <w:rPr>
          <w:rFonts w:ascii="Times New Roman" w:hAnsi="Times New Roman"/>
          <w:bCs/>
          <w:sz w:val="28"/>
          <w:szCs w:val="28"/>
        </w:rPr>
        <w:t>наступні</w:t>
      </w:r>
      <w:r w:rsidRPr="00F04E41">
        <w:rPr>
          <w:rFonts w:ascii="Times New Roman" w:hAnsi="Times New Roman"/>
          <w:bCs/>
          <w:sz w:val="28"/>
          <w:szCs w:val="28"/>
        </w:rPr>
        <w:t xml:space="preserve"> заходи:</w:t>
      </w:r>
    </w:p>
    <w:p w:rsidR="000975EA" w:rsidRPr="00F04E41" w:rsidRDefault="000975EA" w:rsidP="000975EA">
      <w:pPr>
        <w:pStyle w:val="aa"/>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w:t>
      </w:r>
      <w:r w:rsidRPr="00F04E41">
        <w:rPr>
          <w:rFonts w:ascii="Times New Roman" w:hAnsi="Times New Roman"/>
          <w:bCs/>
          <w:sz w:val="28"/>
          <w:szCs w:val="28"/>
        </w:rPr>
        <w:tab/>
        <w:t>щорічн</w:t>
      </w:r>
      <w:r>
        <w:rPr>
          <w:rFonts w:ascii="Times New Roman" w:hAnsi="Times New Roman"/>
          <w:bCs/>
          <w:sz w:val="28"/>
          <w:szCs w:val="28"/>
        </w:rPr>
        <w:t>о</w:t>
      </w:r>
      <w:r w:rsidRPr="00F04E41">
        <w:rPr>
          <w:rFonts w:ascii="Times New Roman" w:hAnsi="Times New Roman"/>
          <w:bCs/>
          <w:sz w:val="28"/>
          <w:szCs w:val="28"/>
        </w:rPr>
        <w:t xml:space="preserve"> надавати фінансову допомогу для забезпечення виїзду патрульних машин на територію ради;</w:t>
      </w:r>
    </w:p>
    <w:p w:rsidR="000975EA" w:rsidRPr="00F04E41" w:rsidRDefault="000975EA" w:rsidP="000975EA">
      <w:pPr>
        <w:pStyle w:val="aa"/>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w:t>
      </w:r>
      <w:r w:rsidRPr="00F04E41">
        <w:rPr>
          <w:rFonts w:ascii="Times New Roman" w:hAnsi="Times New Roman"/>
          <w:bCs/>
          <w:sz w:val="28"/>
          <w:szCs w:val="28"/>
        </w:rPr>
        <w:tab/>
        <w:t>щорічн</w:t>
      </w:r>
      <w:r>
        <w:rPr>
          <w:rFonts w:ascii="Times New Roman" w:hAnsi="Times New Roman"/>
          <w:bCs/>
          <w:sz w:val="28"/>
          <w:szCs w:val="28"/>
        </w:rPr>
        <w:t>о</w:t>
      </w:r>
      <w:r w:rsidRPr="00F04E41">
        <w:rPr>
          <w:rFonts w:ascii="Times New Roman" w:hAnsi="Times New Roman"/>
          <w:bCs/>
          <w:sz w:val="28"/>
          <w:szCs w:val="28"/>
        </w:rPr>
        <w:t xml:space="preserve"> надавати фінансову підтримку районної служби </w:t>
      </w:r>
      <w:r>
        <w:rPr>
          <w:rFonts w:ascii="Times New Roman" w:hAnsi="Times New Roman"/>
          <w:bCs/>
          <w:sz w:val="28"/>
          <w:szCs w:val="28"/>
        </w:rPr>
        <w:t>МЧС</w:t>
      </w:r>
      <w:r w:rsidRPr="00F04E41">
        <w:rPr>
          <w:rFonts w:ascii="Times New Roman" w:hAnsi="Times New Roman"/>
          <w:bCs/>
          <w:sz w:val="28"/>
          <w:szCs w:val="28"/>
        </w:rPr>
        <w:t xml:space="preserve"> для закуп</w:t>
      </w:r>
      <w:r>
        <w:rPr>
          <w:rFonts w:ascii="Times New Roman" w:hAnsi="Times New Roman"/>
          <w:bCs/>
          <w:sz w:val="28"/>
          <w:szCs w:val="28"/>
        </w:rPr>
        <w:t>івлі</w:t>
      </w:r>
      <w:r w:rsidRPr="00F04E41">
        <w:rPr>
          <w:rFonts w:ascii="Times New Roman" w:hAnsi="Times New Roman"/>
          <w:bCs/>
          <w:sz w:val="28"/>
          <w:szCs w:val="28"/>
        </w:rPr>
        <w:t xml:space="preserve"> спеціального захисного обладнання.</w:t>
      </w:r>
    </w:p>
    <w:p w:rsidR="000975EA" w:rsidRPr="00F04E41" w:rsidRDefault="000975EA" w:rsidP="000975EA">
      <w:pPr>
        <w:pStyle w:val="aa"/>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 xml:space="preserve">Показники </w:t>
      </w:r>
      <w:r w:rsidR="00797E9A">
        <w:rPr>
          <w:rFonts w:ascii="Times New Roman" w:hAnsi="Times New Roman"/>
          <w:bCs/>
          <w:sz w:val="28"/>
          <w:szCs w:val="28"/>
        </w:rPr>
        <w:t>виконання</w:t>
      </w:r>
      <w:r w:rsidRPr="00F04E41">
        <w:rPr>
          <w:rFonts w:ascii="Times New Roman" w:hAnsi="Times New Roman"/>
          <w:bCs/>
          <w:sz w:val="28"/>
          <w:szCs w:val="28"/>
        </w:rPr>
        <w:t>:</w:t>
      </w:r>
    </w:p>
    <w:p w:rsidR="000975EA" w:rsidRPr="00F04E41"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кількість здійсненних виїздів патрульних машин;</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кількість придбаного спеціального обладнання</w:t>
      </w:r>
      <w:r>
        <w:rPr>
          <w:rFonts w:ascii="Times New Roman" w:hAnsi="Times New Roman"/>
          <w:bCs/>
          <w:sz w:val="28"/>
          <w:szCs w:val="28"/>
        </w:rPr>
        <w:t>;</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створена </w:t>
      </w:r>
      <w:r w:rsidRPr="00F04E41">
        <w:rPr>
          <w:rFonts w:ascii="Times New Roman" w:hAnsi="Times New Roman"/>
          <w:bCs/>
          <w:sz w:val="28"/>
          <w:szCs w:val="28"/>
        </w:rPr>
        <w:t>спеціалізован</w:t>
      </w:r>
      <w:r>
        <w:rPr>
          <w:rFonts w:ascii="Times New Roman" w:hAnsi="Times New Roman"/>
          <w:bCs/>
          <w:sz w:val="28"/>
          <w:szCs w:val="28"/>
        </w:rPr>
        <w:t>а</w:t>
      </w:r>
      <w:r w:rsidRPr="00F04E41">
        <w:rPr>
          <w:rFonts w:ascii="Times New Roman" w:hAnsi="Times New Roman"/>
          <w:bCs/>
          <w:sz w:val="28"/>
          <w:szCs w:val="28"/>
        </w:rPr>
        <w:t xml:space="preserve"> служб</w:t>
      </w:r>
      <w:r>
        <w:rPr>
          <w:rFonts w:ascii="Times New Roman" w:hAnsi="Times New Roman"/>
          <w:bCs/>
          <w:sz w:val="28"/>
          <w:szCs w:val="28"/>
        </w:rPr>
        <w:t>а</w:t>
      </w:r>
      <w:r w:rsidRPr="00F04E41">
        <w:rPr>
          <w:rFonts w:ascii="Times New Roman" w:hAnsi="Times New Roman"/>
          <w:bCs/>
          <w:sz w:val="28"/>
          <w:szCs w:val="28"/>
        </w:rPr>
        <w:t xml:space="preserve"> первинного соціально-психологічного та правового консультування осіб, які постраждали від домашнього насильства та/або за ознакою статі також учасник</w:t>
      </w:r>
      <w:r w:rsidR="00797E9A">
        <w:rPr>
          <w:rFonts w:ascii="Times New Roman" w:hAnsi="Times New Roman"/>
          <w:bCs/>
          <w:sz w:val="28"/>
          <w:szCs w:val="28"/>
        </w:rPr>
        <w:t>ів</w:t>
      </w:r>
      <w:r w:rsidRPr="00F04E41">
        <w:rPr>
          <w:rFonts w:ascii="Times New Roman" w:hAnsi="Times New Roman"/>
          <w:bCs/>
          <w:sz w:val="28"/>
          <w:szCs w:val="28"/>
        </w:rPr>
        <w:t xml:space="preserve"> АТО та член</w:t>
      </w:r>
      <w:r w:rsidR="00797E9A">
        <w:rPr>
          <w:rFonts w:ascii="Times New Roman" w:hAnsi="Times New Roman"/>
          <w:bCs/>
          <w:sz w:val="28"/>
          <w:szCs w:val="28"/>
        </w:rPr>
        <w:t>ів</w:t>
      </w:r>
      <w:r w:rsidRPr="00F04E41">
        <w:rPr>
          <w:rFonts w:ascii="Times New Roman" w:hAnsi="Times New Roman"/>
          <w:bCs/>
          <w:sz w:val="28"/>
          <w:szCs w:val="28"/>
        </w:rPr>
        <w:t xml:space="preserve"> їхніх родин, багатодітни</w:t>
      </w:r>
      <w:r w:rsidR="00797E9A">
        <w:rPr>
          <w:rFonts w:ascii="Times New Roman" w:hAnsi="Times New Roman"/>
          <w:bCs/>
          <w:sz w:val="28"/>
          <w:szCs w:val="28"/>
        </w:rPr>
        <w:t>х</w:t>
      </w:r>
      <w:r w:rsidRPr="00F04E41">
        <w:rPr>
          <w:rFonts w:ascii="Times New Roman" w:hAnsi="Times New Roman"/>
          <w:bCs/>
          <w:sz w:val="28"/>
          <w:szCs w:val="28"/>
        </w:rPr>
        <w:t xml:space="preserve"> матер</w:t>
      </w:r>
      <w:r w:rsidR="00797E9A">
        <w:rPr>
          <w:rFonts w:ascii="Times New Roman" w:hAnsi="Times New Roman"/>
          <w:bCs/>
          <w:sz w:val="28"/>
          <w:szCs w:val="28"/>
        </w:rPr>
        <w:t>ів</w:t>
      </w:r>
      <w:r w:rsidRPr="00F04E41">
        <w:rPr>
          <w:rFonts w:ascii="Times New Roman" w:hAnsi="Times New Roman"/>
          <w:bCs/>
          <w:sz w:val="28"/>
          <w:szCs w:val="28"/>
        </w:rPr>
        <w:t>, опікун</w:t>
      </w:r>
      <w:r w:rsidR="00797E9A">
        <w:rPr>
          <w:rFonts w:ascii="Times New Roman" w:hAnsi="Times New Roman"/>
          <w:bCs/>
          <w:sz w:val="28"/>
          <w:szCs w:val="28"/>
        </w:rPr>
        <w:t>ів</w:t>
      </w:r>
      <w:r w:rsidRPr="00F04E41">
        <w:rPr>
          <w:rFonts w:ascii="Times New Roman" w:hAnsi="Times New Roman"/>
          <w:bCs/>
          <w:sz w:val="28"/>
          <w:szCs w:val="28"/>
        </w:rPr>
        <w:t xml:space="preserve"> і прийомни</w:t>
      </w:r>
      <w:r w:rsidR="00797E9A">
        <w:rPr>
          <w:rFonts w:ascii="Times New Roman" w:hAnsi="Times New Roman"/>
          <w:bCs/>
          <w:sz w:val="28"/>
          <w:szCs w:val="28"/>
        </w:rPr>
        <w:t>х</w:t>
      </w:r>
      <w:r w:rsidRPr="00F04E41">
        <w:rPr>
          <w:rFonts w:ascii="Times New Roman" w:hAnsi="Times New Roman"/>
          <w:bCs/>
          <w:sz w:val="28"/>
          <w:szCs w:val="28"/>
        </w:rPr>
        <w:t xml:space="preserve"> батьк</w:t>
      </w:r>
      <w:r w:rsidR="00797E9A">
        <w:rPr>
          <w:rFonts w:ascii="Times New Roman" w:hAnsi="Times New Roman"/>
          <w:bCs/>
          <w:sz w:val="28"/>
          <w:szCs w:val="28"/>
        </w:rPr>
        <w:t>ів</w:t>
      </w:r>
      <w:r w:rsidRPr="00F04E41">
        <w:rPr>
          <w:rFonts w:ascii="Times New Roman" w:hAnsi="Times New Roman"/>
          <w:bCs/>
          <w:sz w:val="28"/>
          <w:szCs w:val="28"/>
        </w:rPr>
        <w:t xml:space="preserve"> та інши</w:t>
      </w:r>
      <w:r w:rsidR="00797E9A">
        <w:rPr>
          <w:rFonts w:ascii="Times New Roman" w:hAnsi="Times New Roman"/>
          <w:bCs/>
          <w:sz w:val="28"/>
          <w:szCs w:val="28"/>
        </w:rPr>
        <w:t>х</w:t>
      </w:r>
      <w:r w:rsidRPr="00F04E41">
        <w:rPr>
          <w:rFonts w:ascii="Times New Roman" w:hAnsi="Times New Roman"/>
          <w:bCs/>
          <w:sz w:val="28"/>
          <w:szCs w:val="28"/>
        </w:rPr>
        <w:t xml:space="preserve"> вразливи</w:t>
      </w:r>
      <w:r w:rsidR="00797E9A">
        <w:rPr>
          <w:rFonts w:ascii="Times New Roman" w:hAnsi="Times New Roman"/>
          <w:bCs/>
          <w:sz w:val="28"/>
          <w:szCs w:val="28"/>
        </w:rPr>
        <w:t>х</w:t>
      </w:r>
      <w:r w:rsidRPr="00F04E41">
        <w:rPr>
          <w:rFonts w:ascii="Times New Roman" w:hAnsi="Times New Roman"/>
          <w:bCs/>
          <w:sz w:val="28"/>
          <w:szCs w:val="28"/>
        </w:rPr>
        <w:t xml:space="preserve"> категорі</w:t>
      </w:r>
      <w:r w:rsidR="00797E9A">
        <w:rPr>
          <w:rFonts w:ascii="Times New Roman" w:hAnsi="Times New Roman"/>
          <w:bCs/>
          <w:sz w:val="28"/>
          <w:szCs w:val="28"/>
        </w:rPr>
        <w:t>й</w:t>
      </w:r>
      <w:r w:rsidRPr="00F04E41">
        <w:rPr>
          <w:rFonts w:ascii="Times New Roman" w:hAnsi="Times New Roman"/>
          <w:bCs/>
          <w:sz w:val="28"/>
          <w:szCs w:val="28"/>
        </w:rPr>
        <w:t xml:space="preserve"> осіб</w:t>
      </w:r>
      <w:r>
        <w:rPr>
          <w:rFonts w:ascii="Times New Roman" w:hAnsi="Times New Roman"/>
          <w:bCs/>
          <w:sz w:val="28"/>
          <w:szCs w:val="28"/>
        </w:rPr>
        <w:t>;</w:t>
      </w:r>
    </w:p>
    <w:p w:rsidR="000975EA" w:rsidRDefault="000975EA" w:rsidP="000975EA">
      <w:pPr>
        <w:pStyle w:val="aa"/>
        <w:numPr>
          <w:ilvl w:val="0"/>
          <w:numId w:val="20"/>
        </w:numPr>
        <w:spacing w:line="24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діючі </w:t>
      </w:r>
      <w:r w:rsidRPr="00F04E41">
        <w:rPr>
          <w:rFonts w:ascii="Times New Roman" w:hAnsi="Times New Roman"/>
          <w:bCs/>
          <w:sz w:val="28"/>
          <w:szCs w:val="28"/>
        </w:rPr>
        <w:t>громадськ</w:t>
      </w:r>
      <w:r>
        <w:rPr>
          <w:rFonts w:ascii="Times New Roman" w:hAnsi="Times New Roman"/>
          <w:bCs/>
          <w:sz w:val="28"/>
          <w:szCs w:val="28"/>
        </w:rPr>
        <w:t>і</w:t>
      </w:r>
      <w:r w:rsidRPr="00F04E41">
        <w:rPr>
          <w:rFonts w:ascii="Times New Roman" w:hAnsi="Times New Roman"/>
          <w:bCs/>
          <w:sz w:val="28"/>
          <w:szCs w:val="28"/>
        </w:rPr>
        <w:t xml:space="preserve"> формуван</w:t>
      </w:r>
      <w:r>
        <w:rPr>
          <w:rFonts w:ascii="Times New Roman" w:hAnsi="Times New Roman"/>
          <w:bCs/>
          <w:sz w:val="28"/>
          <w:szCs w:val="28"/>
        </w:rPr>
        <w:t>ня</w:t>
      </w:r>
      <w:r w:rsidRPr="00F04E41">
        <w:rPr>
          <w:rFonts w:ascii="Times New Roman" w:hAnsi="Times New Roman"/>
          <w:bCs/>
          <w:sz w:val="28"/>
          <w:szCs w:val="28"/>
        </w:rPr>
        <w:t xml:space="preserve"> з охорони громадського правопорядку;</w:t>
      </w:r>
    </w:p>
    <w:p w:rsidR="000975EA" w:rsidRDefault="000975EA" w:rsidP="000975EA">
      <w:pPr>
        <w:pStyle w:val="aa"/>
        <w:numPr>
          <w:ilvl w:val="0"/>
          <w:numId w:val="20"/>
        </w:numPr>
        <w:spacing w:line="240" w:lineRule="auto"/>
        <w:ind w:left="0" w:firstLine="709"/>
        <w:jc w:val="both"/>
        <w:rPr>
          <w:rFonts w:ascii="Times New Roman" w:hAnsi="Times New Roman"/>
          <w:bCs/>
          <w:sz w:val="28"/>
          <w:szCs w:val="28"/>
        </w:rPr>
      </w:pPr>
      <w:r>
        <w:rPr>
          <w:rFonts w:ascii="Times New Roman" w:hAnsi="Times New Roman"/>
          <w:bCs/>
          <w:sz w:val="28"/>
          <w:szCs w:val="28"/>
        </w:rPr>
        <w:t>реалізовано регулярне</w:t>
      </w:r>
      <w:r w:rsidRPr="00F04E41">
        <w:rPr>
          <w:rFonts w:ascii="Times New Roman" w:hAnsi="Times New Roman"/>
          <w:bCs/>
          <w:sz w:val="28"/>
          <w:szCs w:val="28"/>
        </w:rPr>
        <w:t xml:space="preserve"> </w:t>
      </w:r>
      <w:proofErr w:type="spellStart"/>
      <w:r w:rsidRPr="00F04E41">
        <w:rPr>
          <w:rFonts w:ascii="Times New Roman" w:hAnsi="Times New Roman"/>
          <w:bCs/>
          <w:sz w:val="28"/>
          <w:szCs w:val="28"/>
        </w:rPr>
        <w:t>мамологічн</w:t>
      </w:r>
      <w:r>
        <w:rPr>
          <w:rFonts w:ascii="Times New Roman" w:hAnsi="Times New Roman"/>
          <w:bCs/>
          <w:sz w:val="28"/>
          <w:szCs w:val="28"/>
        </w:rPr>
        <w:t>е</w:t>
      </w:r>
      <w:proofErr w:type="spellEnd"/>
      <w:r w:rsidRPr="00F04E41">
        <w:rPr>
          <w:rFonts w:ascii="Times New Roman" w:hAnsi="Times New Roman"/>
          <w:bCs/>
          <w:sz w:val="28"/>
          <w:szCs w:val="28"/>
        </w:rPr>
        <w:t xml:space="preserve"> обстеження жінок</w:t>
      </w:r>
      <w:r>
        <w:rPr>
          <w:rFonts w:ascii="Times New Roman" w:hAnsi="Times New Roman"/>
          <w:bCs/>
          <w:sz w:val="28"/>
          <w:szCs w:val="28"/>
        </w:rPr>
        <w:t xml:space="preserve"> громади</w:t>
      </w:r>
      <w:r w:rsidRPr="00F04E41">
        <w:rPr>
          <w:rFonts w:ascii="Times New Roman" w:hAnsi="Times New Roman"/>
          <w:bCs/>
          <w:sz w:val="28"/>
          <w:szCs w:val="28"/>
        </w:rPr>
        <w:t>, які відносяться до високого рівня ризику</w:t>
      </w:r>
      <w:r>
        <w:rPr>
          <w:rFonts w:ascii="Times New Roman" w:hAnsi="Times New Roman"/>
          <w:bCs/>
          <w:sz w:val="28"/>
          <w:szCs w:val="28"/>
        </w:rPr>
        <w:t>;</w:t>
      </w:r>
    </w:p>
    <w:p w:rsidR="000975EA" w:rsidRDefault="000975EA" w:rsidP="000975EA">
      <w:pPr>
        <w:pStyle w:val="aa"/>
        <w:numPr>
          <w:ilvl w:val="0"/>
          <w:numId w:val="20"/>
        </w:numPr>
        <w:spacing w:line="240" w:lineRule="auto"/>
        <w:ind w:left="0" w:firstLine="709"/>
        <w:jc w:val="both"/>
        <w:rPr>
          <w:rFonts w:ascii="Times New Roman" w:hAnsi="Times New Roman"/>
          <w:bCs/>
          <w:sz w:val="28"/>
          <w:szCs w:val="28"/>
        </w:rPr>
      </w:pPr>
      <w:r>
        <w:rPr>
          <w:rFonts w:ascii="Times New Roman" w:hAnsi="Times New Roman"/>
          <w:bCs/>
          <w:sz w:val="28"/>
          <w:szCs w:val="28"/>
        </w:rPr>
        <w:t xml:space="preserve">відремонтовані </w:t>
      </w:r>
      <w:r w:rsidRPr="00F04E41">
        <w:rPr>
          <w:rFonts w:ascii="Times New Roman" w:hAnsi="Times New Roman"/>
          <w:bCs/>
          <w:sz w:val="28"/>
          <w:szCs w:val="28"/>
        </w:rPr>
        <w:t>тротуарн</w:t>
      </w:r>
      <w:r>
        <w:rPr>
          <w:rFonts w:ascii="Times New Roman" w:hAnsi="Times New Roman"/>
          <w:bCs/>
          <w:sz w:val="28"/>
          <w:szCs w:val="28"/>
        </w:rPr>
        <w:t>і</w:t>
      </w:r>
      <w:r w:rsidRPr="00F04E41">
        <w:rPr>
          <w:rFonts w:ascii="Times New Roman" w:hAnsi="Times New Roman"/>
          <w:bCs/>
          <w:sz w:val="28"/>
          <w:szCs w:val="28"/>
        </w:rPr>
        <w:t xml:space="preserve"> доріж</w:t>
      </w:r>
      <w:r>
        <w:rPr>
          <w:rFonts w:ascii="Times New Roman" w:hAnsi="Times New Roman"/>
          <w:bCs/>
          <w:sz w:val="28"/>
          <w:szCs w:val="28"/>
        </w:rPr>
        <w:t>ки</w:t>
      </w:r>
      <w:r w:rsidRPr="00F04E41">
        <w:rPr>
          <w:rFonts w:ascii="Times New Roman" w:hAnsi="Times New Roman"/>
          <w:bCs/>
          <w:sz w:val="28"/>
          <w:szCs w:val="28"/>
        </w:rPr>
        <w:t xml:space="preserve">, з урахуванням доступності для </w:t>
      </w:r>
      <w:proofErr w:type="spellStart"/>
      <w:r w:rsidRPr="00F04E41">
        <w:rPr>
          <w:rFonts w:ascii="Times New Roman" w:hAnsi="Times New Roman"/>
          <w:bCs/>
          <w:sz w:val="28"/>
          <w:szCs w:val="28"/>
        </w:rPr>
        <w:t>маломобільних</w:t>
      </w:r>
      <w:proofErr w:type="spellEnd"/>
      <w:r w:rsidRPr="00F04E41">
        <w:rPr>
          <w:rFonts w:ascii="Times New Roman" w:hAnsi="Times New Roman"/>
          <w:bCs/>
          <w:sz w:val="28"/>
          <w:szCs w:val="28"/>
        </w:rPr>
        <w:t xml:space="preserve"> груп</w:t>
      </w:r>
      <w:r>
        <w:rPr>
          <w:rFonts w:ascii="Times New Roman" w:hAnsi="Times New Roman"/>
          <w:bCs/>
          <w:sz w:val="28"/>
          <w:szCs w:val="28"/>
        </w:rPr>
        <w:t>;</w:t>
      </w:r>
    </w:p>
    <w:p w:rsidR="000975EA" w:rsidRDefault="000975EA" w:rsidP="000975EA">
      <w:pPr>
        <w:pStyle w:val="aa"/>
        <w:numPr>
          <w:ilvl w:val="0"/>
          <w:numId w:val="20"/>
        </w:numPr>
        <w:spacing w:after="0" w:line="240" w:lineRule="auto"/>
        <w:ind w:left="0" w:firstLine="709"/>
        <w:jc w:val="both"/>
        <w:rPr>
          <w:rFonts w:ascii="Times New Roman" w:hAnsi="Times New Roman"/>
          <w:bCs/>
          <w:sz w:val="28"/>
          <w:szCs w:val="28"/>
        </w:rPr>
      </w:pPr>
      <w:r w:rsidRPr="00F04E41">
        <w:rPr>
          <w:rFonts w:ascii="Times New Roman" w:hAnsi="Times New Roman"/>
          <w:bCs/>
          <w:sz w:val="28"/>
          <w:szCs w:val="28"/>
        </w:rPr>
        <w:t>відновлен</w:t>
      </w:r>
      <w:r>
        <w:rPr>
          <w:rFonts w:ascii="Times New Roman" w:hAnsi="Times New Roman"/>
          <w:bCs/>
          <w:sz w:val="28"/>
          <w:szCs w:val="28"/>
        </w:rPr>
        <w:t>е</w:t>
      </w:r>
      <w:r w:rsidRPr="00F04E41">
        <w:rPr>
          <w:rFonts w:ascii="Times New Roman" w:hAnsi="Times New Roman"/>
          <w:bCs/>
          <w:sz w:val="28"/>
          <w:szCs w:val="28"/>
        </w:rPr>
        <w:t xml:space="preserve"> дорожн</w:t>
      </w:r>
      <w:r>
        <w:rPr>
          <w:rFonts w:ascii="Times New Roman" w:hAnsi="Times New Roman"/>
          <w:bCs/>
          <w:sz w:val="28"/>
          <w:szCs w:val="28"/>
        </w:rPr>
        <w:t>є</w:t>
      </w:r>
      <w:r w:rsidRPr="00F04E41">
        <w:rPr>
          <w:rFonts w:ascii="Times New Roman" w:hAnsi="Times New Roman"/>
          <w:bCs/>
          <w:sz w:val="28"/>
          <w:szCs w:val="28"/>
        </w:rPr>
        <w:t xml:space="preserve"> покриття комунальних доріг, обладнан</w:t>
      </w:r>
      <w:r>
        <w:rPr>
          <w:rFonts w:ascii="Times New Roman" w:hAnsi="Times New Roman"/>
          <w:bCs/>
          <w:sz w:val="28"/>
          <w:szCs w:val="28"/>
        </w:rPr>
        <w:t>і</w:t>
      </w:r>
      <w:r w:rsidRPr="00F04E41">
        <w:rPr>
          <w:rFonts w:ascii="Times New Roman" w:hAnsi="Times New Roman"/>
          <w:bCs/>
          <w:sz w:val="28"/>
          <w:szCs w:val="28"/>
        </w:rPr>
        <w:t xml:space="preserve"> світлов</w:t>
      </w:r>
      <w:r>
        <w:rPr>
          <w:rFonts w:ascii="Times New Roman" w:hAnsi="Times New Roman"/>
          <w:bCs/>
          <w:sz w:val="28"/>
          <w:szCs w:val="28"/>
        </w:rPr>
        <w:t>і</w:t>
      </w:r>
      <w:r w:rsidRPr="00F04E41">
        <w:rPr>
          <w:rFonts w:ascii="Times New Roman" w:hAnsi="Times New Roman"/>
          <w:bCs/>
          <w:sz w:val="28"/>
          <w:szCs w:val="28"/>
        </w:rPr>
        <w:t xml:space="preserve"> пішохідн</w:t>
      </w:r>
      <w:r>
        <w:rPr>
          <w:rFonts w:ascii="Times New Roman" w:hAnsi="Times New Roman"/>
          <w:bCs/>
          <w:sz w:val="28"/>
          <w:szCs w:val="28"/>
        </w:rPr>
        <w:t>і</w:t>
      </w:r>
      <w:r w:rsidRPr="00F04E41">
        <w:rPr>
          <w:rFonts w:ascii="Times New Roman" w:hAnsi="Times New Roman"/>
          <w:bCs/>
          <w:sz w:val="28"/>
          <w:szCs w:val="28"/>
        </w:rPr>
        <w:t xml:space="preserve"> переход</w:t>
      </w:r>
      <w:r>
        <w:rPr>
          <w:rFonts w:ascii="Times New Roman" w:hAnsi="Times New Roman"/>
          <w:bCs/>
          <w:sz w:val="28"/>
          <w:szCs w:val="28"/>
        </w:rPr>
        <w:t>и</w:t>
      </w:r>
      <w:r w:rsidRPr="00F04E41">
        <w:rPr>
          <w:rFonts w:ascii="Times New Roman" w:hAnsi="Times New Roman"/>
          <w:bCs/>
          <w:sz w:val="28"/>
          <w:szCs w:val="28"/>
        </w:rPr>
        <w:t xml:space="preserve"> та встановлен</w:t>
      </w:r>
      <w:r>
        <w:rPr>
          <w:rFonts w:ascii="Times New Roman" w:hAnsi="Times New Roman"/>
          <w:bCs/>
          <w:sz w:val="28"/>
          <w:szCs w:val="28"/>
        </w:rPr>
        <w:t>о</w:t>
      </w:r>
      <w:r w:rsidRPr="00F04E41">
        <w:rPr>
          <w:rFonts w:ascii="Times New Roman" w:hAnsi="Times New Roman"/>
          <w:bCs/>
          <w:sz w:val="28"/>
          <w:szCs w:val="28"/>
        </w:rPr>
        <w:t xml:space="preserve"> відео спостереження на ділянках дороги зі жвавим транспортним рухом;</w:t>
      </w:r>
    </w:p>
    <w:p w:rsidR="000975EA" w:rsidRPr="00F04E41" w:rsidRDefault="000975EA" w:rsidP="000975EA">
      <w:pPr>
        <w:numPr>
          <w:ilvl w:val="0"/>
          <w:numId w:val="20"/>
        </w:numPr>
        <w:spacing w:after="0" w:line="240" w:lineRule="auto"/>
        <w:ind w:left="0" w:firstLine="709"/>
        <w:contextualSpacing/>
        <w:jc w:val="both"/>
        <w:rPr>
          <w:rFonts w:ascii="Times New Roman" w:hAnsi="Times New Roman"/>
          <w:bCs/>
          <w:sz w:val="28"/>
          <w:szCs w:val="28"/>
        </w:rPr>
      </w:pPr>
      <w:r w:rsidRPr="00F04E41">
        <w:rPr>
          <w:rFonts w:ascii="Times New Roman" w:hAnsi="Times New Roman"/>
          <w:bCs/>
          <w:sz w:val="28"/>
          <w:szCs w:val="28"/>
        </w:rPr>
        <w:t>відновлен</w:t>
      </w:r>
      <w:r>
        <w:rPr>
          <w:rFonts w:ascii="Times New Roman" w:hAnsi="Times New Roman"/>
          <w:bCs/>
          <w:sz w:val="28"/>
          <w:szCs w:val="28"/>
        </w:rPr>
        <w:t>о</w:t>
      </w:r>
      <w:r w:rsidRPr="00F04E41">
        <w:rPr>
          <w:rFonts w:ascii="Times New Roman" w:hAnsi="Times New Roman"/>
          <w:bCs/>
          <w:sz w:val="28"/>
          <w:szCs w:val="28"/>
        </w:rPr>
        <w:t xml:space="preserve"> вуличн</w:t>
      </w:r>
      <w:r>
        <w:rPr>
          <w:rFonts w:ascii="Times New Roman" w:hAnsi="Times New Roman"/>
          <w:bCs/>
          <w:sz w:val="28"/>
          <w:szCs w:val="28"/>
        </w:rPr>
        <w:t>е</w:t>
      </w:r>
      <w:r w:rsidRPr="00F04E41">
        <w:rPr>
          <w:rFonts w:ascii="Times New Roman" w:hAnsi="Times New Roman"/>
          <w:bCs/>
          <w:sz w:val="28"/>
          <w:szCs w:val="28"/>
        </w:rPr>
        <w:t xml:space="preserve"> освітлення в усіх населених пунктах громади;</w:t>
      </w:r>
    </w:p>
    <w:p w:rsidR="000975EA" w:rsidRDefault="000975EA" w:rsidP="000975EA">
      <w:pPr>
        <w:numPr>
          <w:ilvl w:val="0"/>
          <w:numId w:val="20"/>
        </w:numPr>
        <w:spacing w:after="0" w:line="240" w:lineRule="auto"/>
        <w:ind w:left="0" w:firstLine="709"/>
        <w:contextualSpacing/>
        <w:jc w:val="both"/>
        <w:rPr>
          <w:rFonts w:ascii="Times New Roman" w:hAnsi="Times New Roman"/>
          <w:bCs/>
          <w:sz w:val="28"/>
          <w:szCs w:val="28"/>
        </w:rPr>
      </w:pPr>
      <w:r>
        <w:rPr>
          <w:rFonts w:ascii="Times New Roman" w:hAnsi="Times New Roman"/>
          <w:bCs/>
          <w:sz w:val="28"/>
          <w:szCs w:val="28"/>
        </w:rPr>
        <w:t>встановлені</w:t>
      </w:r>
      <w:r w:rsidRPr="008573A3">
        <w:rPr>
          <w:rFonts w:ascii="Times New Roman" w:hAnsi="Times New Roman"/>
          <w:bCs/>
          <w:sz w:val="28"/>
          <w:szCs w:val="28"/>
        </w:rPr>
        <w:t xml:space="preserve"> спортивн</w:t>
      </w:r>
      <w:r>
        <w:rPr>
          <w:rFonts w:ascii="Times New Roman" w:hAnsi="Times New Roman"/>
          <w:bCs/>
          <w:sz w:val="28"/>
          <w:szCs w:val="28"/>
        </w:rPr>
        <w:t>і</w:t>
      </w:r>
      <w:r w:rsidRPr="008573A3">
        <w:rPr>
          <w:rFonts w:ascii="Times New Roman" w:hAnsi="Times New Roman"/>
          <w:bCs/>
          <w:sz w:val="28"/>
          <w:szCs w:val="28"/>
        </w:rPr>
        <w:t xml:space="preserve"> майданчик</w:t>
      </w:r>
      <w:r>
        <w:rPr>
          <w:rFonts w:ascii="Times New Roman" w:hAnsi="Times New Roman"/>
          <w:bCs/>
          <w:sz w:val="28"/>
          <w:szCs w:val="28"/>
        </w:rPr>
        <w:t>и</w:t>
      </w:r>
      <w:r w:rsidRPr="008573A3">
        <w:rPr>
          <w:rFonts w:ascii="Times New Roman" w:hAnsi="Times New Roman"/>
          <w:bCs/>
          <w:sz w:val="28"/>
          <w:szCs w:val="28"/>
        </w:rPr>
        <w:t xml:space="preserve"> та об’єкт</w:t>
      </w:r>
      <w:r>
        <w:rPr>
          <w:rFonts w:ascii="Times New Roman" w:hAnsi="Times New Roman"/>
          <w:bCs/>
          <w:sz w:val="28"/>
          <w:szCs w:val="28"/>
        </w:rPr>
        <w:t>и</w:t>
      </w:r>
      <w:r w:rsidRPr="008573A3">
        <w:rPr>
          <w:rFonts w:ascii="Times New Roman" w:hAnsi="Times New Roman"/>
          <w:bCs/>
          <w:sz w:val="28"/>
          <w:szCs w:val="28"/>
        </w:rPr>
        <w:t xml:space="preserve"> спортивної інфраструктури</w:t>
      </w:r>
      <w:r>
        <w:rPr>
          <w:rFonts w:ascii="Times New Roman" w:hAnsi="Times New Roman"/>
          <w:bCs/>
          <w:sz w:val="28"/>
          <w:szCs w:val="28"/>
        </w:rPr>
        <w:t xml:space="preserve"> з урахуванням </w:t>
      </w:r>
      <w:proofErr w:type="spellStart"/>
      <w:r>
        <w:rPr>
          <w:rFonts w:ascii="Times New Roman" w:hAnsi="Times New Roman"/>
          <w:bCs/>
          <w:sz w:val="28"/>
          <w:szCs w:val="28"/>
        </w:rPr>
        <w:t>інклюзивності</w:t>
      </w:r>
      <w:proofErr w:type="spellEnd"/>
      <w:r w:rsidRPr="008573A3">
        <w:rPr>
          <w:rFonts w:ascii="Times New Roman" w:hAnsi="Times New Roman"/>
          <w:bCs/>
          <w:sz w:val="28"/>
          <w:szCs w:val="28"/>
        </w:rPr>
        <w:t>;</w:t>
      </w:r>
    </w:p>
    <w:p w:rsidR="000975EA" w:rsidRDefault="000975EA" w:rsidP="000975EA">
      <w:pPr>
        <w:numPr>
          <w:ilvl w:val="0"/>
          <w:numId w:val="20"/>
        </w:numPr>
        <w:spacing w:after="0" w:line="240" w:lineRule="auto"/>
        <w:ind w:left="0" w:firstLine="709"/>
        <w:contextualSpacing/>
        <w:jc w:val="both"/>
        <w:rPr>
          <w:rFonts w:ascii="Times New Roman" w:hAnsi="Times New Roman"/>
          <w:bCs/>
          <w:sz w:val="28"/>
          <w:szCs w:val="28"/>
        </w:rPr>
      </w:pPr>
      <w:r>
        <w:rPr>
          <w:rFonts w:ascii="Times New Roman" w:hAnsi="Times New Roman"/>
          <w:bCs/>
          <w:sz w:val="28"/>
          <w:szCs w:val="28"/>
        </w:rPr>
        <w:t>рівень екологічної безпеки в нормі</w:t>
      </w:r>
      <w:r w:rsidR="00AE741F">
        <w:rPr>
          <w:rFonts w:ascii="Times New Roman" w:hAnsi="Times New Roman"/>
          <w:bCs/>
          <w:sz w:val="28"/>
          <w:szCs w:val="28"/>
        </w:rPr>
        <w:t>;</w:t>
      </w:r>
    </w:p>
    <w:p w:rsidR="000975EA" w:rsidRPr="00AE741F" w:rsidRDefault="000975EA" w:rsidP="000975EA">
      <w:pPr>
        <w:numPr>
          <w:ilvl w:val="0"/>
          <w:numId w:val="20"/>
        </w:numPr>
        <w:spacing w:after="0" w:line="240" w:lineRule="auto"/>
        <w:ind w:left="0" w:firstLine="709"/>
        <w:contextualSpacing/>
        <w:jc w:val="both"/>
        <w:rPr>
          <w:rFonts w:ascii="Times New Roman" w:hAnsi="Times New Roman"/>
          <w:bCs/>
          <w:sz w:val="28"/>
          <w:szCs w:val="28"/>
          <w:highlight w:val="yellow"/>
        </w:rPr>
      </w:pPr>
      <w:r w:rsidRPr="00881F22">
        <w:rPr>
          <w:rFonts w:ascii="Times New Roman" w:hAnsi="Times New Roman"/>
          <w:bCs/>
          <w:sz w:val="28"/>
          <w:szCs w:val="28"/>
        </w:rPr>
        <w:t>загальний рівень відчуття безпеки в громаді серед різних груп населення</w:t>
      </w:r>
      <w:r w:rsidR="00AE741F" w:rsidRPr="00AE741F">
        <w:rPr>
          <w:rFonts w:ascii="Times New Roman" w:hAnsi="Times New Roman"/>
          <w:bCs/>
          <w:sz w:val="28"/>
          <w:szCs w:val="28"/>
          <w:highlight w:val="yellow"/>
        </w:rPr>
        <w:t>.</w:t>
      </w:r>
    </w:p>
    <w:p w:rsidR="00C22F0F" w:rsidRPr="00881F22" w:rsidRDefault="00C22F0F" w:rsidP="00C22F0F">
      <w:pPr>
        <w:spacing w:after="0" w:line="240" w:lineRule="auto"/>
        <w:ind w:firstLine="709"/>
        <w:jc w:val="both"/>
        <w:rPr>
          <w:rFonts w:ascii="Times New Roman" w:hAnsi="Times New Roman"/>
          <w:bCs/>
          <w:color w:val="000000" w:themeColor="text1"/>
          <w:sz w:val="28"/>
          <w:szCs w:val="28"/>
        </w:rPr>
      </w:pPr>
    </w:p>
    <w:p w:rsidR="00AE741F" w:rsidRPr="00881F22" w:rsidRDefault="00AE741F" w:rsidP="00AE741F">
      <w:pPr>
        <w:pStyle w:val="aa"/>
        <w:spacing w:after="0" w:line="240" w:lineRule="auto"/>
        <w:ind w:left="0" w:firstLine="709"/>
        <w:jc w:val="both"/>
        <w:rPr>
          <w:rFonts w:ascii="Times New Roman" w:hAnsi="Times New Roman"/>
          <w:b/>
          <w:color w:val="000000" w:themeColor="text1"/>
          <w:sz w:val="28"/>
          <w:szCs w:val="28"/>
        </w:rPr>
      </w:pPr>
      <w:r w:rsidRPr="00881F22">
        <w:rPr>
          <w:rFonts w:ascii="Times New Roman" w:hAnsi="Times New Roman"/>
          <w:b/>
          <w:color w:val="000000" w:themeColor="text1"/>
          <w:sz w:val="28"/>
          <w:szCs w:val="28"/>
        </w:rPr>
        <w:t>Завдання 3.2.8. Впровадження енергоефективних та енергоощадних технологій.</w:t>
      </w:r>
    </w:p>
    <w:p w:rsidR="00AE741F" w:rsidRPr="00881F22" w:rsidRDefault="00AE741F" w:rsidP="00AE741F">
      <w:pPr>
        <w:pStyle w:val="aa"/>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Останні десятиліття у світі відбувається процес глобального потепління, головною причиною якого є антропогенні викиди парникових газів, насамперед, від спалення викопного палива. </w:t>
      </w:r>
    </w:p>
    <w:p w:rsidR="00AE741F" w:rsidRPr="00881F22" w:rsidRDefault="00AE741F" w:rsidP="00AE741F">
      <w:pPr>
        <w:pStyle w:val="aa"/>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Комишуваська селищна рада є підписантом європейської угоди </w:t>
      </w:r>
      <w:proofErr w:type="spellStart"/>
      <w:r w:rsidRPr="00881F22">
        <w:rPr>
          <w:rFonts w:ascii="Times New Roman" w:hAnsi="Times New Roman"/>
          <w:bCs/>
          <w:color w:val="000000" w:themeColor="text1"/>
          <w:sz w:val="28"/>
          <w:szCs w:val="28"/>
        </w:rPr>
        <w:t>Covenantof</w:t>
      </w:r>
      <w:proofErr w:type="spellEnd"/>
      <w:r w:rsidRPr="00881F22">
        <w:rPr>
          <w:rFonts w:ascii="Times New Roman" w:hAnsi="Times New Roman"/>
          <w:bCs/>
          <w:color w:val="000000" w:themeColor="text1"/>
          <w:sz w:val="28"/>
          <w:szCs w:val="28"/>
        </w:rPr>
        <w:t xml:space="preserve"> </w:t>
      </w:r>
      <w:proofErr w:type="spellStart"/>
      <w:r w:rsidRPr="00881F22">
        <w:rPr>
          <w:rFonts w:ascii="Times New Roman" w:hAnsi="Times New Roman"/>
          <w:bCs/>
          <w:color w:val="000000" w:themeColor="text1"/>
          <w:sz w:val="28"/>
          <w:szCs w:val="28"/>
        </w:rPr>
        <w:t>Mayors</w:t>
      </w:r>
      <w:proofErr w:type="spellEnd"/>
      <w:r w:rsidRPr="00881F22">
        <w:rPr>
          <w:rFonts w:ascii="Times New Roman" w:hAnsi="Times New Roman"/>
          <w:bCs/>
          <w:color w:val="000000" w:themeColor="text1"/>
          <w:sz w:val="28"/>
          <w:szCs w:val="28"/>
        </w:rPr>
        <w:t xml:space="preserve"> щодо скорочення обсягів викидів парникових газів (насамперед СО </w:t>
      </w:r>
      <w:r w:rsidRPr="00881F22">
        <w:rPr>
          <w:rFonts w:ascii="Times New Roman" w:hAnsi="Times New Roman"/>
          <w:bCs/>
          <w:color w:val="000000" w:themeColor="text1"/>
          <w:sz w:val="28"/>
          <w:szCs w:val="28"/>
          <w:vertAlign w:val="subscript"/>
        </w:rPr>
        <w:t>2</w:t>
      </w:r>
      <w:r w:rsidRPr="00881F22">
        <w:rPr>
          <w:rFonts w:ascii="Times New Roman" w:hAnsi="Times New Roman"/>
          <w:bCs/>
          <w:color w:val="000000" w:themeColor="text1"/>
          <w:sz w:val="28"/>
          <w:szCs w:val="28"/>
        </w:rPr>
        <w:t>) у житловому секторі, бюджетній сфері, промисловості</w:t>
      </w:r>
      <w:r w:rsidRPr="00881F22">
        <w:rPr>
          <w:color w:val="000000" w:themeColor="text1"/>
        </w:rPr>
        <w:t xml:space="preserve"> </w:t>
      </w:r>
      <w:r w:rsidRPr="00881F22">
        <w:rPr>
          <w:rFonts w:ascii="Times New Roman" w:hAnsi="Times New Roman"/>
          <w:bCs/>
          <w:color w:val="000000" w:themeColor="text1"/>
          <w:sz w:val="28"/>
          <w:szCs w:val="28"/>
        </w:rPr>
        <w:t xml:space="preserve">та підприємництві, місцевому транспорті. </w:t>
      </w:r>
    </w:p>
    <w:p w:rsidR="00AE741F" w:rsidRPr="00881F22" w:rsidRDefault="00AE741F" w:rsidP="00AE741F">
      <w:pPr>
        <w:pStyle w:val="aa"/>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Сесія селищної ради 27.06.2019 року затвердила «План дій сталого енергетичного розвитку та клімату Комишуваської селищної ради Оріхівського району Запорізької області на 2019–2030 роки». План дій є стратегічним документом, що визначає довгострокове планування діяльності територіальної громади, спрямованої на боротьбу з глобальними змінами клімату, через скорочення викидів парникових газів.</w:t>
      </w:r>
    </w:p>
    <w:p w:rsidR="00AE741F" w:rsidRPr="00881F22" w:rsidRDefault="00AE741F" w:rsidP="00AE741F">
      <w:pPr>
        <w:pStyle w:val="aa"/>
        <w:spacing w:after="0" w:line="240" w:lineRule="auto"/>
        <w:ind w:left="0" w:firstLine="720"/>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Основною метою Плану дій є сумарне скорочення більш ніж на 30% обсягів викидів парникових газів (насамперед СО </w:t>
      </w:r>
      <w:r w:rsidRPr="00881F22">
        <w:rPr>
          <w:rFonts w:ascii="Times New Roman" w:hAnsi="Times New Roman"/>
          <w:bCs/>
          <w:color w:val="000000" w:themeColor="text1"/>
          <w:sz w:val="28"/>
          <w:szCs w:val="28"/>
          <w:vertAlign w:val="subscript"/>
        </w:rPr>
        <w:t>2</w:t>
      </w:r>
      <w:r w:rsidRPr="00881F22">
        <w:rPr>
          <w:rFonts w:ascii="Times New Roman" w:hAnsi="Times New Roman"/>
          <w:bCs/>
          <w:color w:val="000000" w:themeColor="text1"/>
          <w:sz w:val="28"/>
          <w:szCs w:val="28"/>
        </w:rPr>
        <w:t>) від встановленого базового рівня 2016 року та пом’якшення наслідків зміни клімату.</w:t>
      </w:r>
    </w:p>
    <w:p w:rsidR="00AE741F" w:rsidRPr="00881F22" w:rsidRDefault="00AE741F" w:rsidP="00AE741F">
      <w:pPr>
        <w:pStyle w:val="aa"/>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Відповідно до ПДСЕРК Комишуваська селищна рада взяла на себе зобов’язання сприяти «зеленому» економічному зростанню, підвищенню якості життя та забезпечити громадян екологічно, соціально й економічно стабільним середовищем.</w:t>
      </w:r>
    </w:p>
    <w:p w:rsidR="00AE741F" w:rsidRPr="00881F22" w:rsidRDefault="00AE741F" w:rsidP="00AE741F">
      <w:pPr>
        <w:pStyle w:val="aa"/>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ПДСЕРК селищної ради на 2019–2030 роки зробить внесок у світовий процес зі зменшення викидів парникових газів шляхом зменшення споживання викопних видів палива, у тому числі шляхом їхнього заміщення альтернативними та відновлювальними джерелами енергії та упровадження енергоефективних заходів і </w:t>
      </w:r>
      <w:proofErr w:type="spellStart"/>
      <w:r w:rsidRPr="00881F22">
        <w:rPr>
          <w:rFonts w:ascii="Times New Roman" w:hAnsi="Times New Roman"/>
          <w:bCs/>
          <w:color w:val="000000" w:themeColor="text1"/>
          <w:sz w:val="28"/>
          <w:szCs w:val="28"/>
        </w:rPr>
        <w:t>проєктів</w:t>
      </w:r>
      <w:proofErr w:type="spellEnd"/>
      <w:r w:rsidRPr="00881F22">
        <w:rPr>
          <w:rFonts w:ascii="Times New Roman" w:hAnsi="Times New Roman"/>
          <w:bCs/>
          <w:color w:val="000000" w:themeColor="text1"/>
          <w:sz w:val="28"/>
          <w:szCs w:val="28"/>
        </w:rPr>
        <w:t xml:space="preserve"> на території громади.</w:t>
      </w:r>
    </w:p>
    <w:p w:rsidR="00AE741F" w:rsidRPr="00881F22" w:rsidRDefault="00AE741F" w:rsidP="00AE741F">
      <w:pPr>
        <w:pStyle w:val="aa"/>
        <w:tabs>
          <w:tab w:val="left" w:pos="709"/>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lastRenderedPageBreak/>
        <w:t>Перегляд проміжних результатів впровадження Плану дій з метою оцінки їх ефективності та уточнення планується проводити кожні наступні два роки після прийняття.</w:t>
      </w:r>
    </w:p>
    <w:p w:rsidR="00AE741F" w:rsidRPr="00881F22" w:rsidRDefault="00AE741F" w:rsidP="00AE741F">
      <w:pPr>
        <w:pStyle w:val="aa"/>
        <w:tabs>
          <w:tab w:val="left" w:pos="709"/>
        </w:tabs>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Головним звершенням цілей Плану дій, є місцеве партнерство – співпраця органів виконавчої влади з суб’єктами господарювання та громадянами, з метою досягнення скорочення викидів парникових газів в секторах, що перебувають в їх управлінні чи компетенції.</w:t>
      </w:r>
    </w:p>
    <w:p w:rsidR="00AE741F" w:rsidRPr="00881F22" w:rsidRDefault="00AE741F" w:rsidP="00AE741F">
      <w:pPr>
        <w:pStyle w:val="aa"/>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Показники ефективності:</w:t>
      </w:r>
    </w:p>
    <w:p w:rsidR="00AE741F" w:rsidRPr="00881F22" w:rsidRDefault="00AE741F" w:rsidP="00AE741F">
      <w:pPr>
        <w:pStyle w:val="aa"/>
        <w:numPr>
          <w:ilvl w:val="0"/>
          <w:numId w:val="22"/>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 xml:space="preserve">кількість впроваджених енергоефективних та енергоощадних </w:t>
      </w:r>
      <w:proofErr w:type="spellStart"/>
      <w:r w:rsidRPr="00881F22">
        <w:rPr>
          <w:rFonts w:ascii="Times New Roman" w:hAnsi="Times New Roman"/>
          <w:bCs/>
          <w:color w:val="000000" w:themeColor="text1"/>
          <w:sz w:val="28"/>
          <w:szCs w:val="28"/>
        </w:rPr>
        <w:t>проєктів</w:t>
      </w:r>
      <w:proofErr w:type="spellEnd"/>
      <w:r w:rsidRPr="00881F22">
        <w:rPr>
          <w:rFonts w:ascii="Times New Roman" w:hAnsi="Times New Roman"/>
          <w:bCs/>
          <w:color w:val="000000" w:themeColor="text1"/>
          <w:sz w:val="28"/>
          <w:szCs w:val="28"/>
        </w:rPr>
        <w:t>;</w:t>
      </w:r>
    </w:p>
    <w:p w:rsidR="00AE741F" w:rsidRPr="00881F22" w:rsidRDefault="00AE741F" w:rsidP="00AE741F">
      <w:pPr>
        <w:pStyle w:val="aa"/>
        <w:numPr>
          <w:ilvl w:val="0"/>
          <w:numId w:val="22"/>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скорочення споживання електричної енергії всіма категоріями споживачів;</w:t>
      </w:r>
    </w:p>
    <w:p w:rsidR="00AE741F" w:rsidRPr="00881F22" w:rsidRDefault="00AE741F" w:rsidP="00AE741F">
      <w:pPr>
        <w:pStyle w:val="aa"/>
        <w:numPr>
          <w:ilvl w:val="0"/>
          <w:numId w:val="22"/>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скорочення споживання природного газу всіма категоріями споживачів;</w:t>
      </w:r>
    </w:p>
    <w:p w:rsidR="00AE741F" w:rsidRPr="00881F22" w:rsidRDefault="00AE741F" w:rsidP="00AE741F">
      <w:pPr>
        <w:pStyle w:val="aa"/>
        <w:numPr>
          <w:ilvl w:val="0"/>
          <w:numId w:val="22"/>
        </w:numPr>
        <w:spacing w:after="0" w:line="240" w:lineRule="auto"/>
        <w:ind w:left="0" w:firstLine="709"/>
        <w:jc w:val="both"/>
        <w:rPr>
          <w:rFonts w:ascii="Times New Roman" w:hAnsi="Times New Roman"/>
          <w:bCs/>
          <w:color w:val="000000" w:themeColor="text1"/>
          <w:sz w:val="28"/>
          <w:szCs w:val="28"/>
        </w:rPr>
      </w:pPr>
      <w:r w:rsidRPr="00881F22">
        <w:rPr>
          <w:rFonts w:ascii="Times New Roman" w:hAnsi="Times New Roman"/>
          <w:bCs/>
          <w:color w:val="000000" w:themeColor="text1"/>
          <w:sz w:val="28"/>
          <w:szCs w:val="28"/>
        </w:rPr>
        <w:t>скорочення споживання паливно-мастильних матеріалів всіма категоріями споживачів;</w:t>
      </w:r>
    </w:p>
    <w:p w:rsidR="00AE741F" w:rsidRPr="00881F22" w:rsidRDefault="00AE741F" w:rsidP="00AE741F">
      <w:pPr>
        <w:pStyle w:val="aa"/>
        <w:numPr>
          <w:ilvl w:val="0"/>
          <w:numId w:val="22"/>
        </w:numPr>
        <w:spacing w:after="0" w:line="240" w:lineRule="auto"/>
        <w:ind w:left="0" w:firstLine="709"/>
        <w:jc w:val="both"/>
        <w:rPr>
          <w:rFonts w:ascii="Times New Roman" w:hAnsi="Times New Roman"/>
          <w:bCs/>
          <w:color w:val="000000" w:themeColor="text1"/>
          <w:sz w:val="28"/>
          <w:szCs w:val="28"/>
        </w:rPr>
      </w:pPr>
      <w:r w:rsidRPr="00881F22">
        <w:rPr>
          <w:rFonts w:ascii="Times New Roman" w:eastAsia="Times New Roman" w:hAnsi="Times New Roman" w:cs="Times New Roman"/>
          <w:color w:val="000000" w:themeColor="text1"/>
          <w:sz w:val="28"/>
          <w:lang w:eastAsia="uk-UA"/>
        </w:rPr>
        <w:t xml:space="preserve">зменшення викидів СО </w:t>
      </w:r>
      <w:r w:rsidRPr="00881F22">
        <w:rPr>
          <w:rFonts w:ascii="Times New Roman" w:eastAsia="Times New Roman" w:hAnsi="Times New Roman" w:cs="Times New Roman"/>
          <w:color w:val="000000" w:themeColor="text1"/>
          <w:sz w:val="28"/>
          <w:vertAlign w:val="subscript"/>
          <w:lang w:eastAsia="uk-UA"/>
        </w:rPr>
        <w:t>2</w:t>
      </w:r>
      <w:r w:rsidRPr="00881F22">
        <w:rPr>
          <w:rFonts w:ascii="Times New Roman" w:eastAsia="Times New Roman" w:hAnsi="Times New Roman" w:cs="Times New Roman"/>
          <w:color w:val="000000" w:themeColor="text1"/>
          <w:sz w:val="28"/>
          <w:lang w:eastAsia="uk-UA"/>
        </w:rPr>
        <w:t>.</w:t>
      </w:r>
    </w:p>
    <w:p w:rsidR="00C9615F" w:rsidRPr="00881F22" w:rsidRDefault="00C9615F" w:rsidP="009E15D2">
      <w:pPr>
        <w:spacing w:after="0" w:line="240" w:lineRule="auto"/>
        <w:ind w:firstLine="709"/>
        <w:jc w:val="both"/>
        <w:rPr>
          <w:rFonts w:ascii="Times New Roman" w:hAnsi="Times New Roman"/>
          <w:bCs/>
          <w:color w:val="000000" w:themeColor="text1"/>
          <w:sz w:val="28"/>
          <w:szCs w:val="28"/>
        </w:rPr>
      </w:pPr>
    </w:p>
    <w:p w:rsidR="00787E52" w:rsidRPr="00881F22" w:rsidRDefault="00787E52" w:rsidP="00CD557A">
      <w:pPr>
        <w:spacing w:after="0" w:line="240" w:lineRule="auto"/>
        <w:ind w:firstLine="567"/>
        <w:jc w:val="both"/>
        <w:rPr>
          <w:rFonts w:ascii="Times New Roman" w:eastAsia="Calibri" w:hAnsi="Times New Roman" w:cs="Times New Roman"/>
          <w:b/>
          <w:color w:val="000000" w:themeColor="text1"/>
          <w:sz w:val="28"/>
          <w:szCs w:val="28"/>
          <w:lang w:eastAsia="ru-RU"/>
        </w:rPr>
      </w:pPr>
      <w:r w:rsidRPr="00881F22">
        <w:rPr>
          <w:rFonts w:ascii="Times New Roman" w:eastAsia="Calibri" w:hAnsi="Times New Roman" w:cs="Times New Roman"/>
          <w:b/>
          <w:color w:val="000000" w:themeColor="text1"/>
          <w:sz w:val="28"/>
          <w:szCs w:val="28"/>
          <w:lang w:eastAsia="ru-RU"/>
        </w:rPr>
        <w:t>6. ПЛАН РЕАЛІЗАЦІЇ СТРАТЕГІЇ НА 20</w:t>
      </w:r>
      <w:r w:rsidR="00CD557A" w:rsidRPr="00881F22">
        <w:rPr>
          <w:rFonts w:ascii="Times New Roman" w:eastAsia="Calibri" w:hAnsi="Times New Roman" w:cs="Times New Roman"/>
          <w:b/>
          <w:color w:val="000000" w:themeColor="text1"/>
          <w:sz w:val="28"/>
          <w:szCs w:val="28"/>
          <w:lang w:eastAsia="ru-RU"/>
        </w:rPr>
        <w:t>20</w:t>
      </w:r>
      <w:r w:rsidRPr="00881F22">
        <w:rPr>
          <w:rFonts w:ascii="Times New Roman" w:eastAsia="Calibri" w:hAnsi="Times New Roman" w:cs="Times New Roman"/>
          <w:b/>
          <w:color w:val="000000" w:themeColor="text1"/>
          <w:sz w:val="28"/>
          <w:szCs w:val="28"/>
          <w:lang w:eastAsia="ru-RU"/>
        </w:rPr>
        <w:t xml:space="preserve"> – 202</w:t>
      </w:r>
      <w:r w:rsidR="00BB5934" w:rsidRPr="00881F22">
        <w:rPr>
          <w:rFonts w:ascii="Times New Roman" w:eastAsia="Calibri" w:hAnsi="Times New Roman" w:cs="Times New Roman"/>
          <w:b/>
          <w:color w:val="000000" w:themeColor="text1"/>
          <w:sz w:val="28"/>
          <w:szCs w:val="28"/>
          <w:lang w:eastAsia="ru-RU"/>
        </w:rPr>
        <w:t>3</w:t>
      </w:r>
      <w:r w:rsidRPr="00881F22">
        <w:rPr>
          <w:rFonts w:ascii="Times New Roman" w:eastAsia="Calibri" w:hAnsi="Times New Roman" w:cs="Times New Roman"/>
          <w:b/>
          <w:color w:val="000000" w:themeColor="text1"/>
          <w:sz w:val="28"/>
          <w:szCs w:val="28"/>
          <w:lang w:eastAsia="ru-RU"/>
        </w:rPr>
        <w:t xml:space="preserve"> рр. </w:t>
      </w:r>
    </w:p>
    <w:p w:rsidR="00787E52" w:rsidRPr="00881F22" w:rsidRDefault="00787E52" w:rsidP="00787E52">
      <w:pPr>
        <w:spacing w:after="0" w:line="240" w:lineRule="auto"/>
        <w:ind w:firstLine="567"/>
        <w:jc w:val="both"/>
        <w:rPr>
          <w:rFonts w:ascii="Times New Roman" w:eastAsia="Calibri" w:hAnsi="Times New Roman" w:cs="Times New Roman"/>
          <w:color w:val="000000" w:themeColor="text1"/>
          <w:sz w:val="28"/>
          <w:szCs w:val="28"/>
          <w:lang w:eastAsia="ru-RU"/>
        </w:rPr>
      </w:pPr>
      <w:r w:rsidRPr="00881F22">
        <w:rPr>
          <w:rFonts w:ascii="Times New Roman" w:eastAsia="Calibri" w:hAnsi="Times New Roman" w:cs="Times New Roman"/>
          <w:color w:val="000000" w:themeColor="text1"/>
          <w:sz w:val="28"/>
          <w:szCs w:val="28"/>
          <w:lang w:eastAsia="ru-RU"/>
        </w:rPr>
        <w:t>В основу Плану реалізації стратегії лягли проектні ідеї, відібрані під час засідання 20 листопада 2018 року</w:t>
      </w:r>
      <w:r w:rsidR="00CD557A" w:rsidRPr="00881F22">
        <w:rPr>
          <w:rFonts w:ascii="Times New Roman" w:eastAsia="Calibri" w:hAnsi="Times New Roman" w:cs="Times New Roman"/>
          <w:color w:val="000000" w:themeColor="text1"/>
          <w:sz w:val="28"/>
          <w:szCs w:val="28"/>
          <w:lang w:eastAsia="ru-RU"/>
        </w:rPr>
        <w:t xml:space="preserve">, засідання 10 вересня </w:t>
      </w:r>
      <w:r w:rsidR="002148C1" w:rsidRPr="00881F22">
        <w:rPr>
          <w:rFonts w:ascii="Times New Roman" w:eastAsia="Calibri" w:hAnsi="Times New Roman" w:cs="Times New Roman"/>
          <w:color w:val="000000" w:themeColor="text1"/>
          <w:sz w:val="28"/>
          <w:szCs w:val="28"/>
          <w:lang w:eastAsia="ru-RU"/>
        </w:rPr>
        <w:t xml:space="preserve">та 31 жовтня </w:t>
      </w:r>
      <w:r w:rsidR="00CD557A" w:rsidRPr="00881F22">
        <w:rPr>
          <w:rFonts w:ascii="Times New Roman" w:eastAsia="Calibri" w:hAnsi="Times New Roman" w:cs="Times New Roman"/>
          <w:color w:val="000000" w:themeColor="text1"/>
          <w:sz w:val="28"/>
          <w:szCs w:val="28"/>
          <w:lang w:eastAsia="ru-RU"/>
        </w:rPr>
        <w:t>2019 року</w:t>
      </w:r>
      <w:r w:rsidR="002148C1" w:rsidRPr="00881F22">
        <w:rPr>
          <w:rFonts w:ascii="Times New Roman" w:eastAsia="Calibri" w:hAnsi="Times New Roman" w:cs="Times New Roman"/>
          <w:color w:val="000000" w:themeColor="text1"/>
          <w:sz w:val="28"/>
          <w:szCs w:val="28"/>
          <w:lang w:eastAsia="ru-RU"/>
        </w:rPr>
        <w:t xml:space="preserve">, </w:t>
      </w:r>
      <w:r w:rsidR="00CD557A" w:rsidRPr="00881F22">
        <w:rPr>
          <w:rFonts w:ascii="Times New Roman" w:eastAsia="Calibri" w:hAnsi="Times New Roman" w:cs="Times New Roman"/>
          <w:color w:val="000000" w:themeColor="text1"/>
          <w:sz w:val="28"/>
          <w:szCs w:val="28"/>
          <w:lang w:eastAsia="ru-RU"/>
        </w:rPr>
        <w:t>та доопрацьовані членами Робочої групи</w:t>
      </w:r>
    </w:p>
    <w:p w:rsidR="00787E52" w:rsidRPr="00787E52" w:rsidRDefault="00787E52" w:rsidP="00787E52">
      <w:pPr>
        <w:spacing w:after="0" w:line="240" w:lineRule="auto"/>
        <w:ind w:firstLine="567"/>
        <w:jc w:val="both"/>
        <w:rPr>
          <w:rFonts w:ascii="Times New Roman" w:eastAsia="Calibri" w:hAnsi="Times New Roman" w:cs="Times New Roman"/>
          <w:sz w:val="28"/>
          <w:szCs w:val="28"/>
          <w:lang w:eastAsia="ru-RU"/>
        </w:rPr>
      </w:pPr>
      <w:r w:rsidRPr="00787E52">
        <w:rPr>
          <w:rFonts w:ascii="Times New Roman" w:eastAsia="Calibri" w:hAnsi="Times New Roman" w:cs="Times New Roman"/>
          <w:sz w:val="28"/>
          <w:szCs w:val="28"/>
          <w:lang w:eastAsia="ru-RU"/>
        </w:rPr>
        <w:t xml:space="preserve"> </w:t>
      </w:r>
    </w:p>
    <w:p w:rsidR="00787E52" w:rsidRPr="00787E52" w:rsidRDefault="00787E52" w:rsidP="00787E52">
      <w:pPr>
        <w:spacing w:after="0" w:line="240" w:lineRule="auto"/>
        <w:ind w:firstLine="567"/>
        <w:jc w:val="both"/>
        <w:rPr>
          <w:rFonts w:ascii="Times New Roman" w:eastAsia="Calibri" w:hAnsi="Times New Roman" w:cs="Times New Roman"/>
          <w:b/>
          <w:sz w:val="28"/>
          <w:szCs w:val="28"/>
          <w:lang w:eastAsia="ru-RU"/>
        </w:rPr>
      </w:pPr>
      <w:r w:rsidRPr="00787E52">
        <w:rPr>
          <w:rFonts w:ascii="Times New Roman" w:eastAsia="Calibri" w:hAnsi="Times New Roman" w:cs="Times New Roman"/>
          <w:b/>
          <w:sz w:val="28"/>
          <w:szCs w:val="28"/>
          <w:lang w:eastAsia="ru-RU"/>
        </w:rPr>
        <w:t>6.1. Часові рамки і засоби реалізації</w:t>
      </w:r>
      <w:r w:rsidR="00BA0E71">
        <w:rPr>
          <w:rFonts w:ascii="Times New Roman" w:eastAsia="Calibri" w:hAnsi="Times New Roman" w:cs="Times New Roman"/>
          <w:b/>
          <w:sz w:val="28"/>
          <w:szCs w:val="28"/>
          <w:lang w:eastAsia="ru-RU"/>
        </w:rPr>
        <w:t>.</w:t>
      </w:r>
      <w:r w:rsidRPr="00787E52">
        <w:rPr>
          <w:rFonts w:ascii="Times New Roman" w:eastAsia="Calibri" w:hAnsi="Times New Roman" w:cs="Times New Roman"/>
          <w:b/>
          <w:sz w:val="28"/>
          <w:szCs w:val="28"/>
          <w:lang w:eastAsia="ru-RU"/>
        </w:rPr>
        <w:t xml:space="preserve"> </w:t>
      </w:r>
    </w:p>
    <w:p w:rsidR="00787E52" w:rsidRPr="00787E52" w:rsidRDefault="00787E52" w:rsidP="00787E52">
      <w:pPr>
        <w:spacing w:after="0" w:line="240" w:lineRule="auto"/>
        <w:ind w:firstLine="567"/>
        <w:jc w:val="both"/>
        <w:rPr>
          <w:rFonts w:ascii="Times New Roman" w:eastAsia="Calibri" w:hAnsi="Times New Roman" w:cs="Times New Roman"/>
          <w:sz w:val="28"/>
          <w:szCs w:val="28"/>
          <w:lang w:eastAsia="ru-RU"/>
        </w:rPr>
      </w:pPr>
    </w:p>
    <w:p w:rsidR="00787E52" w:rsidRPr="00787E52" w:rsidRDefault="00787E52" w:rsidP="00787E52">
      <w:pPr>
        <w:spacing w:after="0" w:line="240" w:lineRule="auto"/>
        <w:ind w:firstLine="567"/>
        <w:jc w:val="both"/>
        <w:rPr>
          <w:rFonts w:ascii="Times New Roman" w:eastAsia="Calibri" w:hAnsi="Times New Roman" w:cs="Times New Roman"/>
          <w:sz w:val="28"/>
          <w:szCs w:val="28"/>
          <w:lang w:eastAsia="ru-RU"/>
        </w:rPr>
      </w:pPr>
      <w:r w:rsidRPr="00787E52">
        <w:rPr>
          <w:rFonts w:ascii="Times New Roman" w:eastAsia="Calibri" w:hAnsi="Times New Roman" w:cs="Times New Roman"/>
          <w:sz w:val="28"/>
          <w:szCs w:val="28"/>
          <w:lang w:eastAsia="ru-RU"/>
        </w:rPr>
        <w:t xml:space="preserve">План реалізації стратегії складається з </w:t>
      </w:r>
      <w:r w:rsidR="00CD557A">
        <w:rPr>
          <w:rFonts w:ascii="Times New Roman" w:eastAsia="Calibri" w:hAnsi="Times New Roman" w:cs="Times New Roman"/>
          <w:sz w:val="28"/>
          <w:szCs w:val="28"/>
          <w:lang w:eastAsia="ru-RU"/>
        </w:rPr>
        <w:t>трьох</w:t>
      </w:r>
      <w:r w:rsidRPr="00787E52">
        <w:rPr>
          <w:rFonts w:ascii="Times New Roman" w:eastAsia="Calibri" w:hAnsi="Times New Roman" w:cs="Times New Roman"/>
          <w:sz w:val="28"/>
          <w:szCs w:val="28"/>
          <w:lang w:eastAsia="ru-RU"/>
        </w:rPr>
        <w:t xml:space="preserve"> Стратегічних програм у відповідності зі стратегічними цілями Стратегії, які реалізуються через відповідно </w:t>
      </w:r>
      <w:r w:rsidR="00CD557A" w:rsidRPr="00CD557A">
        <w:rPr>
          <w:rFonts w:ascii="Times New Roman" w:eastAsia="Calibri" w:hAnsi="Times New Roman" w:cs="Times New Roman"/>
          <w:sz w:val="28"/>
          <w:szCs w:val="28"/>
          <w:lang w:eastAsia="ru-RU"/>
        </w:rPr>
        <w:t>11, 8</w:t>
      </w:r>
      <w:r w:rsidRPr="00CD557A">
        <w:rPr>
          <w:rFonts w:ascii="Times New Roman" w:eastAsia="Calibri" w:hAnsi="Times New Roman" w:cs="Times New Roman"/>
          <w:sz w:val="28"/>
          <w:szCs w:val="28"/>
          <w:lang w:eastAsia="ru-RU"/>
        </w:rPr>
        <w:t xml:space="preserve"> та 1</w:t>
      </w:r>
      <w:r w:rsidR="00CD557A" w:rsidRPr="00CD557A">
        <w:rPr>
          <w:rFonts w:ascii="Times New Roman" w:eastAsia="Calibri" w:hAnsi="Times New Roman" w:cs="Times New Roman"/>
          <w:sz w:val="28"/>
          <w:szCs w:val="28"/>
          <w:lang w:eastAsia="ru-RU"/>
        </w:rPr>
        <w:t>3</w:t>
      </w:r>
      <w:r w:rsidRPr="00787E52">
        <w:rPr>
          <w:rFonts w:ascii="Times New Roman" w:eastAsia="Calibri" w:hAnsi="Times New Roman" w:cs="Times New Roman"/>
          <w:sz w:val="28"/>
          <w:szCs w:val="28"/>
          <w:lang w:eastAsia="ru-RU"/>
        </w:rPr>
        <w:t xml:space="preserve"> технічних завдань на проекти місцевого розвитку (далі – ТЗ). Даний План реалізації Стратегії розроблено на </w:t>
      </w:r>
      <w:r w:rsidRPr="00BB1601">
        <w:rPr>
          <w:rFonts w:ascii="Times New Roman" w:eastAsia="Calibri" w:hAnsi="Times New Roman" w:cs="Times New Roman"/>
          <w:sz w:val="28"/>
          <w:szCs w:val="28"/>
          <w:lang w:eastAsia="ru-RU"/>
        </w:rPr>
        <w:t>трирічну</w:t>
      </w:r>
      <w:r w:rsidRPr="00787E52">
        <w:rPr>
          <w:rFonts w:ascii="Times New Roman" w:eastAsia="Calibri" w:hAnsi="Times New Roman" w:cs="Times New Roman"/>
          <w:sz w:val="28"/>
          <w:szCs w:val="28"/>
          <w:lang w:eastAsia="ru-RU"/>
        </w:rPr>
        <w:t xml:space="preserve"> перспективу. До каталогу технічних завдань включені проектні ідеї, які заплановано реалізувати у 20</w:t>
      </w:r>
      <w:r w:rsidR="0052152C">
        <w:rPr>
          <w:rFonts w:ascii="Times New Roman" w:eastAsia="Calibri" w:hAnsi="Times New Roman" w:cs="Times New Roman"/>
          <w:sz w:val="28"/>
          <w:szCs w:val="28"/>
          <w:lang w:eastAsia="ru-RU"/>
        </w:rPr>
        <w:t>20</w:t>
      </w:r>
      <w:r w:rsidRPr="00787E52">
        <w:rPr>
          <w:rFonts w:ascii="Times New Roman" w:eastAsia="Calibri" w:hAnsi="Times New Roman" w:cs="Times New Roman"/>
          <w:sz w:val="28"/>
          <w:szCs w:val="28"/>
          <w:lang w:eastAsia="ru-RU"/>
        </w:rPr>
        <w:t>-</w:t>
      </w:r>
      <w:r w:rsidRPr="00881F22">
        <w:rPr>
          <w:rFonts w:ascii="Times New Roman" w:eastAsia="Calibri" w:hAnsi="Times New Roman" w:cs="Times New Roman"/>
          <w:color w:val="000000" w:themeColor="text1"/>
          <w:sz w:val="28"/>
          <w:szCs w:val="28"/>
          <w:lang w:eastAsia="ru-RU"/>
        </w:rPr>
        <w:t>202</w:t>
      </w:r>
      <w:r w:rsidR="00254B56" w:rsidRPr="00881F22">
        <w:rPr>
          <w:rFonts w:ascii="Times New Roman" w:eastAsia="Calibri" w:hAnsi="Times New Roman" w:cs="Times New Roman"/>
          <w:color w:val="000000" w:themeColor="text1"/>
          <w:sz w:val="28"/>
          <w:szCs w:val="28"/>
          <w:lang w:eastAsia="ru-RU"/>
        </w:rPr>
        <w:t>2</w:t>
      </w:r>
      <w:r w:rsidRPr="00787E52">
        <w:rPr>
          <w:rFonts w:ascii="Times New Roman" w:eastAsia="Calibri" w:hAnsi="Times New Roman" w:cs="Times New Roman"/>
          <w:sz w:val="28"/>
          <w:szCs w:val="28"/>
          <w:lang w:eastAsia="ru-RU"/>
        </w:rPr>
        <w:t xml:space="preserve"> роках. Впровадження проектів </w:t>
      </w:r>
      <w:r w:rsidR="0052152C">
        <w:rPr>
          <w:rFonts w:ascii="Times New Roman" w:eastAsia="Calibri" w:hAnsi="Times New Roman" w:cs="Times New Roman"/>
          <w:sz w:val="28"/>
          <w:szCs w:val="28"/>
          <w:lang w:eastAsia="ru-RU"/>
        </w:rPr>
        <w:t>трь</w:t>
      </w:r>
      <w:r w:rsidRPr="00787E52">
        <w:rPr>
          <w:rFonts w:ascii="Times New Roman" w:eastAsia="Calibri" w:hAnsi="Times New Roman" w:cs="Times New Roman"/>
          <w:sz w:val="28"/>
          <w:szCs w:val="28"/>
          <w:lang w:eastAsia="ru-RU"/>
        </w:rPr>
        <w:t xml:space="preserve">ох програм можливе через: </w:t>
      </w:r>
    </w:p>
    <w:p w:rsidR="00787E52" w:rsidRPr="0052152C" w:rsidRDefault="00787E52" w:rsidP="00167498">
      <w:pPr>
        <w:pStyle w:val="aa"/>
        <w:numPr>
          <w:ilvl w:val="0"/>
          <w:numId w:val="20"/>
        </w:numPr>
        <w:spacing w:after="0" w:line="240" w:lineRule="auto"/>
        <w:ind w:left="0" w:firstLine="709"/>
        <w:jc w:val="both"/>
        <w:rPr>
          <w:rFonts w:ascii="Times New Roman" w:eastAsia="Calibri" w:hAnsi="Times New Roman" w:cs="Times New Roman"/>
          <w:sz w:val="28"/>
          <w:szCs w:val="28"/>
          <w:lang w:eastAsia="ru-RU"/>
        </w:rPr>
      </w:pPr>
      <w:r w:rsidRPr="0052152C">
        <w:rPr>
          <w:rFonts w:ascii="Times New Roman" w:eastAsia="Calibri" w:hAnsi="Times New Roman" w:cs="Times New Roman"/>
          <w:sz w:val="28"/>
          <w:szCs w:val="28"/>
          <w:lang w:eastAsia="ru-RU"/>
        </w:rPr>
        <w:t xml:space="preserve">внесення заходів до програми соціально-економічного розвитку, можливо </w:t>
      </w:r>
      <w:r w:rsidR="0052152C">
        <w:rPr>
          <w:rFonts w:ascii="Times New Roman" w:eastAsia="Calibri" w:hAnsi="Times New Roman" w:cs="Times New Roman"/>
          <w:sz w:val="28"/>
          <w:szCs w:val="28"/>
          <w:lang w:eastAsia="ru-RU"/>
        </w:rPr>
        <w:t>місцевих цільових</w:t>
      </w:r>
      <w:r w:rsidRPr="0052152C">
        <w:rPr>
          <w:rFonts w:ascii="Times New Roman" w:eastAsia="Calibri" w:hAnsi="Times New Roman" w:cs="Times New Roman"/>
          <w:sz w:val="28"/>
          <w:szCs w:val="28"/>
          <w:lang w:eastAsia="ru-RU"/>
        </w:rPr>
        <w:t xml:space="preserve"> програм; </w:t>
      </w:r>
    </w:p>
    <w:p w:rsidR="00787E52" w:rsidRPr="0052152C" w:rsidRDefault="00787E52" w:rsidP="00167498">
      <w:pPr>
        <w:pStyle w:val="aa"/>
        <w:numPr>
          <w:ilvl w:val="0"/>
          <w:numId w:val="20"/>
        </w:numPr>
        <w:spacing w:after="0" w:line="240" w:lineRule="auto"/>
        <w:ind w:left="0" w:firstLine="709"/>
        <w:jc w:val="both"/>
        <w:rPr>
          <w:rFonts w:ascii="Times New Roman" w:eastAsia="Calibri" w:hAnsi="Times New Roman" w:cs="Times New Roman"/>
          <w:sz w:val="28"/>
          <w:szCs w:val="28"/>
          <w:lang w:eastAsia="ru-RU"/>
        </w:rPr>
      </w:pPr>
      <w:r w:rsidRPr="0052152C">
        <w:rPr>
          <w:rFonts w:ascii="Times New Roman" w:eastAsia="Calibri" w:hAnsi="Times New Roman" w:cs="Times New Roman"/>
          <w:sz w:val="28"/>
          <w:szCs w:val="28"/>
          <w:lang w:eastAsia="ru-RU"/>
        </w:rPr>
        <w:t xml:space="preserve">фінансування за рахунок субвенції на розвиток інфраструктури ОТГ; </w:t>
      </w:r>
    </w:p>
    <w:p w:rsidR="00787E52" w:rsidRPr="0052152C" w:rsidRDefault="00787E52" w:rsidP="00167498">
      <w:pPr>
        <w:pStyle w:val="aa"/>
        <w:numPr>
          <w:ilvl w:val="0"/>
          <w:numId w:val="20"/>
        </w:numPr>
        <w:spacing w:after="0" w:line="240" w:lineRule="auto"/>
        <w:ind w:left="0" w:firstLine="709"/>
        <w:jc w:val="both"/>
        <w:rPr>
          <w:rFonts w:ascii="Times New Roman" w:eastAsia="Calibri" w:hAnsi="Times New Roman" w:cs="Times New Roman"/>
          <w:sz w:val="28"/>
          <w:szCs w:val="28"/>
          <w:lang w:eastAsia="ru-RU"/>
        </w:rPr>
      </w:pPr>
      <w:r w:rsidRPr="0052152C">
        <w:rPr>
          <w:rFonts w:ascii="Times New Roman" w:eastAsia="Calibri" w:hAnsi="Times New Roman" w:cs="Times New Roman"/>
          <w:sz w:val="28"/>
          <w:szCs w:val="28"/>
          <w:lang w:eastAsia="ru-RU"/>
        </w:rPr>
        <w:t>фінансування за рахунок субвенції на соціально-економічний розвиток;</w:t>
      </w:r>
    </w:p>
    <w:p w:rsidR="00787E52" w:rsidRPr="0052152C" w:rsidRDefault="00787E52" w:rsidP="00167498">
      <w:pPr>
        <w:pStyle w:val="aa"/>
        <w:numPr>
          <w:ilvl w:val="0"/>
          <w:numId w:val="20"/>
        </w:numPr>
        <w:spacing w:after="0" w:line="240" w:lineRule="auto"/>
        <w:ind w:left="0" w:firstLine="709"/>
        <w:jc w:val="both"/>
        <w:rPr>
          <w:rFonts w:ascii="Times New Roman" w:eastAsia="Calibri" w:hAnsi="Times New Roman" w:cs="Times New Roman"/>
          <w:sz w:val="28"/>
          <w:szCs w:val="28"/>
          <w:lang w:eastAsia="ru-RU"/>
        </w:rPr>
      </w:pPr>
      <w:r w:rsidRPr="0052152C">
        <w:rPr>
          <w:rFonts w:ascii="Times New Roman" w:eastAsia="Calibri" w:hAnsi="Times New Roman" w:cs="Times New Roman"/>
          <w:sz w:val="28"/>
          <w:szCs w:val="28"/>
          <w:lang w:eastAsia="ru-RU"/>
        </w:rPr>
        <w:t xml:space="preserve">залучення коштів Державного фонду регіонального розвитку, в </w:t>
      </w:r>
      <w:proofErr w:type="spellStart"/>
      <w:r w:rsidRPr="0052152C">
        <w:rPr>
          <w:rFonts w:ascii="Times New Roman" w:eastAsia="Calibri" w:hAnsi="Times New Roman" w:cs="Times New Roman"/>
          <w:sz w:val="28"/>
          <w:szCs w:val="28"/>
          <w:lang w:eastAsia="ru-RU"/>
        </w:rPr>
        <w:t>т.ч</w:t>
      </w:r>
      <w:proofErr w:type="spellEnd"/>
      <w:r w:rsidRPr="0052152C">
        <w:rPr>
          <w:rFonts w:ascii="Times New Roman" w:eastAsia="Calibri" w:hAnsi="Times New Roman" w:cs="Times New Roman"/>
          <w:sz w:val="28"/>
          <w:szCs w:val="28"/>
          <w:lang w:eastAsia="ru-RU"/>
        </w:rPr>
        <w:t xml:space="preserve">. на проекти міжмуніципальної співпраці; </w:t>
      </w:r>
    </w:p>
    <w:p w:rsidR="00787E52" w:rsidRPr="0052152C" w:rsidRDefault="00787E52" w:rsidP="00167498">
      <w:pPr>
        <w:pStyle w:val="aa"/>
        <w:numPr>
          <w:ilvl w:val="0"/>
          <w:numId w:val="20"/>
        </w:numPr>
        <w:spacing w:after="0" w:line="240" w:lineRule="auto"/>
        <w:ind w:left="0" w:firstLine="709"/>
        <w:jc w:val="both"/>
        <w:rPr>
          <w:rFonts w:ascii="Times New Roman" w:eastAsia="Calibri" w:hAnsi="Times New Roman" w:cs="Times New Roman"/>
          <w:sz w:val="28"/>
          <w:szCs w:val="28"/>
          <w:lang w:eastAsia="ru-RU"/>
        </w:rPr>
      </w:pPr>
      <w:r w:rsidRPr="0052152C">
        <w:rPr>
          <w:rFonts w:ascii="Times New Roman" w:eastAsia="Calibri" w:hAnsi="Times New Roman" w:cs="Times New Roman"/>
          <w:sz w:val="28"/>
          <w:szCs w:val="28"/>
          <w:lang w:eastAsia="ru-RU"/>
        </w:rPr>
        <w:t xml:space="preserve">залучення фінансування від проектів та програм міжнародної технічної допомоги суб’єктами місцевого розвитку різних організаційно-правових форм; </w:t>
      </w:r>
    </w:p>
    <w:p w:rsidR="00787E52" w:rsidRPr="0052152C" w:rsidRDefault="00787E52" w:rsidP="00167498">
      <w:pPr>
        <w:pStyle w:val="aa"/>
        <w:numPr>
          <w:ilvl w:val="0"/>
          <w:numId w:val="20"/>
        </w:numPr>
        <w:spacing w:after="0" w:line="240" w:lineRule="auto"/>
        <w:ind w:left="0" w:firstLine="709"/>
        <w:jc w:val="both"/>
        <w:rPr>
          <w:rFonts w:ascii="Times New Roman" w:eastAsia="Calibri" w:hAnsi="Times New Roman" w:cs="Times New Roman"/>
          <w:sz w:val="28"/>
          <w:szCs w:val="28"/>
          <w:lang w:eastAsia="ru-RU"/>
        </w:rPr>
      </w:pPr>
      <w:r w:rsidRPr="0052152C">
        <w:rPr>
          <w:rFonts w:ascii="Times New Roman" w:eastAsia="Calibri" w:hAnsi="Times New Roman" w:cs="Times New Roman"/>
          <w:sz w:val="28"/>
          <w:szCs w:val="28"/>
          <w:lang w:eastAsia="ru-RU"/>
        </w:rPr>
        <w:t xml:space="preserve">залучення </w:t>
      </w:r>
      <w:proofErr w:type="spellStart"/>
      <w:r w:rsidRPr="0052152C">
        <w:rPr>
          <w:rFonts w:ascii="Times New Roman" w:eastAsia="Calibri" w:hAnsi="Times New Roman" w:cs="Times New Roman"/>
          <w:sz w:val="28"/>
          <w:szCs w:val="28"/>
          <w:lang w:eastAsia="ru-RU"/>
        </w:rPr>
        <w:t>співфінансування</w:t>
      </w:r>
      <w:proofErr w:type="spellEnd"/>
      <w:r w:rsidRPr="0052152C">
        <w:rPr>
          <w:rFonts w:ascii="Times New Roman" w:eastAsia="Calibri" w:hAnsi="Times New Roman" w:cs="Times New Roman"/>
          <w:sz w:val="28"/>
          <w:szCs w:val="28"/>
          <w:lang w:eastAsia="ru-RU"/>
        </w:rPr>
        <w:t xml:space="preserve"> від мешканців громади (де це передбачено умовами проекту). </w:t>
      </w:r>
    </w:p>
    <w:p w:rsidR="0052152C" w:rsidRDefault="0052152C" w:rsidP="0052152C">
      <w:pPr>
        <w:spacing w:after="0" w:line="240" w:lineRule="auto"/>
        <w:ind w:firstLine="567"/>
        <w:jc w:val="both"/>
        <w:rPr>
          <w:rFonts w:ascii="Times New Roman" w:eastAsia="Calibri" w:hAnsi="Times New Roman" w:cs="Times New Roman"/>
          <w:sz w:val="24"/>
          <w:szCs w:val="24"/>
          <w:lang w:eastAsia="ru-RU"/>
        </w:rPr>
      </w:pPr>
      <w:bookmarkStart w:id="16" w:name="_Hlk27456006"/>
    </w:p>
    <w:p w:rsidR="0052152C" w:rsidRPr="00787E52" w:rsidRDefault="0052152C" w:rsidP="0052152C">
      <w:pPr>
        <w:spacing w:after="0" w:line="240" w:lineRule="auto"/>
        <w:ind w:firstLine="567"/>
        <w:jc w:val="both"/>
        <w:rPr>
          <w:rFonts w:ascii="Times New Roman" w:eastAsia="Calibri" w:hAnsi="Times New Roman" w:cs="Times New Roman"/>
          <w:b/>
          <w:sz w:val="28"/>
          <w:szCs w:val="28"/>
          <w:lang w:eastAsia="ru-RU"/>
        </w:rPr>
      </w:pPr>
      <w:r w:rsidRPr="00787E52">
        <w:rPr>
          <w:rFonts w:ascii="Times New Roman" w:eastAsia="Calibri" w:hAnsi="Times New Roman" w:cs="Times New Roman"/>
          <w:b/>
          <w:sz w:val="28"/>
          <w:szCs w:val="28"/>
          <w:lang w:eastAsia="ru-RU"/>
        </w:rPr>
        <w:lastRenderedPageBreak/>
        <w:t xml:space="preserve">Орієнтовний фінансовий план  </w:t>
      </w:r>
    </w:p>
    <w:p w:rsidR="0052152C" w:rsidRPr="00787E52" w:rsidRDefault="0052152C" w:rsidP="0052152C">
      <w:pPr>
        <w:spacing w:after="0" w:line="240" w:lineRule="auto"/>
        <w:ind w:firstLine="567"/>
        <w:jc w:val="both"/>
        <w:rPr>
          <w:rFonts w:ascii="Times New Roman" w:eastAsia="Calibri" w:hAnsi="Times New Roman" w:cs="Times New Roman"/>
          <w:b/>
          <w:sz w:val="28"/>
          <w:szCs w:val="28"/>
          <w:lang w:eastAsia="ru-RU"/>
        </w:rPr>
      </w:pPr>
      <w:r w:rsidRPr="00787E52">
        <w:rPr>
          <w:rFonts w:ascii="Times New Roman" w:eastAsia="Calibri" w:hAnsi="Times New Roman" w:cs="Times New Roman"/>
          <w:b/>
          <w:sz w:val="28"/>
          <w:szCs w:val="28"/>
          <w:lang w:eastAsia="ru-RU"/>
        </w:rPr>
        <w:t>Орієнтовний фінансовий план Програми «Розвиток</w:t>
      </w:r>
      <w:r w:rsidR="00533E29">
        <w:rPr>
          <w:rFonts w:ascii="Times New Roman" w:eastAsia="Calibri" w:hAnsi="Times New Roman" w:cs="Times New Roman"/>
          <w:b/>
          <w:sz w:val="28"/>
          <w:szCs w:val="28"/>
          <w:lang w:eastAsia="ru-RU"/>
        </w:rPr>
        <w:t xml:space="preserve"> належного врядування на місцевому рівні</w:t>
      </w:r>
      <w:r w:rsidRPr="00787E52">
        <w:rPr>
          <w:rFonts w:ascii="Times New Roman" w:eastAsia="Calibri" w:hAnsi="Times New Roman" w:cs="Times New Roman"/>
          <w:b/>
          <w:sz w:val="28"/>
          <w:szCs w:val="28"/>
          <w:lang w:eastAsia="ru-RU"/>
        </w:rPr>
        <w:t xml:space="preserve">» </w:t>
      </w:r>
    </w:p>
    <w:p w:rsidR="0052152C" w:rsidRPr="00787E52" w:rsidRDefault="0052152C" w:rsidP="0052152C">
      <w:pPr>
        <w:spacing w:after="0" w:line="240" w:lineRule="auto"/>
        <w:jc w:val="both"/>
        <w:rPr>
          <w:rFonts w:ascii="Times New Roman" w:eastAsia="Calibri" w:hAnsi="Times New Roman" w:cs="Times New Roman"/>
          <w:b/>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993"/>
        <w:gridCol w:w="992"/>
        <w:gridCol w:w="992"/>
        <w:gridCol w:w="1394"/>
      </w:tblGrid>
      <w:tr w:rsidR="0052152C" w:rsidRPr="00CD557A" w:rsidTr="009A6DAD">
        <w:tc>
          <w:tcPr>
            <w:tcW w:w="5098" w:type="dxa"/>
          </w:tcPr>
          <w:p w:rsidR="0052152C" w:rsidRPr="00CD557A" w:rsidRDefault="0052152C" w:rsidP="00533E29">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Назва проекту</w:t>
            </w:r>
          </w:p>
        </w:tc>
        <w:tc>
          <w:tcPr>
            <w:tcW w:w="993" w:type="dxa"/>
          </w:tcPr>
          <w:p w:rsidR="0052152C" w:rsidRPr="00881F22" w:rsidRDefault="0052152C" w:rsidP="00533E29">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20</w:t>
            </w:r>
            <w:r w:rsidR="009E15D2" w:rsidRPr="00881F22">
              <w:rPr>
                <w:rFonts w:ascii="Times New Roman" w:eastAsia="Calibri" w:hAnsi="Times New Roman" w:cs="Times New Roman"/>
                <w:b/>
                <w:color w:val="000000" w:themeColor="text1"/>
                <w:sz w:val="28"/>
                <w:szCs w:val="28"/>
              </w:rPr>
              <w:t>20</w:t>
            </w:r>
          </w:p>
        </w:tc>
        <w:tc>
          <w:tcPr>
            <w:tcW w:w="992" w:type="dxa"/>
          </w:tcPr>
          <w:p w:rsidR="0052152C" w:rsidRPr="00881F22" w:rsidRDefault="0052152C" w:rsidP="00533E29">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202</w:t>
            </w:r>
            <w:r w:rsidR="009E15D2" w:rsidRPr="00881F22">
              <w:rPr>
                <w:rFonts w:ascii="Times New Roman" w:eastAsia="Calibri" w:hAnsi="Times New Roman" w:cs="Times New Roman"/>
                <w:b/>
                <w:color w:val="000000" w:themeColor="text1"/>
                <w:sz w:val="28"/>
                <w:szCs w:val="28"/>
              </w:rPr>
              <w:t>1</w:t>
            </w:r>
          </w:p>
        </w:tc>
        <w:tc>
          <w:tcPr>
            <w:tcW w:w="992" w:type="dxa"/>
          </w:tcPr>
          <w:p w:rsidR="0052152C" w:rsidRPr="00881F22" w:rsidRDefault="0052152C" w:rsidP="00533E29">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202</w:t>
            </w:r>
            <w:r w:rsidR="009E15D2" w:rsidRPr="00881F22">
              <w:rPr>
                <w:rFonts w:ascii="Times New Roman" w:eastAsia="Calibri" w:hAnsi="Times New Roman" w:cs="Times New Roman"/>
                <w:b/>
                <w:color w:val="000000" w:themeColor="text1"/>
                <w:sz w:val="28"/>
                <w:szCs w:val="28"/>
              </w:rPr>
              <w:t>2</w:t>
            </w:r>
          </w:p>
        </w:tc>
        <w:tc>
          <w:tcPr>
            <w:tcW w:w="1394" w:type="dxa"/>
          </w:tcPr>
          <w:p w:rsidR="0052152C" w:rsidRPr="00881F22" w:rsidRDefault="0052152C" w:rsidP="00533E29">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Вартість,</w:t>
            </w:r>
          </w:p>
          <w:p w:rsidR="0052152C" w:rsidRPr="00881F22" w:rsidRDefault="0052152C" w:rsidP="00533E29">
            <w:pPr>
              <w:spacing w:after="0" w:line="240" w:lineRule="auto"/>
              <w:jc w:val="center"/>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тис. грн.</w:t>
            </w:r>
          </w:p>
        </w:tc>
      </w:tr>
      <w:tr w:rsidR="0052152C" w:rsidRPr="00CD557A" w:rsidTr="009A6DAD">
        <w:tc>
          <w:tcPr>
            <w:tcW w:w="5098" w:type="dxa"/>
          </w:tcPr>
          <w:p w:rsidR="0052152C" w:rsidRPr="00CD557A" w:rsidRDefault="008E4087" w:rsidP="00533E29">
            <w:pPr>
              <w:spacing w:after="0" w:line="240" w:lineRule="auto"/>
              <w:jc w:val="both"/>
              <w:rPr>
                <w:rFonts w:ascii="Times New Roman" w:eastAsia="Calibri" w:hAnsi="Times New Roman" w:cs="Times New Roman"/>
                <w:color w:val="000000"/>
                <w:sz w:val="28"/>
                <w:szCs w:val="28"/>
              </w:rPr>
            </w:pPr>
            <w:r w:rsidRPr="008E4087">
              <w:rPr>
                <w:rFonts w:ascii="Times New Roman" w:eastAsia="Calibri" w:hAnsi="Times New Roman" w:cs="Times New Roman"/>
                <w:color w:val="000000"/>
                <w:sz w:val="28"/>
                <w:szCs w:val="28"/>
              </w:rPr>
              <w:t>Формування культури миру та нетерпимості до проявів дискримінації та насильства</w:t>
            </w:r>
          </w:p>
        </w:tc>
        <w:tc>
          <w:tcPr>
            <w:tcW w:w="993" w:type="dxa"/>
            <w:tcBorders>
              <w:top w:val="nil"/>
              <w:left w:val="single" w:sz="6" w:space="0" w:color="auto"/>
              <w:bottom w:val="single" w:sz="6" w:space="0" w:color="auto"/>
              <w:right w:val="single" w:sz="6" w:space="0" w:color="auto"/>
            </w:tcBorders>
          </w:tcPr>
          <w:p w:rsidR="0052152C" w:rsidRPr="00881F22" w:rsidRDefault="009E15D2" w:rsidP="00533E29">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5</w:t>
            </w:r>
          </w:p>
        </w:tc>
        <w:tc>
          <w:tcPr>
            <w:tcW w:w="992" w:type="dxa"/>
            <w:tcBorders>
              <w:top w:val="nil"/>
              <w:left w:val="single" w:sz="6" w:space="0" w:color="auto"/>
              <w:bottom w:val="single" w:sz="6" w:space="0" w:color="auto"/>
              <w:right w:val="single" w:sz="6" w:space="0" w:color="auto"/>
            </w:tcBorders>
          </w:tcPr>
          <w:p w:rsidR="0052152C" w:rsidRPr="00881F22" w:rsidRDefault="009E15D2" w:rsidP="00533E29">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5</w:t>
            </w:r>
          </w:p>
        </w:tc>
        <w:tc>
          <w:tcPr>
            <w:tcW w:w="992" w:type="dxa"/>
            <w:tcBorders>
              <w:top w:val="nil"/>
              <w:left w:val="single" w:sz="6" w:space="0" w:color="auto"/>
              <w:bottom w:val="single" w:sz="6" w:space="0" w:color="auto"/>
              <w:right w:val="single" w:sz="6" w:space="0" w:color="auto"/>
            </w:tcBorders>
          </w:tcPr>
          <w:p w:rsidR="0052152C" w:rsidRPr="00881F22" w:rsidRDefault="009E15D2" w:rsidP="00533E29">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5</w:t>
            </w:r>
          </w:p>
        </w:tc>
        <w:tc>
          <w:tcPr>
            <w:tcW w:w="1394" w:type="dxa"/>
            <w:tcBorders>
              <w:top w:val="nil"/>
              <w:left w:val="single" w:sz="6" w:space="0" w:color="auto"/>
              <w:bottom w:val="single" w:sz="6" w:space="0" w:color="auto"/>
              <w:right w:val="single" w:sz="6" w:space="0" w:color="auto"/>
            </w:tcBorders>
          </w:tcPr>
          <w:p w:rsidR="0052152C" w:rsidRPr="00881F22" w:rsidRDefault="009E15D2" w:rsidP="00533E29">
            <w:pPr>
              <w:autoSpaceDE w:val="0"/>
              <w:autoSpaceDN w:val="0"/>
              <w:adjustRightInd w:val="0"/>
              <w:spacing w:after="0" w:line="240" w:lineRule="auto"/>
              <w:jc w:val="right"/>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15</w:t>
            </w:r>
          </w:p>
        </w:tc>
      </w:tr>
      <w:tr w:rsidR="0052152C" w:rsidRPr="00CD557A" w:rsidTr="009A6DAD">
        <w:trPr>
          <w:trHeight w:val="312"/>
        </w:trPr>
        <w:tc>
          <w:tcPr>
            <w:tcW w:w="5098" w:type="dxa"/>
          </w:tcPr>
          <w:p w:rsidR="0052152C" w:rsidRPr="00CD557A" w:rsidRDefault="0052152C" w:rsidP="00533E29">
            <w:pPr>
              <w:spacing w:after="0" w:line="240" w:lineRule="auto"/>
              <w:jc w:val="both"/>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 xml:space="preserve">Публікація в ЗМІ  </w:t>
            </w:r>
          </w:p>
        </w:tc>
        <w:tc>
          <w:tcPr>
            <w:tcW w:w="993" w:type="dxa"/>
            <w:tcBorders>
              <w:top w:val="nil"/>
              <w:left w:val="single" w:sz="6" w:space="0" w:color="auto"/>
              <w:bottom w:val="single" w:sz="6" w:space="0" w:color="auto"/>
              <w:right w:val="single" w:sz="6" w:space="0" w:color="auto"/>
            </w:tcBorders>
          </w:tcPr>
          <w:p w:rsidR="0052152C" w:rsidRPr="00881F22" w:rsidRDefault="0052152C" w:rsidP="00533E29">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w:t>
            </w:r>
          </w:p>
        </w:tc>
        <w:tc>
          <w:tcPr>
            <w:tcW w:w="992" w:type="dxa"/>
            <w:tcBorders>
              <w:top w:val="nil"/>
              <w:left w:val="single" w:sz="6" w:space="0" w:color="auto"/>
              <w:bottom w:val="single" w:sz="6" w:space="0" w:color="auto"/>
              <w:right w:val="single" w:sz="6" w:space="0" w:color="auto"/>
            </w:tcBorders>
          </w:tcPr>
          <w:p w:rsidR="0052152C" w:rsidRPr="00881F22" w:rsidRDefault="0052152C" w:rsidP="00533E29">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w:t>
            </w:r>
          </w:p>
        </w:tc>
        <w:tc>
          <w:tcPr>
            <w:tcW w:w="992" w:type="dxa"/>
            <w:tcBorders>
              <w:top w:val="nil"/>
              <w:left w:val="single" w:sz="6" w:space="0" w:color="auto"/>
              <w:bottom w:val="single" w:sz="6" w:space="0" w:color="auto"/>
              <w:right w:val="single" w:sz="6" w:space="0" w:color="auto"/>
            </w:tcBorders>
          </w:tcPr>
          <w:p w:rsidR="0052152C" w:rsidRPr="00881F22" w:rsidRDefault="0052152C" w:rsidP="00533E29">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w:t>
            </w:r>
          </w:p>
        </w:tc>
        <w:tc>
          <w:tcPr>
            <w:tcW w:w="1394" w:type="dxa"/>
            <w:tcBorders>
              <w:top w:val="nil"/>
              <w:left w:val="single" w:sz="6" w:space="0" w:color="auto"/>
              <w:bottom w:val="single" w:sz="6" w:space="0" w:color="auto"/>
              <w:right w:val="single" w:sz="6" w:space="0" w:color="auto"/>
            </w:tcBorders>
            <w:noWrap/>
          </w:tcPr>
          <w:p w:rsidR="0052152C" w:rsidRPr="00881F22" w:rsidRDefault="0052152C" w:rsidP="00533E29">
            <w:pPr>
              <w:autoSpaceDE w:val="0"/>
              <w:autoSpaceDN w:val="0"/>
              <w:adjustRightInd w:val="0"/>
              <w:spacing w:after="0" w:line="240" w:lineRule="auto"/>
              <w:jc w:val="right"/>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3</w:t>
            </w:r>
          </w:p>
        </w:tc>
      </w:tr>
      <w:tr w:rsidR="009A6DAD" w:rsidRPr="00CD557A" w:rsidTr="009A6DAD">
        <w:trPr>
          <w:trHeight w:val="312"/>
        </w:trPr>
        <w:tc>
          <w:tcPr>
            <w:tcW w:w="5098" w:type="dxa"/>
          </w:tcPr>
          <w:p w:rsidR="009A6DAD" w:rsidRPr="00CD557A" w:rsidRDefault="009A6DAD" w:rsidP="009A6DAD">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w:t>
            </w:r>
            <w:r w:rsidRPr="00533E29">
              <w:rPr>
                <w:rFonts w:ascii="Times New Roman" w:eastAsia="Calibri" w:hAnsi="Times New Roman" w:cs="Times New Roman"/>
                <w:color w:val="000000"/>
                <w:sz w:val="28"/>
                <w:szCs w:val="28"/>
              </w:rPr>
              <w:t xml:space="preserve">творення </w:t>
            </w:r>
            <w:r>
              <w:rPr>
                <w:rFonts w:ascii="Times New Roman" w:eastAsia="Calibri" w:hAnsi="Times New Roman" w:cs="Times New Roman"/>
                <w:color w:val="000000"/>
                <w:sz w:val="28"/>
                <w:szCs w:val="28"/>
              </w:rPr>
              <w:t>спеціалізова</w:t>
            </w:r>
            <w:r w:rsidRPr="00533E29">
              <w:rPr>
                <w:rFonts w:ascii="Times New Roman" w:eastAsia="Calibri" w:hAnsi="Times New Roman" w:cs="Times New Roman"/>
                <w:color w:val="000000"/>
                <w:sz w:val="28"/>
                <w:szCs w:val="28"/>
              </w:rPr>
              <w:t>ної служби первинного соціально-психологічного</w:t>
            </w:r>
            <w:r>
              <w:rPr>
                <w:rFonts w:ascii="Times New Roman" w:eastAsia="Calibri" w:hAnsi="Times New Roman" w:cs="Times New Roman"/>
                <w:color w:val="000000"/>
                <w:sz w:val="28"/>
                <w:szCs w:val="28"/>
              </w:rPr>
              <w:t xml:space="preserve"> та правового</w:t>
            </w:r>
            <w:r w:rsidRPr="00533E29">
              <w:rPr>
                <w:rFonts w:ascii="Times New Roman" w:eastAsia="Calibri" w:hAnsi="Times New Roman" w:cs="Times New Roman"/>
                <w:color w:val="000000"/>
                <w:sz w:val="28"/>
                <w:szCs w:val="28"/>
              </w:rPr>
              <w:t xml:space="preserve"> консультування осіб, які постраждали від домашнього насильства та/або насильства за ознакою статі</w:t>
            </w:r>
          </w:p>
        </w:tc>
        <w:tc>
          <w:tcPr>
            <w:tcW w:w="993" w:type="dxa"/>
            <w:tcBorders>
              <w:top w:val="single" w:sz="6" w:space="0" w:color="auto"/>
              <w:left w:val="single" w:sz="6" w:space="0" w:color="auto"/>
              <w:bottom w:val="single" w:sz="6" w:space="0" w:color="auto"/>
              <w:right w:val="single" w:sz="6" w:space="0" w:color="auto"/>
            </w:tcBorders>
          </w:tcPr>
          <w:p w:rsidR="009A6DAD" w:rsidRPr="00881F22" w:rsidRDefault="00B220A3"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0</w:t>
            </w:r>
          </w:p>
        </w:tc>
        <w:tc>
          <w:tcPr>
            <w:tcW w:w="992" w:type="dxa"/>
            <w:tcBorders>
              <w:top w:val="single" w:sz="6" w:space="0" w:color="auto"/>
              <w:left w:val="single" w:sz="6" w:space="0" w:color="auto"/>
              <w:bottom w:val="single" w:sz="6" w:space="0" w:color="auto"/>
              <w:right w:val="single" w:sz="6" w:space="0" w:color="auto"/>
            </w:tcBorders>
          </w:tcPr>
          <w:p w:rsidR="009A6DAD" w:rsidRPr="00881F22" w:rsidRDefault="00B220A3"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1305</w:t>
            </w:r>
          </w:p>
        </w:tc>
        <w:tc>
          <w:tcPr>
            <w:tcW w:w="992" w:type="dxa"/>
            <w:tcBorders>
              <w:top w:val="single" w:sz="6" w:space="0" w:color="auto"/>
              <w:left w:val="single" w:sz="6" w:space="0" w:color="auto"/>
              <w:bottom w:val="single" w:sz="6" w:space="0" w:color="auto"/>
              <w:right w:val="single" w:sz="6" w:space="0" w:color="auto"/>
            </w:tcBorders>
          </w:tcPr>
          <w:p w:rsidR="009A6DAD" w:rsidRPr="00881F22" w:rsidRDefault="009A6DAD"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0</w:t>
            </w:r>
          </w:p>
        </w:tc>
        <w:tc>
          <w:tcPr>
            <w:tcW w:w="1394" w:type="dxa"/>
            <w:tcBorders>
              <w:top w:val="single" w:sz="6" w:space="0" w:color="auto"/>
              <w:left w:val="single" w:sz="6" w:space="0" w:color="auto"/>
              <w:bottom w:val="single" w:sz="6" w:space="0" w:color="auto"/>
              <w:right w:val="single" w:sz="6" w:space="0" w:color="auto"/>
            </w:tcBorders>
            <w:noWrap/>
          </w:tcPr>
          <w:p w:rsidR="009A6DAD" w:rsidRPr="00881F22" w:rsidRDefault="009A6DAD" w:rsidP="009A6DAD">
            <w:pPr>
              <w:autoSpaceDE w:val="0"/>
              <w:autoSpaceDN w:val="0"/>
              <w:adjustRightInd w:val="0"/>
              <w:spacing w:after="0" w:line="240" w:lineRule="auto"/>
              <w:jc w:val="right"/>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1305</w:t>
            </w:r>
          </w:p>
        </w:tc>
      </w:tr>
      <w:tr w:rsidR="009A6DAD" w:rsidRPr="00CD557A" w:rsidTr="009A6DAD">
        <w:trPr>
          <w:trHeight w:val="936"/>
        </w:trPr>
        <w:tc>
          <w:tcPr>
            <w:tcW w:w="5098" w:type="dxa"/>
          </w:tcPr>
          <w:p w:rsidR="009A6DAD" w:rsidRPr="00CD557A" w:rsidRDefault="009A6DAD" w:rsidP="009A6DAD">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Pr="00533E29">
              <w:rPr>
                <w:rFonts w:ascii="Times New Roman" w:eastAsia="Calibri" w:hAnsi="Times New Roman" w:cs="Times New Roman"/>
                <w:color w:val="000000"/>
                <w:sz w:val="28"/>
                <w:szCs w:val="28"/>
              </w:rPr>
              <w:t>иготовлен</w:t>
            </w:r>
            <w:r>
              <w:rPr>
                <w:rFonts w:ascii="Times New Roman" w:eastAsia="Calibri" w:hAnsi="Times New Roman" w:cs="Times New Roman"/>
                <w:color w:val="000000"/>
                <w:sz w:val="28"/>
                <w:szCs w:val="28"/>
              </w:rPr>
              <w:t>ня</w:t>
            </w:r>
            <w:r w:rsidRPr="00533E29">
              <w:rPr>
                <w:rFonts w:ascii="Times New Roman" w:eastAsia="Calibri" w:hAnsi="Times New Roman" w:cs="Times New Roman"/>
                <w:color w:val="000000"/>
                <w:sz w:val="28"/>
                <w:szCs w:val="28"/>
              </w:rPr>
              <w:t xml:space="preserve"> інформаційних матеріалів</w:t>
            </w:r>
            <w:r>
              <w:rPr>
                <w:rFonts w:ascii="Times New Roman" w:eastAsia="Calibri" w:hAnsi="Times New Roman" w:cs="Times New Roman"/>
                <w:color w:val="000000"/>
                <w:sz w:val="28"/>
                <w:szCs w:val="28"/>
              </w:rPr>
              <w:t xml:space="preserve"> для </w:t>
            </w:r>
            <w:r w:rsidRPr="009A6DAD">
              <w:rPr>
                <w:rFonts w:ascii="Times New Roman" w:eastAsia="Calibri" w:hAnsi="Times New Roman" w:cs="Times New Roman"/>
                <w:color w:val="000000"/>
                <w:sz w:val="28"/>
                <w:szCs w:val="28"/>
              </w:rPr>
              <w:t>проведення інформаційних кампаній в рамках щорічної Всеукраїнської акції «16 днів проти насильства»;</w:t>
            </w:r>
          </w:p>
        </w:tc>
        <w:tc>
          <w:tcPr>
            <w:tcW w:w="993" w:type="dxa"/>
            <w:tcBorders>
              <w:top w:val="nil"/>
              <w:left w:val="single" w:sz="6" w:space="0" w:color="auto"/>
              <w:bottom w:val="single" w:sz="6" w:space="0" w:color="auto"/>
              <w:right w:val="single" w:sz="6" w:space="0" w:color="auto"/>
            </w:tcBorders>
            <w:noWrap/>
          </w:tcPr>
          <w:p w:rsidR="009A6DAD" w:rsidRPr="00881F22" w:rsidRDefault="00091A1D"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w:t>
            </w:r>
          </w:p>
        </w:tc>
        <w:tc>
          <w:tcPr>
            <w:tcW w:w="992" w:type="dxa"/>
            <w:tcBorders>
              <w:top w:val="nil"/>
              <w:left w:val="single" w:sz="6" w:space="0" w:color="auto"/>
              <w:bottom w:val="single" w:sz="6" w:space="0" w:color="auto"/>
              <w:right w:val="single" w:sz="6" w:space="0" w:color="auto"/>
            </w:tcBorders>
            <w:noWrap/>
          </w:tcPr>
          <w:p w:rsidR="009A6DAD" w:rsidRPr="00881F22" w:rsidRDefault="00091A1D"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w:t>
            </w:r>
          </w:p>
        </w:tc>
        <w:tc>
          <w:tcPr>
            <w:tcW w:w="992" w:type="dxa"/>
            <w:tcBorders>
              <w:top w:val="nil"/>
              <w:left w:val="single" w:sz="6" w:space="0" w:color="auto"/>
              <w:bottom w:val="single" w:sz="6" w:space="0" w:color="auto"/>
              <w:right w:val="single" w:sz="6" w:space="0" w:color="auto"/>
            </w:tcBorders>
            <w:noWrap/>
          </w:tcPr>
          <w:p w:rsidR="009A6DAD" w:rsidRPr="00881F22" w:rsidRDefault="00091A1D"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1</w:t>
            </w:r>
          </w:p>
        </w:tc>
        <w:tc>
          <w:tcPr>
            <w:tcW w:w="1394" w:type="dxa"/>
            <w:tcBorders>
              <w:top w:val="nil"/>
              <w:left w:val="single" w:sz="6" w:space="0" w:color="auto"/>
              <w:bottom w:val="single" w:sz="6" w:space="0" w:color="auto"/>
              <w:right w:val="single" w:sz="6" w:space="0" w:color="auto"/>
            </w:tcBorders>
            <w:noWrap/>
          </w:tcPr>
          <w:p w:rsidR="009A6DAD" w:rsidRPr="00881F22" w:rsidRDefault="00091A1D" w:rsidP="009A6DAD">
            <w:pPr>
              <w:autoSpaceDE w:val="0"/>
              <w:autoSpaceDN w:val="0"/>
              <w:adjustRightInd w:val="0"/>
              <w:spacing w:after="0" w:line="240" w:lineRule="auto"/>
              <w:jc w:val="right"/>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3</w:t>
            </w:r>
          </w:p>
        </w:tc>
      </w:tr>
      <w:tr w:rsidR="009A6DAD" w:rsidRPr="00CD557A" w:rsidTr="00091A1D">
        <w:trPr>
          <w:trHeight w:val="315"/>
        </w:trPr>
        <w:tc>
          <w:tcPr>
            <w:tcW w:w="5098" w:type="dxa"/>
          </w:tcPr>
          <w:p w:rsidR="009A6DAD" w:rsidRPr="00CD557A" w:rsidRDefault="009A6DAD" w:rsidP="009A6DAD">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Проведення </w:t>
            </w:r>
            <w:r w:rsidRPr="009A6DAD">
              <w:rPr>
                <w:rFonts w:ascii="Times New Roman" w:eastAsia="Calibri" w:hAnsi="Times New Roman" w:cs="Times New Roman"/>
                <w:color w:val="000000"/>
                <w:sz w:val="28"/>
                <w:szCs w:val="28"/>
              </w:rPr>
              <w:t>занять для посадових осіб ОМС з питань прав людини, реалізації Резолюції РБ ООН 1325 «Жінки. Мир. Безпека»;</w:t>
            </w:r>
          </w:p>
        </w:tc>
        <w:tc>
          <w:tcPr>
            <w:tcW w:w="993" w:type="dxa"/>
            <w:tcBorders>
              <w:top w:val="single" w:sz="6" w:space="0" w:color="auto"/>
              <w:left w:val="single" w:sz="6" w:space="0" w:color="auto"/>
              <w:bottom w:val="single" w:sz="4" w:space="0" w:color="auto"/>
              <w:right w:val="single" w:sz="6" w:space="0" w:color="auto"/>
            </w:tcBorders>
          </w:tcPr>
          <w:p w:rsidR="009A6DAD" w:rsidRPr="00881F22" w:rsidRDefault="009E15D2"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5</w:t>
            </w:r>
          </w:p>
        </w:tc>
        <w:tc>
          <w:tcPr>
            <w:tcW w:w="992" w:type="dxa"/>
            <w:tcBorders>
              <w:top w:val="single" w:sz="6" w:space="0" w:color="auto"/>
              <w:left w:val="single" w:sz="6" w:space="0" w:color="auto"/>
              <w:bottom w:val="single" w:sz="4" w:space="0" w:color="auto"/>
              <w:right w:val="single" w:sz="6" w:space="0" w:color="auto"/>
            </w:tcBorders>
          </w:tcPr>
          <w:p w:rsidR="009A6DAD" w:rsidRPr="00881F22" w:rsidRDefault="009E15D2"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5</w:t>
            </w:r>
          </w:p>
        </w:tc>
        <w:tc>
          <w:tcPr>
            <w:tcW w:w="992" w:type="dxa"/>
            <w:tcBorders>
              <w:top w:val="single" w:sz="6" w:space="0" w:color="auto"/>
              <w:left w:val="single" w:sz="6" w:space="0" w:color="auto"/>
              <w:bottom w:val="single" w:sz="4" w:space="0" w:color="auto"/>
              <w:right w:val="single" w:sz="6" w:space="0" w:color="auto"/>
            </w:tcBorders>
          </w:tcPr>
          <w:p w:rsidR="009A6DAD" w:rsidRPr="00881F22" w:rsidRDefault="009E15D2" w:rsidP="009A6DAD">
            <w:pPr>
              <w:autoSpaceDE w:val="0"/>
              <w:autoSpaceDN w:val="0"/>
              <w:adjustRightInd w:val="0"/>
              <w:spacing w:after="0" w:line="240" w:lineRule="auto"/>
              <w:jc w:val="right"/>
              <w:rPr>
                <w:rFonts w:ascii="Times New Roman" w:eastAsia="Calibri" w:hAnsi="Times New Roman" w:cs="Times New Roman"/>
                <w:color w:val="000000" w:themeColor="text1"/>
                <w:sz w:val="28"/>
                <w:szCs w:val="28"/>
              </w:rPr>
            </w:pPr>
            <w:r w:rsidRPr="00881F22">
              <w:rPr>
                <w:rFonts w:ascii="Times New Roman" w:eastAsia="Calibri" w:hAnsi="Times New Roman" w:cs="Times New Roman"/>
                <w:color w:val="000000" w:themeColor="text1"/>
                <w:sz w:val="28"/>
                <w:szCs w:val="28"/>
              </w:rPr>
              <w:t>5</w:t>
            </w:r>
          </w:p>
        </w:tc>
        <w:tc>
          <w:tcPr>
            <w:tcW w:w="1394" w:type="dxa"/>
            <w:tcBorders>
              <w:top w:val="single" w:sz="6" w:space="0" w:color="auto"/>
              <w:left w:val="single" w:sz="6" w:space="0" w:color="auto"/>
              <w:bottom w:val="single" w:sz="4" w:space="0" w:color="auto"/>
              <w:right w:val="single" w:sz="6" w:space="0" w:color="auto"/>
            </w:tcBorders>
            <w:noWrap/>
          </w:tcPr>
          <w:p w:rsidR="009A6DAD" w:rsidRPr="00881F22" w:rsidRDefault="009E15D2" w:rsidP="009A6DAD">
            <w:pPr>
              <w:autoSpaceDE w:val="0"/>
              <w:autoSpaceDN w:val="0"/>
              <w:adjustRightInd w:val="0"/>
              <w:spacing w:after="0" w:line="240" w:lineRule="auto"/>
              <w:jc w:val="right"/>
              <w:rPr>
                <w:rFonts w:ascii="Times New Roman" w:eastAsia="Calibri" w:hAnsi="Times New Roman" w:cs="Times New Roman"/>
                <w:b/>
                <w:color w:val="000000" w:themeColor="text1"/>
                <w:sz w:val="28"/>
                <w:szCs w:val="28"/>
              </w:rPr>
            </w:pPr>
            <w:r w:rsidRPr="00881F22">
              <w:rPr>
                <w:rFonts w:ascii="Times New Roman" w:eastAsia="Calibri" w:hAnsi="Times New Roman" w:cs="Times New Roman"/>
                <w:b/>
                <w:color w:val="000000" w:themeColor="text1"/>
                <w:sz w:val="28"/>
                <w:szCs w:val="28"/>
              </w:rPr>
              <w:t>15</w:t>
            </w:r>
          </w:p>
        </w:tc>
      </w:tr>
      <w:tr w:rsidR="009A6DAD" w:rsidRPr="00CD557A" w:rsidTr="00091A1D">
        <w:tc>
          <w:tcPr>
            <w:tcW w:w="5098" w:type="dxa"/>
          </w:tcPr>
          <w:p w:rsidR="009A6DAD" w:rsidRPr="00CD557A" w:rsidRDefault="009A6DAD" w:rsidP="009A6DAD">
            <w:pPr>
              <w:spacing w:after="0" w:line="240" w:lineRule="auto"/>
              <w:jc w:val="both"/>
              <w:rPr>
                <w:rFonts w:ascii="Times New Roman" w:eastAsia="Calibri" w:hAnsi="Times New Roman" w:cs="Times New Roman"/>
                <w:b/>
                <w:sz w:val="28"/>
                <w:szCs w:val="28"/>
              </w:rPr>
            </w:pPr>
            <w:r w:rsidRPr="00CD557A">
              <w:rPr>
                <w:rFonts w:ascii="Times New Roman" w:eastAsia="Calibri" w:hAnsi="Times New Roman" w:cs="Times New Roman"/>
                <w:b/>
                <w:sz w:val="28"/>
                <w:szCs w:val="28"/>
              </w:rPr>
              <w:t>Всього</w:t>
            </w:r>
          </w:p>
        </w:tc>
        <w:tc>
          <w:tcPr>
            <w:tcW w:w="993" w:type="dxa"/>
            <w:tcBorders>
              <w:top w:val="single" w:sz="4" w:space="0" w:color="auto"/>
              <w:left w:val="nil"/>
              <w:bottom w:val="single" w:sz="4" w:space="0" w:color="auto"/>
              <w:right w:val="single" w:sz="4" w:space="0" w:color="auto"/>
            </w:tcBorders>
            <w:vAlign w:val="bottom"/>
          </w:tcPr>
          <w:p w:rsidR="009A6DAD" w:rsidRPr="00CD557A" w:rsidRDefault="00B220A3" w:rsidP="009A6DAD">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12</w:t>
            </w:r>
          </w:p>
        </w:tc>
        <w:tc>
          <w:tcPr>
            <w:tcW w:w="992" w:type="dxa"/>
            <w:tcBorders>
              <w:top w:val="single" w:sz="4" w:space="0" w:color="auto"/>
              <w:left w:val="single" w:sz="4" w:space="0" w:color="auto"/>
              <w:bottom w:val="single" w:sz="4" w:space="0" w:color="auto"/>
              <w:right w:val="single" w:sz="4" w:space="0" w:color="auto"/>
            </w:tcBorders>
            <w:vAlign w:val="bottom"/>
          </w:tcPr>
          <w:p w:rsidR="009A6DAD" w:rsidRPr="00CD557A" w:rsidRDefault="00B220A3" w:rsidP="009A6DAD">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1317</w:t>
            </w:r>
          </w:p>
        </w:tc>
        <w:tc>
          <w:tcPr>
            <w:tcW w:w="992" w:type="dxa"/>
            <w:tcBorders>
              <w:top w:val="single" w:sz="4" w:space="0" w:color="auto"/>
              <w:left w:val="single" w:sz="4" w:space="0" w:color="auto"/>
              <w:bottom w:val="single" w:sz="4" w:space="0" w:color="auto"/>
              <w:right w:val="single" w:sz="4" w:space="0" w:color="auto"/>
            </w:tcBorders>
            <w:vAlign w:val="bottom"/>
          </w:tcPr>
          <w:p w:rsidR="009A6DAD" w:rsidRPr="00CD557A" w:rsidRDefault="00B220A3" w:rsidP="009A6DAD">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12</w:t>
            </w:r>
          </w:p>
        </w:tc>
        <w:tc>
          <w:tcPr>
            <w:tcW w:w="1394" w:type="dxa"/>
            <w:tcBorders>
              <w:top w:val="single" w:sz="4" w:space="0" w:color="auto"/>
              <w:left w:val="single" w:sz="4" w:space="0" w:color="auto"/>
              <w:bottom w:val="single" w:sz="4" w:space="0" w:color="auto"/>
              <w:right w:val="single" w:sz="4" w:space="0" w:color="auto"/>
            </w:tcBorders>
            <w:vAlign w:val="bottom"/>
          </w:tcPr>
          <w:p w:rsidR="009A6DAD" w:rsidRPr="00CD557A" w:rsidRDefault="00B220A3" w:rsidP="009A6DAD">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1341</w:t>
            </w:r>
          </w:p>
        </w:tc>
      </w:tr>
    </w:tbl>
    <w:p w:rsidR="0052152C" w:rsidRPr="00787E52" w:rsidRDefault="0052152C" w:rsidP="0052152C">
      <w:pPr>
        <w:spacing w:after="0" w:line="240" w:lineRule="auto"/>
        <w:jc w:val="both"/>
        <w:rPr>
          <w:rFonts w:ascii="Times New Roman" w:eastAsia="Calibri" w:hAnsi="Times New Roman" w:cs="Times New Roman"/>
          <w:b/>
          <w:sz w:val="24"/>
          <w:szCs w:val="24"/>
          <w:lang w:eastAsia="ru-RU"/>
        </w:rPr>
      </w:pPr>
      <w:r w:rsidRPr="00787E52">
        <w:rPr>
          <w:rFonts w:ascii="Times New Roman" w:eastAsia="Calibri" w:hAnsi="Times New Roman" w:cs="Times New Roman"/>
          <w:b/>
          <w:sz w:val="24"/>
          <w:szCs w:val="24"/>
          <w:lang w:eastAsia="ru-RU"/>
        </w:rPr>
        <w:t xml:space="preserve"> </w:t>
      </w:r>
    </w:p>
    <w:p w:rsidR="00787E52" w:rsidRPr="00787E52" w:rsidRDefault="00787E52" w:rsidP="00787E52">
      <w:pPr>
        <w:spacing w:after="0" w:line="240" w:lineRule="auto"/>
        <w:ind w:firstLine="567"/>
        <w:jc w:val="both"/>
        <w:rPr>
          <w:rFonts w:ascii="Times New Roman" w:eastAsia="Calibri" w:hAnsi="Times New Roman" w:cs="Times New Roman"/>
          <w:sz w:val="24"/>
          <w:szCs w:val="24"/>
          <w:lang w:eastAsia="ru-RU"/>
        </w:rPr>
      </w:pPr>
    </w:p>
    <w:p w:rsidR="00787E52" w:rsidRPr="00787E52" w:rsidRDefault="00787E52" w:rsidP="00787E52">
      <w:pPr>
        <w:spacing w:after="0" w:line="240" w:lineRule="auto"/>
        <w:ind w:firstLine="567"/>
        <w:jc w:val="both"/>
        <w:rPr>
          <w:rFonts w:ascii="Times New Roman" w:eastAsia="Calibri" w:hAnsi="Times New Roman" w:cs="Times New Roman"/>
          <w:b/>
          <w:sz w:val="28"/>
          <w:szCs w:val="28"/>
          <w:lang w:eastAsia="ru-RU"/>
        </w:rPr>
      </w:pPr>
      <w:bookmarkStart w:id="17" w:name="_Hlk27451294"/>
      <w:r w:rsidRPr="00787E52">
        <w:rPr>
          <w:rFonts w:ascii="Times New Roman" w:eastAsia="Calibri" w:hAnsi="Times New Roman" w:cs="Times New Roman"/>
          <w:b/>
          <w:sz w:val="28"/>
          <w:szCs w:val="28"/>
          <w:lang w:eastAsia="ru-RU"/>
        </w:rPr>
        <w:t xml:space="preserve">Орієнтовний фінансовий план  </w:t>
      </w:r>
    </w:p>
    <w:p w:rsidR="00787E52" w:rsidRPr="00787E52" w:rsidRDefault="00787E52" w:rsidP="00787E52">
      <w:pPr>
        <w:spacing w:after="0" w:line="240" w:lineRule="auto"/>
        <w:ind w:firstLine="567"/>
        <w:jc w:val="both"/>
        <w:rPr>
          <w:rFonts w:ascii="Times New Roman" w:eastAsia="Calibri" w:hAnsi="Times New Roman" w:cs="Times New Roman"/>
          <w:b/>
          <w:sz w:val="28"/>
          <w:szCs w:val="28"/>
          <w:lang w:eastAsia="ru-RU"/>
        </w:rPr>
      </w:pPr>
      <w:r w:rsidRPr="00787E52">
        <w:rPr>
          <w:rFonts w:ascii="Times New Roman" w:eastAsia="Calibri" w:hAnsi="Times New Roman" w:cs="Times New Roman"/>
          <w:b/>
          <w:sz w:val="28"/>
          <w:szCs w:val="28"/>
          <w:lang w:eastAsia="ru-RU"/>
        </w:rPr>
        <w:t xml:space="preserve">Орієнтовний фінансовий план Програми «Розвиток економіки в громаді» </w:t>
      </w:r>
    </w:p>
    <w:p w:rsidR="00787E52" w:rsidRPr="00787E52" w:rsidRDefault="00787E52" w:rsidP="00787E52">
      <w:pPr>
        <w:spacing w:after="0" w:line="240" w:lineRule="auto"/>
        <w:jc w:val="both"/>
        <w:rPr>
          <w:rFonts w:ascii="Times New Roman" w:eastAsia="Calibri" w:hAnsi="Times New Roman" w:cs="Times New Roman"/>
          <w:b/>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993"/>
        <w:gridCol w:w="992"/>
        <w:gridCol w:w="992"/>
        <w:gridCol w:w="1394"/>
      </w:tblGrid>
      <w:tr w:rsidR="00787E52" w:rsidRPr="00CD557A" w:rsidTr="00B220A3">
        <w:tc>
          <w:tcPr>
            <w:tcW w:w="5098" w:type="dxa"/>
          </w:tcPr>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Назва проекту</w:t>
            </w:r>
          </w:p>
        </w:tc>
        <w:tc>
          <w:tcPr>
            <w:tcW w:w="993" w:type="dxa"/>
          </w:tcPr>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20</w:t>
            </w:r>
            <w:r w:rsidR="00254B56">
              <w:rPr>
                <w:rFonts w:ascii="Times New Roman" w:eastAsia="Calibri" w:hAnsi="Times New Roman" w:cs="Times New Roman"/>
                <w:b/>
                <w:sz w:val="28"/>
                <w:szCs w:val="28"/>
              </w:rPr>
              <w:t>20</w:t>
            </w:r>
          </w:p>
        </w:tc>
        <w:tc>
          <w:tcPr>
            <w:tcW w:w="992" w:type="dxa"/>
          </w:tcPr>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202</w:t>
            </w:r>
            <w:r w:rsidR="00254B56">
              <w:rPr>
                <w:rFonts w:ascii="Times New Roman" w:eastAsia="Calibri" w:hAnsi="Times New Roman" w:cs="Times New Roman"/>
                <w:b/>
                <w:sz w:val="28"/>
                <w:szCs w:val="28"/>
              </w:rPr>
              <w:t>1</w:t>
            </w:r>
          </w:p>
        </w:tc>
        <w:tc>
          <w:tcPr>
            <w:tcW w:w="992" w:type="dxa"/>
          </w:tcPr>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202</w:t>
            </w:r>
            <w:r w:rsidR="00254B56">
              <w:rPr>
                <w:rFonts w:ascii="Times New Roman" w:eastAsia="Calibri" w:hAnsi="Times New Roman" w:cs="Times New Roman"/>
                <w:b/>
                <w:sz w:val="28"/>
                <w:szCs w:val="28"/>
              </w:rPr>
              <w:t>2</w:t>
            </w:r>
          </w:p>
        </w:tc>
        <w:tc>
          <w:tcPr>
            <w:tcW w:w="1394" w:type="dxa"/>
          </w:tcPr>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Вартість,</w:t>
            </w:r>
          </w:p>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тис. грн.</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Розробка генерального плану та плану зонування с-</w:t>
            </w:r>
            <w:proofErr w:type="spellStart"/>
            <w:r w:rsidRPr="00CD557A">
              <w:rPr>
                <w:rFonts w:ascii="Times New Roman" w:eastAsia="Calibri" w:hAnsi="Times New Roman" w:cs="Times New Roman"/>
                <w:color w:val="000000"/>
                <w:sz w:val="28"/>
                <w:szCs w:val="28"/>
              </w:rPr>
              <w:t>ща</w:t>
            </w:r>
            <w:proofErr w:type="spellEnd"/>
            <w:r w:rsidRPr="00CD557A">
              <w:rPr>
                <w:rFonts w:ascii="Times New Roman" w:eastAsia="Calibri" w:hAnsi="Times New Roman" w:cs="Times New Roman"/>
                <w:color w:val="000000"/>
                <w:sz w:val="28"/>
                <w:szCs w:val="28"/>
              </w:rPr>
              <w:t xml:space="preserve"> Зарічне</w:t>
            </w:r>
          </w:p>
        </w:tc>
        <w:tc>
          <w:tcPr>
            <w:tcW w:w="993"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500</w:t>
            </w:r>
          </w:p>
        </w:tc>
        <w:tc>
          <w:tcPr>
            <w:tcW w:w="992"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250</w:t>
            </w:r>
          </w:p>
        </w:tc>
        <w:tc>
          <w:tcPr>
            <w:tcW w:w="992"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0</w:t>
            </w:r>
          </w:p>
        </w:tc>
        <w:tc>
          <w:tcPr>
            <w:tcW w:w="1394"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750</w:t>
            </w:r>
          </w:p>
        </w:tc>
      </w:tr>
      <w:tr w:rsidR="00787E52" w:rsidRPr="00CD557A" w:rsidTr="00B220A3">
        <w:trPr>
          <w:trHeight w:val="312"/>
        </w:trPr>
        <w:tc>
          <w:tcPr>
            <w:tcW w:w="5098"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 xml:space="preserve">Публікація в ЗМІ  </w:t>
            </w:r>
          </w:p>
        </w:tc>
        <w:tc>
          <w:tcPr>
            <w:tcW w:w="993"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w:t>
            </w:r>
          </w:p>
        </w:tc>
        <w:tc>
          <w:tcPr>
            <w:tcW w:w="992"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w:t>
            </w:r>
          </w:p>
        </w:tc>
        <w:tc>
          <w:tcPr>
            <w:tcW w:w="992"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w:t>
            </w:r>
          </w:p>
        </w:tc>
        <w:tc>
          <w:tcPr>
            <w:tcW w:w="1394" w:type="dxa"/>
            <w:tcBorders>
              <w:top w:val="nil"/>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3</w:t>
            </w:r>
          </w:p>
        </w:tc>
      </w:tr>
      <w:tr w:rsidR="00787E52" w:rsidRPr="00CD557A" w:rsidTr="00B220A3">
        <w:trPr>
          <w:trHeight w:val="312"/>
        </w:trPr>
        <w:tc>
          <w:tcPr>
            <w:tcW w:w="5098"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Виготовлення та розповсюджених інформаційних матеріалів щодо пільг для новостворених СГД та СПД</w:t>
            </w:r>
          </w:p>
        </w:tc>
        <w:tc>
          <w:tcPr>
            <w:tcW w:w="993"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w:t>
            </w:r>
          </w:p>
        </w:tc>
        <w:tc>
          <w:tcPr>
            <w:tcW w:w="992"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w:t>
            </w:r>
          </w:p>
        </w:tc>
        <w:tc>
          <w:tcPr>
            <w:tcW w:w="992" w:type="dxa"/>
            <w:tcBorders>
              <w:top w:val="nil"/>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w:t>
            </w:r>
          </w:p>
        </w:tc>
        <w:tc>
          <w:tcPr>
            <w:tcW w:w="1394" w:type="dxa"/>
            <w:tcBorders>
              <w:top w:val="nil"/>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3</w:t>
            </w:r>
          </w:p>
        </w:tc>
      </w:tr>
      <w:tr w:rsidR="00787E52" w:rsidRPr="00CD557A" w:rsidTr="00B220A3">
        <w:trPr>
          <w:trHeight w:val="936"/>
        </w:trPr>
        <w:tc>
          <w:tcPr>
            <w:tcW w:w="5098" w:type="dxa"/>
          </w:tcPr>
          <w:p w:rsidR="00787E52" w:rsidRPr="00091A1D" w:rsidRDefault="00787E52" w:rsidP="00787E52">
            <w:pPr>
              <w:spacing w:after="0" w:line="240" w:lineRule="auto"/>
              <w:jc w:val="both"/>
              <w:rPr>
                <w:rFonts w:ascii="Times New Roman" w:eastAsia="Calibri" w:hAnsi="Times New Roman" w:cs="Times New Roman"/>
                <w:color w:val="FF0000"/>
                <w:sz w:val="28"/>
                <w:szCs w:val="28"/>
              </w:rPr>
            </w:pPr>
            <w:r w:rsidRPr="00881F22">
              <w:rPr>
                <w:rFonts w:ascii="Times New Roman" w:eastAsia="Calibri" w:hAnsi="Times New Roman" w:cs="Times New Roman"/>
                <w:color w:val="000000" w:themeColor="text1"/>
                <w:sz w:val="28"/>
                <w:szCs w:val="28"/>
              </w:rPr>
              <w:t xml:space="preserve">Створення </w:t>
            </w:r>
            <w:proofErr w:type="spellStart"/>
            <w:r w:rsidRPr="00881F22">
              <w:rPr>
                <w:rFonts w:ascii="Times New Roman" w:eastAsia="Calibri" w:hAnsi="Times New Roman" w:cs="Times New Roman"/>
                <w:color w:val="000000" w:themeColor="text1"/>
                <w:sz w:val="28"/>
                <w:szCs w:val="28"/>
              </w:rPr>
              <w:t>інвестеційної</w:t>
            </w:r>
            <w:proofErr w:type="spellEnd"/>
            <w:r w:rsidRPr="00881F22">
              <w:rPr>
                <w:rFonts w:ascii="Times New Roman" w:eastAsia="Calibri" w:hAnsi="Times New Roman" w:cs="Times New Roman"/>
                <w:color w:val="000000" w:themeColor="text1"/>
                <w:sz w:val="28"/>
                <w:szCs w:val="28"/>
              </w:rPr>
              <w:t xml:space="preserve"> мапи громади</w:t>
            </w:r>
          </w:p>
        </w:tc>
        <w:tc>
          <w:tcPr>
            <w:tcW w:w="993" w:type="dxa"/>
            <w:tcBorders>
              <w:top w:val="nil"/>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4</w:t>
            </w:r>
          </w:p>
        </w:tc>
        <w:tc>
          <w:tcPr>
            <w:tcW w:w="992" w:type="dxa"/>
            <w:tcBorders>
              <w:top w:val="nil"/>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0</w:t>
            </w:r>
          </w:p>
        </w:tc>
        <w:tc>
          <w:tcPr>
            <w:tcW w:w="992" w:type="dxa"/>
            <w:tcBorders>
              <w:top w:val="nil"/>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0</w:t>
            </w:r>
          </w:p>
        </w:tc>
        <w:tc>
          <w:tcPr>
            <w:tcW w:w="1394" w:type="dxa"/>
            <w:tcBorders>
              <w:top w:val="nil"/>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4</w:t>
            </w:r>
          </w:p>
        </w:tc>
      </w:tr>
      <w:tr w:rsidR="00787E52" w:rsidRPr="00CD557A" w:rsidTr="00B220A3">
        <w:trPr>
          <w:trHeight w:val="315"/>
        </w:trPr>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t>Розробк</w:t>
            </w:r>
            <w:r w:rsidR="00B220A3">
              <w:rPr>
                <w:rFonts w:ascii="Times New Roman" w:eastAsia="Calibri" w:hAnsi="Times New Roman" w:cs="Times New Roman"/>
                <w:sz w:val="28"/>
                <w:szCs w:val="28"/>
              </w:rPr>
              <w:t>а</w:t>
            </w:r>
            <w:r w:rsidRPr="00CD557A">
              <w:rPr>
                <w:rFonts w:ascii="Times New Roman" w:eastAsia="Calibri" w:hAnsi="Times New Roman" w:cs="Times New Roman"/>
                <w:sz w:val="28"/>
                <w:szCs w:val="28"/>
              </w:rPr>
              <w:t xml:space="preserve"> бренду (логотипу) громади</w:t>
            </w:r>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2</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2</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2</w:t>
            </w:r>
          </w:p>
        </w:tc>
        <w:tc>
          <w:tcPr>
            <w:tcW w:w="1394" w:type="dxa"/>
            <w:tcBorders>
              <w:top w:val="single" w:sz="6" w:space="0" w:color="auto"/>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6</w:t>
            </w:r>
          </w:p>
        </w:tc>
      </w:tr>
      <w:tr w:rsidR="00787E52" w:rsidRPr="00CD557A" w:rsidTr="00B220A3">
        <w:trPr>
          <w:trHeight w:val="315"/>
        </w:trPr>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t xml:space="preserve">Прийняття участі в </w:t>
            </w:r>
            <w:proofErr w:type="spellStart"/>
            <w:r w:rsidRPr="00CD557A">
              <w:rPr>
                <w:rFonts w:ascii="Times New Roman" w:eastAsia="Calibri" w:hAnsi="Times New Roman" w:cs="Times New Roman"/>
                <w:sz w:val="28"/>
                <w:szCs w:val="28"/>
              </w:rPr>
              <w:t>IncoФорумі</w:t>
            </w:r>
            <w:proofErr w:type="spellEnd"/>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53</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53</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53</w:t>
            </w:r>
          </w:p>
        </w:tc>
        <w:tc>
          <w:tcPr>
            <w:tcW w:w="1394" w:type="dxa"/>
            <w:tcBorders>
              <w:top w:val="single" w:sz="6" w:space="0" w:color="auto"/>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159</w:t>
            </w:r>
          </w:p>
        </w:tc>
      </w:tr>
      <w:tr w:rsidR="00787E52" w:rsidRPr="00CD557A" w:rsidTr="00B220A3">
        <w:trPr>
          <w:trHeight w:val="315"/>
        </w:trPr>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lastRenderedPageBreak/>
              <w:t>Виготовлення інвестиційного паспорту громади</w:t>
            </w:r>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3</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3</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3</w:t>
            </w:r>
          </w:p>
        </w:tc>
        <w:tc>
          <w:tcPr>
            <w:tcW w:w="1394" w:type="dxa"/>
            <w:tcBorders>
              <w:top w:val="single" w:sz="6" w:space="0" w:color="auto"/>
              <w:left w:val="single" w:sz="6" w:space="0" w:color="auto"/>
              <w:bottom w:val="single" w:sz="6" w:space="0" w:color="auto"/>
              <w:right w:val="single" w:sz="6" w:space="0" w:color="auto"/>
            </w:tcBorders>
            <w:noWrap/>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9</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t xml:space="preserve">Навчально-консультативна підтримка виробників сільськогосподарської та іншої продукції  </w:t>
            </w:r>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w:t>
            </w:r>
          </w:p>
        </w:tc>
        <w:tc>
          <w:tcPr>
            <w:tcW w:w="1394"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15</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t>Сприяння створенню сільськогосподарського обслуговуючого кооперативу із заготівлі та переробки молока в с. Щасливе</w:t>
            </w:r>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30</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0</w:t>
            </w:r>
          </w:p>
        </w:tc>
        <w:tc>
          <w:tcPr>
            <w:tcW w:w="1394"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35</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t>Реалізація спільного проекту між громадами на базі комунального підприємства по виробництву тротуарної плитки</w:t>
            </w:r>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30</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145</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145</w:t>
            </w:r>
          </w:p>
        </w:tc>
        <w:tc>
          <w:tcPr>
            <w:tcW w:w="1394"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320</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r w:rsidRPr="00CD557A">
              <w:rPr>
                <w:rFonts w:ascii="Times New Roman" w:eastAsia="Calibri" w:hAnsi="Times New Roman" w:cs="Times New Roman"/>
                <w:sz w:val="28"/>
                <w:szCs w:val="28"/>
              </w:rPr>
              <w:t xml:space="preserve">Створення туристичного центру </w:t>
            </w:r>
            <w:r w:rsidR="0052152C">
              <w:rPr>
                <w:rFonts w:ascii="Times New Roman" w:eastAsia="Calibri" w:hAnsi="Times New Roman" w:cs="Times New Roman"/>
                <w:sz w:val="28"/>
                <w:szCs w:val="28"/>
              </w:rPr>
              <w:t>«</w:t>
            </w:r>
            <w:r w:rsidRPr="00CD557A">
              <w:rPr>
                <w:rFonts w:ascii="Times New Roman" w:eastAsia="Calibri" w:hAnsi="Times New Roman" w:cs="Times New Roman"/>
                <w:sz w:val="28"/>
                <w:szCs w:val="28"/>
              </w:rPr>
              <w:t>Прикордонна залога</w:t>
            </w:r>
            <w:r w:rsidR="0052152C">
              <w:rPr>
                <w:rFonts w:ascii="Times New Roman" w:eastAsia="Calibri" w:hAnsi="Times New Roman" w:cs="Times New Roman"/>
                <w:sz w:val="28"/>
                <w:szCs w:val="28"/>
              </w:rPr>
              <w:t>»</w:t>
            </w:r>
          </w:p>
        </w:tc>
        <w:tc>
          <w:tcPr>
            <w:tcW w:w="993"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150</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50</w:t>
            </w:r>
          </w:p>
        </w:tc>
        <w:tc>
          <w:tcPr>
            <w:tcW w:w="992"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25</w:t>
            </w:r>
          </w:p>
        </w:tc>
        <w:tc>
          <w:tcPr>
            <w:tcW w:w="1394" w:type="dxa"/>
            <w:tcBorders>
              <w:top w:val="single" w:sz="6" w:space="0" w:color="auto"/>
              <w:left w:val="single" w:sz="6" w:space="0" w:color="auto"/>
              <w:bottom w:val="single" w:sz="6"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225</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sz w:val="28"/>
                <w:szCs w:val="28"/>
              </w:rPr>
            </w:pPr>
            <w:proofErr w:type="spellStart"/>
            <w:r w:rsidRPr="00CD557A">
              <w:rPr>
                <w:rFonts w:ascii="Times New Roman" w:eastAsia="Calibri" w:hAnsi="Times New Roman" w:cs="Times New Roman"/>
                <w:sz w:val="28"/>
                <w:szCs w:val="28"/>
              </w:rPr>
              <w:t>Брендування</w:t>
            </w:r>
            <w:proofErr w:type="spellEnd"/>
            <w:r w:rsidRPr="00CD557A">
              <w:rPr>
                <w:rFonts w:ascii="Times New Roman" w:eastAsia="Calibri" w:hAnsi="Times New Roman" w:cs="Times New Roman"/>
                <w:sz w:val="28"/>
                <w:szCs w:val="28"/>
              </w:rPr>
              <w:t xml:space="preserve"> громади</w:t>
            </w:r>
          </w:p>
        </w:tc>
        <w:tc>
          <w:tcPr>
            <w:tcW w:w="993" w:type="dxa"/>
            <w:tcBorders>
              <w:top w:val="single" w:sz="6" w:space="0" w:color="auto"/>
              <w:left w:val="single" w:sz="6" w:space="0" w:color="auto"/>
              <w:bottom w:val="single" w:sz="4"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16</w:t>
            </w:r>
          </w:p>
        </w:tc>
        <w:tc>
          <w:tcPr>
            <w:tcW w:w="992" w:type="dxa"/>
            <w:tcBorders>
              <w:top w:val="single" w:sz="6" w:space="0" w:color="auto"/>
              <w:left w:val="single" w:sz="6" w:space="0" w:color="auto"/>
              <w:bottom w:val="single" w:sz="4"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0</w:t>
            </w:r>
          </w:p>
        </w:tc>
        <w:tc>
          <w:tcPr>
            <w:tcW w:w="992" w:type="dxa"/>
            <w:tcBorders>
              <w:top w:val="single" w:sz="6" w:space="0" w:color="auto"/>
              <w:left w:val="single" w:sz="6" w:space="0" w:color="auto"/>
              <w:bottom w:val="single" w:sz="4"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color w:val="000000"/>
                <w:sz w:val="28"/>
                <w:szCs w:val="28"/>
              </w:rPr>
            </w:pPr>
            <w:r w:rsidRPr="00CD557A">
              <w:rPr>
                <w:rFonts w:ascii="Times New Roman" w:eastAsia="Calibri" w:hAnsi="Times New Roman" w:cs="Times New Roman"/>
                <w:color w:val="000000"/>
                <w:sz w:val="28"/>
                <w:szCs w:val="28"/>
              </w:rPr>
              <w:t>5</w:t>
            </w:r>
          </w:p>
        </w:tc>
        <w:tc>
          <w:tcPr>
            <w:tcW w:w="1394" w:type="dxa"/>
            <w:tcBorders>
              <w:top w:val="single" w:sz="6" w:space="0" w:color="auto"/>
              <w:left w:val="single" w:sz="6" w:space="0" w:color="auto"/>
              <w:bottom w:val="single" w:sz="4" w:space="0" w:color="auto"/>
              <w:right w:val="single" w:sz="6" w:space="0" w:color="auto"/>
            </w:tcBorders>
          </w:tcPr>
          <w:p w:rsidR="00787E52" w:rsidRPr="00CD557A" w:rsidRDefault="00787E52" w:rsidP="00787E52">
            <w:pPr>
              <w:autoSpaceDE w:val="0"/>
              <w:autoSpaceDN w:val="0"/>
              <w:adjustRightInd w:val="0"/>
              <w:spacing w:after="0" w:line="240" w:lineRule="auto"/>
              <w:jc w:val="right"/>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21</w:t>
            </w:r>
          </w:p>
        </w:tc>
      </w:tr>
      <w:tr w:rsidR="00787E52" w:rsidRPr="00CD557A" w:rsidTr="00B220A3">
        <w:tc>
          <w:tcPr>
            <w:tcW w:w="5098" w:type="dxa"/>
          </w:tcPr>
          <w:p w:rsidR="00787E52" w:rsidRPr="00CD557A" w:rsidRDefault="00787E52" w:rsidP="00787E52">
            <w:pPr>
              <w:spacing w:after="0" w:line="240" w:lineRule="auto"/>
              <w:jc w:val="both"/>
              <w:rPr>
                <w:rFonts w:ascii="Times New Roman" w:eastAsia="Calibri" w:hAnsi="Times New Roman" w:cs="Times New Roman"/>
                <w:b/>
                <w:sz w:val="28"/>
                <w:szCs w:val="28"/>
              </w:rPr>
            </w:pPr>
            <w:r w:rsidRPr="00CD557A">
              <w:rPr>
                <w:rFonts w:ascii="Times New Roman" w:eastAsia="Calibri" w:hAnsi="Times New Roman" w:cs="Times New Roman"/>
                <w:b/>
                <w:sz w:val="28"/>
                <w:szCs w:val="28"/>
              </w:rPr>
              <w:t>Всього</w:t>
            </w:r>
          </w:p>
        </w:tc>
        <w:tc>
          <w:tcPr>
            <w:tcW w:w="993" w:type="dxa"/>
            <w:tcBorders>
              <w:top w:val="single" w:sz="4" w:space="0" w:color="auto"/>
              <w:left w:val="nil"/>
              <w:bottom w:val="single" w:sz="4" w:space="0" w:color="auto"/>
              <w:right w:val="single" w:sz="4" w:space="0" w:color="auto"/>
            </w:tcBorders>
            <w:vAlign w:val="bottom"/>
          </w:tcPr>
          <w:p w:rsidR="00787E52" w:rsidRPr="00CD557A" w:rsidRDefault="00B220A3" w:rsidP="00787E52">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770</w:t>
            </w:r>
          </w:p>
        </w:tc>
        <w:tc>
          <w:tcPr>
            <w:tcW w:w="992" w:type="dxa"/>
            <w:tcBorders>
              <w:top w:val="single" w:sz="4" w:space="0" w:color="auto"/>
              <w:left w:val="single" w:sz="4" w:space="0" w:color="auto"/>
              <w:bottom w:val="single" w:sz="4" w:space="0" w:color="auto"/>
              <w:right w:val="single" w:sz="4" w:space="0" w:color="auto"/>
            </w:tcBorders>
            <w:vAlign w:val="bottom"/>
          </w:tcPr>
          <w:p w:rsidR="00787E52" w:rsidRPr="00CD557A" w:rsidRDefault="00787E52" w:rsidP="00787E52">
            <w:pPr>
              <w:spacing w:after="0" w:line="240" w:lineRule="auto"/>
              <w:jc w:val="right"/>
              <w:rPr>
                <w:rFonts w:ascii="Times New Roman" w:eastAsia="Calibri" w:hAnsi="Times New Roman" w:cs="Times New Roman"/>
                <w:b/>
                <w:sz w:val="28"/>
                <w:szCs w:val="28"/>
              </w:rPr>
            </w:pPr>
            <w:r w:rsidRPr="00CD557A">
              <w:rPr>
                <w:rFonts w:ascii="Times New Roman" w:eastAsia="Calibri" w:hAnsi="Times New Roman" w:cs="Times New Roman"/>
                <w:b/>
                <w:sz w:val="28"/>
                <w:szCs w:val="28"/>
              </w:rPr>
              <w:t>540</w:t>
            </w:r>
          </w:p>
        </w:tc>
        <w:tc>
          <w:tcPr>
            <w:tcW w:w="992" w:type="dxa"/>
            <w:tcBorders>
              <w:top w:val="single" w:sz="4" w:space="0" w:color="auto"/>
              <w:left w:val="single" w:sz="4" w:space="0" w:color="auto"/>
              <w:bottom w:val="single" w:sz="4" w:space="0" w:color="auto"/>
              <w:right w:val="single" w:sz="4" w:space="0" w:color="auto"/>
            </w:tcBorders>
            <w:vAlign w:val="bottom"/>
          </w:tcPr>
          <w:p w:rsidR="00787E52" w:rsidRPr="00CD557A" w:rsidRDefault="00787E52" w:rsidP="00787E52">
            <w:pPr>
              <w:spacing w:after="0" w:line="240" w:lineRule="auto"/>
              <w:jc w:val="right"/>
              <w:rPr>
                <w:rFonts w:ascii="Times New Roman" w:eastAsia="Calibri" w:hAnsi="Times New Roman" w:cs="Times New Roman"/>
                <w:b/>
                <w:sz w:val="28"/>
                <w:szCs w:val="28"/>
              </w:rPr>
            </w:pPr>
            <w:r w:rsidRPr="00CD557A">
              <w:rPr>
                <w:rFonts w:ascii="Times New Roman" w:eastAsia="Calibri" w:hAnsi="Times New Roman" w:cs="Times New Roman"/>
                <w:b/>
                <w:sz w:val="28"/>
                <w:szCs w:val="28"/>
              </w:rPr>
              <w:t>240</w:t>
            </w:r>
          </w:p>
        </w:tc>
        <w:tc>
          <w:tcPr>
            <w:tcW w:w="1394" w:type="dxa"/>
            <w:tcBorders>
              <w:top w:val="single" w:sz="4" w:space="0" w:color="auto"/>
              <w:left w:val="single" w:sz="4" w:space="0" w:color="auto"/>
              <w:bottom w:val="single" w:sz="4" w:space="0" w:color="auto"/>
              <w:right w:val="single" w:sz="4" w:space="0" w:color="auto"/>
            </w:tcBorders>
            <w:vAlign w:val="bottom"/>
          </w:tcPr>
          <w:p w:rsidR="00787E52" w:rsidRPr="00CD557A" w:rsidRDefault="00B220A3" w:rsidP="00787E52">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1550</w:t>
            </w:r>
          </w:p>
        </w:tc>
      </w:tr>
    </w:tbl>
    <w:p w:rsidR="00787E52" w:rsidRPr="00787E52" w:rsidRDefault="00787E52" w:rsidP="00787E52">
      <w:pPr>
        <w:spacing w:after="0" w:line="240" w:lineRule="auto"/>
        <w:jc w:val="both"/>
        <w:rPr>
          <w:rFonts w:ascii="Times New Roman" w:eastAsia="Calibri" w:hAnsi="Times New Roman" w:cs="Times New Roman"/>
          <w:b/>
          <w:sz w:val="24"/>
          <w:szCs w:val="24"/>
          <w:lang w:eastAsia="ru-RU"/>
        </w:rPr>
      </w:pPr>
      <w:r w:rsidRPr="00787E52">
        <w:rPr>
          <w:rFonts w:ascii="Times New Roman" w:eastAsia="Calibri" w:hAnsi="Times New Roman" w:cs="Times New Roman"/>
          <w:b/>
          <w:sz w:val="24"/>
          <w:szCs w:val="24"/>
          <w:lang w:eastAsia="ru-RU"/>
        </w:rPr>
        <w:t xml:space="preserve"> </w:t>
      </w:r>
    </w:p>
    <w:bookmarkEnd w:id="17"/>
    <w:p w:rsidR="00787E52" w:rsidRPr="00787E52" w:rsidRDefault="00787E52" w:rsidP="00787E52">
      <w:pPr>
        <w:spacing w:after="0" w:line="240" w:lineRule="auto"/>
        <w:jc w:val="both"/>
        <w:rPr>
          <w:rFonts w:ascii="Times New Roman" w:eastAsia="Calibri" w:hAnsi="Times New Roman" w:cs="Times New Roman"/>
          <w:b/>
          <w:sz w:val="28"/>
          <w:szCs w:val="28"/>
          <w:lang w:eastAsia="ru-RU"/>
        </w:rPr>
      </w:pPr>
      <w:r w:rsidRPr="00787E52">
        <w:rPr>
          <w:rFonts w:ascii="Times New Roman" w:eastAsia="Calibri" w:hAnsi="Times New Roman" w:cs="Times New Roman"/>
          <w:b/>
          <w:sz w:val="28"/>
          <w:szCs w:val="28"/>
          <w:lang w:eastAsia="ru-RU"/>
        </w:rPr>
        <w:t xml:space="preserve">Орієнтовний фінансовий план  </w:t>
      </w:r>
    </w:p>
    <w:p w:rsidR="00787E52" w:rsidRPr="00787E52" w:rsidRDefault="00787E52" w:rsidP="00787E52">
      <w:pPr>
        <w:spacing w:after="0" w:line="240" w:lineRule="auto"/>
        <w:jc w:val="both"/>
        <w:rPr>
          <w:rFonts w:ascii="Times New Roman" w:eastAsia="Calibri" w:hAnsi="Times New Roman" w:cs="Times New Roman"/>
          <w:b/>
          <w:sz w:val="28"/>
          <w:szCs w:val="28"/>
          <w:lang w:eastAsia="ru-RU"/>
        </w:rPr>
      </w:pPr>
      <w:r w:rsidRPr="00787E52">
        <w:rPr>
          <w:rFonts w:ascii="Times New Roman" w:eastAsia="Calibri" w:hAnsi="Times New Roman" w:cs="Times New Roman"/>
          <w:b/>
          <w:sz w:val="28"/>
          <w:szCs w:val="28"/>
          <w:lang w:eastAsia="ru-RU"/>
        </w:rPr>
        <w:t xml:space="preserve">Орієнтовний фінансовий план Програми «Рівномірний розвиток всієї території ОТГ» </w:t>
      </w:r>
    </w:p>
    <w:p w:rsidR="00787E52" w:rsidRPr="00787E52" w:rsidRDefault="00787E52" w:rsidP="00787E52">
      <w:pPr>
        <w:spacing w:after="0" w:line="240" w:lineRule="auto"/>
        <w:jc w:val="both"/>
        <w:rPr>
          <w:rFonts w:ascii="Times New Roman" w:eastAsia="Calibri" w:hAnsi="Times New Roman" w:cs="Times New Roman"/>
          <w:b/>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6"/>
        <w:gridCol w:w="1266"/>
        <w:gridCol w:w="1266"/>
        <w:gridCol w:w="978"/>
        <w:gridCol w:w="1406"/>
      </w:tblGrid>
      <w:tr w:rsidR="00787E52" w:rsidRPr="00787E52" w:rsidTr="00BB5934">
        <w:tc>
          <w:tcPr>
            <w:tcW w:w="4936" w:type="dxa"/>
          </w:tcPr>
          <w:p w:rsidR="00787E52" w:rsidRPr="00CD557A" w:rsidRDefault="00787E52" w:rsidP="00787E52">
            <w:pPr>
              <w:spacing w:after="0" w:line="240" w:lineRule="auto"/>
              <w:jc w:val="center"/>
              <w:rPr>
                <w:rFonts w:ascii="Times New Roman" w:eastAsia="Calibri" w:hAnsi="Times New Roman" w:cs="Times New Roman"/>
                <w:b/>
                <w:sz w:val="28"/>
                <w:szCs w:val="28"/>
              </w:rPr>
            </w:pPr>
            <w:r w:rsidRPr="00CD557A">
              <w:rPr>
                <w:rFonts w:ascii="Times New Roman" w:eastAsia="Calibri" w:hAnsi="Times New Roman" w:cs="Times New Roman"/>
                <w:b/>
                <w:sz w:val="28"/>
                <w:szCs w:val="28"/>
              </w:rPr>
              <w:t>Назва проекту</w:t>
            </w:r>
          </w:p>
        </w:tc>
        <w:tc>
          <w:tcPr>
            <w:tcW w:w="1266" w:type="dxa"/>
          </w:tcPr>
          <w:p w:rsidR="00787E52" w:rsidRPr="00787E52" w:rsidRDefault="00787E52" w:rsidP="00787E52">
            <w:pPr>
              <w:spacing w:after="0" w:line="240" w:lineRule="auto"/>
              <w:jc w:val="center"/>
              <w:rPr>
                <w:rFonts w:ascii="Times New Roman" w:eastAsia="Calibri" w:hAnsi="Times New Roman" w:cs="Times New Roman"/>
                <w:b/>
                <w:sz w:val="28"/>
                <w:szCs w:val="28"/>
              </w:rPr>
            </w:pPr>
            <w:r w:rsidRPr="00787E52">
              <w:rPr>
                <w:rFonts w:ascii="Times New Roman" w:eastAsia="Calibri" w:hAnsi="Times New Roman" w:cs="Times New Roman"/>
                <w:b/>
                <w:sz w:val="28"/>
                <w:szCs w:val="28"/>
              </w:rPr>
              <w:t>20</w:t>
            </w:r>
            <w:r w:rsidR="00254B56">
              <w:rPr>
                <w:rFonts w:ascii="Times New Roman" w:eastAsia="Calibri" w:hAnsi="Times New Roman" w:cs="Times New Roman"/>
                <w:b/>
                <w:sz w:val="28"/>
                <w:szCs w:val="28"/>
              </w:rPr>
              <w:t>20</w:t>
            </w:r>
          </w:p>
        </w:tc>
        <w:tc>
          <w:tcPr>
            <w:tcW w:w="1266" w:type="dxa"/>
          </w:tcPr>
          <w:p w:rsidR="00787E52" w:rsidRPr="00787E52" w:rsidRDefault="00787E52" w:rsidP="00787E52">
            <w:pPr>
              <w:spacing w:after="0" w:line="240" w:lineRule="auto"/>
              <w:jc w:val="center"/>
              <w:rPr>
                <w:rFonts w:ascii="Times New Roman" w:eastAsia="Calibri" w:hAnsi="Times New Roman" w:cs="Times New Roman"/>
                <w:b/>
                <w:sz w:val="28"/>
                <w:szCs w:val="28"/>
              </w:rPr>
            </w:pPr>
            <w:r w:rsidRPr="00787E52">
              <w:rPr>
                <w:rFonts w:ascii="Times New Roman" w:eastAsia="Calibri" w:hAnsi="Times New Roman" w:cs="Times New Roman"/>
                <w:b/>
                <w:sz w:val="28"/>
                <w:szCs w:val="28"/>
              </w:rPr>
              <w:t>202</w:t>
            </w:r>
            <w:r w:rsidR="00254B56">
              <w:rPr>
                <w:rFonts w:ascii="Times New Roman" w:eastAsia="Calibri" w:hAnsi="Times New Roman" w:cs="Times New Roman"/>
                <w:b/>
                <w:sz w:val="28"/>
                <w:szCs w:val="28"/>
              </w:rPr>
              <w:t>1</w:t>
            </w:r>
          </w:p>
        </w:tc>
        <w:tc>
          <w:tcPr>
            <w:tcW w:w="978" w:type="dxa"/>
          </w:tcPr>
          <w:p w:rsidR="00787E52" w:rsidRPr="00254B56" w:rsidRDefault="00787E52" w:rsidP="00787E52">
            <w:pPr>
              <w:spacing w:after="0" w:line="240" w:lineRule="auto"/>
              <w:jc w:val="center"/>
              <w:rPr>
                <w:rFonts w:ascii="Times New Roman" w:eastAsia="Calibri" w:hAnsi="Times New Roman" w:cs="Times New Roman"/>
                <w:b/>
                <w:sz w:val="28"/>
                <w:szCs w:val="28"/>
                <w:lang w:val="en-US"/>
              </w:rPr>
            </w:pPr>
            <w:r w:rsidRPr="00787E52">
              <w:rPr>
                <w:rFonts w:ascii="Times New Roman" w:eastAsia="Calibri" w:hAnsi="Times New Roman" w:cs="Times New Roman"/>
                <w:b/>
                <w:sz w:val="28"/>
                <w:szCs w:val="28"/>
              </w:rPr>
              <w:t>202</w:t>
            </w:r>
            <w:r w:rsidR="00254B56">
              <w:rPr>
                <w:rFonts w:ascii="Times New Roman" w:eastAsia="Calibri" w:hAnsi="Times New Roman" w:cs="Times New Roman"/>
                <w:b/>
                <w:sz w:val="28"/>
                <w:szCs w:val="28"/>
              </w:rPr>
              <w:t>2</w:t>
            </w:r>
          </w:p>
        </w:tc>
        <w:tc>
          <w:tcPr>
            <w:tcW w:w="1406" w:type="dxa"/>
          </w:tcPr>
          <w:p w:rsidR="00787E52" w:rsidRPr="00787E52" w:rsidRDefault="00787E52" w:rsidP="00787E52">
            <w:pPr>
              <w:spacing w:after="0" w:line="240" w:lineRule="auto"/>
              <w:jc w:val="center"/>
              <w:rPr>
                <w:rFonts w:ascii="Times New Roman" w:eastAsia="Calibri" w:hAnsi="Times New Roman" w:cs="Times New Roman"/>
                <w:b/>
                <w:sz w:val="28"/>
                <w:szCs w:val="28"/>
              </w:rPr>
            </w:pPr>
            <w:r w:rsidRPr="00787E52">
              <w:rPr>
                <w:rFonts w:ascii="Times New Roman" w:eastAsia="Calibri" w:hAnsi="Times New Roman" w:cs="Times New Roman"/>
                <w:b/>
                <w:sz w:val="28"/>
                <w:szCs w:val="28"/>
              </w:rPr>
              <w:t>Вартість,</w:t>
            </w:r>
          </w:p>
          <w:p w:rsidR="00787E52" w:rsidRPr="00787E52" w:rsidRDefault="00787E52" w:rsidP="00787E52">
            <w:pPr>
              <w:spacing w:after="0" w:line="240" w:lineRule="auto"/>
              <w:jc w:val="center"/>
              <w:rPr>
                <w:rFonts w:ascii="Times New Roman" w:eastAsia="Calibri" w:hAnsi="Times New Roman" w:cs="Times New Roman"/>
                <w:b/>
                <w:sz w:val="28"/>
                <w:szCs w:val="28"/>
              </w:rPr>
            </w:pPr>
            <w:r w:rsidRPr="00787E52">
              <w:rPr>
                <w:rFonts w:ascii="Times New Roman" w:eastAsia="Calibri" w:hAnsi="Times New Roman" w:cs="Times New Roman"/>
                <w:b/>
                <w:sz w:val="28"/>
                <w:szCs w:val="28"/>
              </w:rPr>
              <w:t>тис. грн.</w:t>
            </w:r>
          </w:p>
        </w:tc>
      </w:tr>
      <w:tr w:rsidR="00787E52" w:rsidRPr="00787E52" w:rsidTr="00BB5934">
        <w:trPr>
          <w:trHeight w:val="630"/>
        </w:trPr>
        <w:tc>
          <w:tcPr>
            <w:tcW w:w="4936" w:type="dxa"/>
          </w:tcPr>
          <w:p w:rsidR="00787E52" w:rsidRPr="00091A1D" w:rsidRDefault="00787E52" w:rsidP="00787E52">
            <w:pPr>
              <w:spacing w:after="0" w:line="240" w:lineRule="auto"/>
              <w:jc w:val="both"/>
              <w:rPr>
                <w:rFonts w:ascii="Times New Roman" w:eastAsia="Calibri" w:hAnsi="Times New Roman" w:cs="Times New Roman"/>
                <w:color w:val="FF0000"/>
                <w:sz w:val="28"/>
                <w:szCs w:val="28"/>
                <w:lang w:eastAsia="ru-RU"/>
              </w:rPr>
            </w:pPr>
            <w:r w:rsidRPr="00881F22">
              <w:rPr>
                <w:rFonts w:ascii="Times New Roman" w:eastAsia="Calibri" w:hAnsi="Times New Roman" w:cs="Times New Roman"/>
                <w:color w:val="000000" w:themeColor="text1"/>
                <w:sz w:val="28"/>
                <w:szCs w:val="28"/>
                <w:lang w:eastAsia="ru-RU"/>
              </w:rPr>
              <w:t xml:space="preserve">Капітальний ремонт водопровідної мережі вул. Центральна та Степова в с. </w:t>
            </w:r>
            <w:proofErr w:type="spellStart"/>
            <w:r w:rsidRPr="00881F22">
              <w:rPr>
                <w:rFonts w:ascii="Times New Roman" w:eastAsia="Calibri" w:hAnsi="Times New Roman" w:cs="Times New Roman"/>
                <w:color w:val="000000" w:themeColor="text1"/>
                <w:sz w:val="28"/>
                <w:szCs w:val="28"/>
                <w:lang w:eastAsia="ru-RU"/>
              </w:rPr>
              <w:t>Новотавричеське</w:t>
            </w:r>
            <w:proofErr w:type="spellEnd"/>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4000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4000</w:t>
            </w:r>
          </w:p>
        </w:tc>
      </w:tr>
      <w:tr w:rsidR="00787E52" w:rsidRPr="00787E52" w:rsidTr="00BB5934">
        <w:trPr>
          <w:trHeight w:val="630"/>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Проведення щорічної акції «За чисте довкілля» в шкільних закладах  селищної ради</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5</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5</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5</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15</w:t>
            </w:r>
          </w:p>
        </w:tc>
      </w:tr>
      <w:tr w:rsidR="00787E52" w:rsidRPr="00787E52" w:rsidTr="00BB5934">
        <w:trPr>
          <w:trHeight w:val="630"/>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Виготовлення проектно-кошторисної документації на будівництво полігону ТПВ</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1300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1300</w:t>
            </w:r>
          </w:p>
        </w:tc>
      </w:tr>
      <w:tr w:rsidR="00787E52" w:rsidRPr="00787E52" w:rsidTr="00BB5934">
        <w:trPr>
          <w:trHeight w:val="576"/>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Покращення матеріально- технічної бази КП </w:t>
            </w:r>
            <w:r w:rsidR="00091A1D">
              <w:rPr>
                <w:rFonts w:ascii="Times New Roman" w:eastAsia="Calibri" w:hAnsi="Times New Roman" w:cs="Times New Roman"/>
                <w:color w:val="000000"/>
                <w:sz w:val="28"/>
                <w:szCs w:val="28"/>
                <w:lang w:eastAsia="ru-RU"/>
              </w:rPr>
              <w:t>«</w:t>
            </w:r>
            <w:proofErr w:type="spellStart"/>
            <w:r w:rsidRPr="00CD557A">
              <w:rPr>
                <w:rFonts w:ascii="Times New Roman" w:eastAsia="Calibri" w:hAnsi="Times New Roman" w:cs="Times New Roman"/>
                <w:color w:val="000000"/>
                <w:sz w:val="28"/>
                <w:szCs w:val="28"/>
                <w:lang w:eastAsia="ru-RU"/>
              </w:rPr>
              <w:t>Комишуваський</w:t>
            </w:r>
            <w:proofErr w:type="spellEnd"/>
            <w:r w:rsidRPr="00CD557A">
              <w:rPr>
                <w:rFonts w:ascii="Times New Roman" w:eastAsia="Calibri" w:hAnsi="Times New Roman" w:cs="Times New Roman"/>
                <w:color w:val="000000"/>
                <w:sz w:val="28"/>
                <w:szCs w:val="28"/>
                <w:lang w:eastAsia="ru-RU"/>
              </w:rPr>
              <w:t xml:space="preserve"> комунальник</w:t>
            </w:r>
            <w:r w:rsidR="00091A1D">
              <w:rPr>
                <w:rFonts w:ascii="Times New Roman" w:eastAsia="Calibri" w:hAnsi="Times New Roman" w:cs="Times New Roman"/>
                <w:color w:val="000000"/>
                <w:sz w:val="28"/>
                <w:szCs w:val="28"/>
                <w:lang w:eastAsia="ru-RU"/>
              </w:rPr>
              <w:t>»</w:t>
            </w:r>
            <w:r w:rsidRPr="00CD557A">
              <w:rPr>
                <w:rFonts w:ascii="Times New Roman" w:eastAsia="Calibri" w:hAnsi="Times New Roman" w:cs="Times New Roman"/>
                <w:color w:val="000000"/>
                <w:sz w:val="28"/>
                <w:szCs w:val="28"/>
                <w:lang w:eastAsia="ru-RU"/>
              </w:rPr>
              <w:t xml:space="preserve"> (придбання 2 сміттєвозів, екскаватора)</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5400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7400</w:t>
            </w:r>
          </w:p>
        </w:tc>
      </w:tr>
      <w:tr w:rsidR="00787E52" w:rsidRPr="00787E52" w:rsidTr="00BB5934">
        <w:trPr>
          <w:trHeight w:val="576"/>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Придбання контейнерів та облаштування контейнерних майданчиків</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47</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47</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27</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121</w:t>
            </w:r>
          </w:p>
        </w:tc>
      </w:tr>
      <w:tr w:rsidR="00787E52" w:rsidRPr="00787E52" w:rsidTr="00BB5934">
        <w:trPr>
          <w:trHeight w:val="576"/>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Проведення капітального, поточного, </w:t>
            </w:r>
            <w:r w:rsidR="00091A1D" w:rsidRPr="00CD557A">
              <w:rPr>
                <w:rFonts w:ascii="Times New Roman" w:eastAsia="Calibri" w:hAnsi="Times New Roman" w:cs="Times New Roman"/>
                <w:color w:val="000000"/>
                <w:sz w:val="28"/>
                <w:szCs w:val="28"/>
                <w:lang w:eastAsia="ru-RU"/>
              </w:rPr>
              <w:t>середнього</w:t>
            </w:r>
            <w:r w:rsidRPr="00CD557A">
              <w:rPr>
                <w:rFonts w:ascii="Times New Roman" w:eastAsia="Calibri" w:hAnsi="Times New Roman" w:cs="Times New Roman"/>
                <w:color w:val="000000"/>
                <w:sz w:val="28"/>
                <w:szCs w:val="28"/>
                <w:lang w:eastAsia="ru-RU"/>
              </w:rPr>
              <w:t xml:space="preserve"> ремонту доріг міс</w:t>
            </w:r>
            <w:r w:rsidR="00091A1D">
              <w:rPr>
                <w:rFonts w:ascii="Times New Roman" w:eastAsia="Calibri" w:hAnsi="Times New Roman" w:cs="Times New Roman"/>
                <w:color w:val="000000"/>
                <w:sz w:val="28"/>
                <w:szCs w:val="28"/>
                <w:lang w:eastAsia="ru-RU"/>
              </w:rPr>
              <w:t>ц</w:t>
            </w:r>
            <w:r w:rsidRPr="00CD557A">
              <w:rPr>
                <w:rFonts w:ascii="Times New Roman" w:eastAsia="Calibri" w:hAnsi="Times New Roman" w:cs="Times New Roman"/>
                <w:color w:val="000000"/>
                <w:sz w:val="28"/>
                <w:szCs w:val="28"/>
                <w:lang w:eastAsia="ru-RU"/>
              </w:rPr>
              <w:t>евого значення</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400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400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1200</w:t>
            </w:r>
          </w:p>
        </w:tc>
      </w:tr>
      <w:tr w:rsidR="00787E52" w:rsidRPr="00787E52" w:rsidTr="00BB5934">
        <w:trPr>
          <w:trHeight w:val="690"/>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lastRenderedPageBreak/>
              <w:t xml:space="preserve">Проведення робіт з </w:t>
            </w:r>
            <w:r w:rsidR="00091A1D" w:rsidRPr="00CD557A">
              <w:rPr>
                <w:rFonts w:ascii="Times New Roman" w:eastAsia="Calibri" w:hAnsi="Times New Roman" w:cs="Times New Roman"/>
                <w:color w:val="000000"/>
                <w:sz w:val="28"/>
                <w:szCs w:val="28"/>
                <w:lang w:eastAsia="ru-RU"/>
              </w:rPr>
              <w:t>благоустрою</w:t>
            </w:r>
            <w:r w:rsidRPr="00CD557A">
              <w:rPr>
                <w:rFonts w:ascii="Times New Roman" w:eastAsia="Calibri" w:hAnsi="Times New Roman" w:cs="Times New Roman"/>
                <w:color w:val="000000"/>
                <w:sz w:val="28"/>
                <w:szCs w:val="28"/>
                <w:lang w:eastAsia="ru-RU"/>
              </w:rPr>
              <w:t xml:space="preserve"> доріг</w:t>
            </w:r>
            <w:r w:rsidR="00091A1D">
              <w:rPr>
                <w:rFonts w:ascii="Times New Roman" w:eastAsia="Calibri" w:hAnsi="Times New Roman" w:cs="Times New Roman"/>
                <w:color w:val="000000"/>
                <w:sz w:val="28"/>
                <w:szCs w:val="28"/>
                <w:lang w:eastAsia="ru-RU"/>
              </w:rPr>
              <w:t>, тротуарів</w:t>
            </w:r>
            <w:r w:rsidRPr="00CD557A">
              <w:rPr>
                <w:rFonts w:ascii="Times New Roman" w:eastAsia="Calibri" w:hAnsi="Times New Roman" w:cs="Times New Roman"/>
                <w:color w:val="000000"/>
                <w:sz w:val="28"/>
                <w:szCs w:val="28"/>
                <w:lang w:eastAsia="ru-RU"/>
              </w:rPr>
              <w:t xml:space="preserve"> та вулиць комунальної власності</w:t>
            </w:r>
          </w:p>
        </w:tc>
        <w:tc>
          <w:tcPr>
            <w:tcW w:w="1266" w:type="dxa"/>
          </w:tcPr>
          <w:p w:rsidR="00787E52" w:rsidRPr="00787E52" w:rsidRDefault="00787E52" w:rsidP="00787E52">
            <w:pPr>
              <w:spacing w:after="0" w:line="240" w:lineRule="auto"/>
              <w:jc w:val="right"/>
              <w:rPr>
                <w:rFonts w:ascii="Times New Roman" w:eastAsia="Calibri" w:hAnsi="Times New Roman" w:cs="Times New Roman"/>
                <w:sz w:val="28"/>
                <w:szCs w:val="28"/>
                <w:lang w:val="ru-RU" w:eastAsia="ru-RU"/>
              </w:rPr>
            </w:pPr>
            <w:r w:rsidRPr="00787E52">
              <w:rPr>
                <w:rFonts w:ascii="Times New Roman" w:eastAsia="Calibri" w:hAnsi="Times New Roman" w:cs="Times New Roman"/>
                <w:sz w:val="28"/>
                <w:szCs w:val="28"/>
                <w:lang w:val="ru-RU" w:eastAsia="ru-RU"/>
              </w:rPr>
              <w:t>800</w:t>
            </w:r>
          </w:p>
        </w:tc>
        <w:tc>
          <w:tcPr>
            <w:tcW w:w="1266" w:type="dxa"/>
          </w:tcPr>
          <w:p w:rsidR="00787E52" w:rsidRPr="00787E52" w:rsidRDefault="00787E52" w:rsidP="00787E52">
            <w:pPr>
              <w:spacing w:after="0" w:line="240" w:lineRule="auto"/>
              <w:jc w:val="right"/>
              <w:rPr>
                <w:rFonts w:ascii="Times New Roman" w:eastAsia="Calibri" w:hAnsi="Times New Roman" w:cs="Times New Roman"/>
                <w:sz w:val="28"/>
                <w:szCs w:val="28"/>
                <w:lang w:val="ru-RU" w:eastAsia="ru-RU"/>
              </w:rPr>
            </w:pPr>
            <w:r w:rsidRPr="00787E52">
              <w:rPr>
                <w:rFonts w:ascii="Times New Roman" w:eastAsia="Calibri" w:hAnsi="Times New Roman" w:cs="Times New Roman"/>
                <w:sz w:val="28"/>
                <w:szCs w:val="28"/>
                <w:lang w:val="ru-RU" w:eastAsia="ru-RU"/>
              </w:rPr>
              <w:t>800</w:t>
            </w:r>
          </w:p>
        </w:tc>
        <w:tc>
          <w:tcPr>
            <w:tcW w:w="978" w:type="dxa"/>
          </w:tcPr>
          <w:p w:rsidR="00787E52" w:rsidRPr="00787E52" w:rsidRDefault="00787E52" w:rsidP="00787E52">
            <w:pPr>
              <w:spacing w:after="0" w:line="240" w:lineRule="auto"/>
              <w:jc w:val="right"/>
              <w:rPr>
                <w:rFonts w:ascii="Times New Roman" w:eastAsia="Calibri" w:hAnsi="Times New Roman" w:cs="Times New Roman"/>
                <w:sz w:val="28"/>
                <w:szCs w:val="28"/>
                <w:lang w:val="ru-RU" w:eastAsia="ru-RU"/>
              </w:rPr>
            </w:pPr>
            <w:r w:rsidRPr="00787E52">
              <w:rPr>
                <w:rFonts w:ascii="Times New Roman" w:eastAsia="Calibri" w:hAnsi="Times New Roman" w:cs="Times New Roman"/>
                <w:sz w:val="28"/>
                <w:szCs w:val="28"/>
                <w:lang w:val="ru-RU" w:eastAsia="ru-RU"/>
              </w:rPr>
              <w:t>800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2400</w:t>
            </w:r>
          </w:p>
        </w:tc>
      </w:tr>
      <w:tr w:rsidR="00787E52" w:rsidRPr="00787E52" w:rsidTr="00BB5934">
        <w:trPr>
          <w:trHeight w:val="690"/>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Реконструкція мереж вуличного освітлення по центральним вулицям населених пунктів громади</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900</w:t>
            </w:r>
          </w:p>
        </w:tc>
      </w:tr>
      <w:tr w:rsidR="00787E52" w:rsidRPr="00787E52" w:rsidTr="00BB5934">
        <w:trPr>
          <w:trHeight w:val="690"/>
        </w:trPr>
        <w:tc>
          <w:tcPr>
            <w:tcW w:w="4936" w:type="dxa"/>
          </w:tcPr>
          <w:p w:rsidR="00787E52" w:rsidRPr="00091A1D" w:rsidRDefault="00787E52" w:rsidP="00787E52">
            <w:pPr>
              <w:spacing w:after="0" w:line="240" w:lineRule="auto"/>
              <w:jc w:val="both"/>
              <w:rPr>
                <w:rFonts w:ascii="Times New Roman" w:eastAsia="Calibri" w:hAnsi="Times New Roman" w:cs="Times New Roman"/>
                <w:color w:val="FF0000"/>
                <w:sz w:val="28"/>
                <w:szCs w:val="28"/>
                <w:lang w:eastAsia="ru-RU"/>
              </w:rPr>
            </w:pPr>
            <w:r w:rsidRPr="00881F22">
              <w:rPr>
                <w:rFonts w:ascii="Times New Roman" w:eastAsia="Calibri" w:hAnsi="Times New Roman" w:cs="Times New Roman"/>
                <w:color w:val="000000" w:themeColor="text1"/>
                <w:sz w:val="28"/>
                <w:szCs w:val="28"/>
                <w:lang w:eastAsia="ru-RU"/>
              </w:rPr>
              <w:t>Навчання посадовців за допомогою Програми U-LEAD</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Перекриття даху шкільних приміщень</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150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450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Оснащення шкільного </w:t>
            </w:r>
            <w:r w:rsidR="00091A1D" w:rsidRPr="00CD557A">
              <w:rPr>
                <w:rFonts w:ascii="Times New Roman" w:eastAsia="Calibri" w:hAnsi="Times New Roman" w:cs="Times New Roman"/>
                <w:color w:val="000000"/>
                <w:sz w:val="28"/>
                <w:szCs w:val="28"/>
                <w:lang w:eastAsia="ru-RU"/>
              </w:rPr>
              <w:t>подвір’я</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80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80</w:t>
            </w:r>
          </w:p>
        </w:tc>
      </w:tr>
      <w:tr w:rsidR="00787E52" w:rsidRPr="00787E52" w:rsidTr="00BB5934">
        <w:trPr>
          <w:trHeight w:val="585"/>
        </w:trPr>
        <w:tc>
          <w:tcPr>
            <w:tcW w:w="4936" w:type="dxa"/>
          </w:tcPr>
          <w:p w:rsidR="00787E52" w:rsidRPr="00091A1D" w:rsidRDefault="00787E52" w:rsidP="00787E52">
            <w:pPr>
              <w:spacing w:after="0" w:line="240" w:lineRule="auto"/>
              <w:jc w:val="both"/>
              <w:rPr>
                <w:rFonts w:ascii="Times New Roman" w:eastAsia="Calibri" w:hAnsi="Times New Roman" w:cs="Times New Roman"/>
                <w:color w:val="FF0000"/>
                <w:sz w:val="28"/>
                <w:szCs w:val="28"/>
                <w:lang w:eastAsia="ru-RU"/>
              </w:rPr>
            </w:pPr>
            <w:r w:rsidRPr="00881F22">
              <w:rPr>
                <w:rFonts w:ascii="Times New Roman" w:eastAsia="Calibri" w:hAnsi="Times New Roman" w:cs="Times New Roman"/>
                <w:color w:val="000000" w:themeColor="text1"/>
                <w:sz w:val="28"/>
                <w:szCs w:val="28"/>
                <w:lang w:eastAsia="ru-RU"/>
              </w:rPr>
              <w:t xml:space="preserve">Реконструкція системи опалення в дитячому садку </w:t>
            </w:r>
            <w:r w:rsidR="00091A1D" w:rsidRPr="00881F22">
              <w:rPr>
                <w:rFonts w:ascii="Times New Roman" w:eastAsia="Calibri" w:hAnsi="Times New Roman" w:cs="Times New Roman"/>
                <w:color w:val="000000" w:themeColor="text1"/>
                <w:sz w:val="28"/>
                <w:szCs w:val="28"/>
                <w:lang w:eastAsia="ru-RU"/>
              </w:rPr>
              <w:t>«</w:t>
            </w:r>
            <w:r w:rsidRPr="00881F22">
              <w:rPr>
                <w:rFonts w:ascii="Times New Roman" w:eastAsia="Calibri" w:hAnsi="Times New Roman" w:cs="Times New Roman"/>
                <w:color w:val="000000" w:themeColor="text1"/>
                <w:sz w:val="28"/>
                <w:szCs w:val="28"/>
                <w:lang w:eastAsia="ru-RU"/>
              </w:rPr>
              <w:t>Сонечко</w:t>
            </w:r>
            <w:r w:rsidR="00091A1D" w:rsidRPr="00881F22">
              <w:rPr>
                <w:rFonts w:ascii="Times New Roman" w:eastAsia="Calibri" w:hAnsi="Times New Roman" w:cs="Times New Roman"/>
                <w:color w:val="000000" w:themeColor="text1"/>
                <w:sz w:val="28"/>
                <w:szCs w:val="28"/>
                <w:lang w:eastAsia="ru-RU"/>
              </w:rPr>
              <w:t>»</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25</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25</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50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Впровадження енергозберігаючих заходів та відновлення властивостей будівлі опорного закладу для створення належних умов для навчання учнів</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6487</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11515</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18001,634</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Реконструкція головної будівлі КЗ </w:t>
            </w:r>
            <w:r w:rsidR="00091A1D">
              <w:rPr>
                <w:rFonts w:ascii="Times New Roman" w:eastAsia="Calibri" w:hAnsi="Times New Roman" w:cs="Times New Roman"/>
                <w:color w:val="000000"/>
                <w:sz w:val="28"/>
                <w:szCs w:val="28"/>
                <w:lang w:eastAsia="ru-RU"/>
              </w:rPr>
              <w:t>«</w:t>
            </w:r>
            <w:proofErr w:type="spellStart"/>
            <w:r w:rsidRPr="00CD557A">
              <w:rPr>
                <w:rFonts w:ascii="Times New Roman" w:eastAsia="Calibri" w:hAnsi="Times New Roman" w:cs="Times New Roman"/>
                <w:color w:val="000000"/>
                <w:sz w:val="28"/>
                <w:szCs w:val="28"/>
                <w:lang w:eastAsia="ru-RU"/>
              </w:rPr>
              <w:t>Яснополянська</w:t>
            </w:r>
            <w:proofErr w:type="spellEnd"/>
            <w:r w:rsidRPr="00CD557A">
              <w:rPr>
                <w:rFonts w:ascii="Times New Roman" w:eastAsia="Calibri" w:hAnsi="Times New Roman" w:cs="Times New Roman"/>
                <w:color w:val="000000"/>
                <w:sz w:val="28"/>
                <w:szCs w:val="28"/>
                <w:lang w:eastAsia="ru-RU"/>
              </w:rPr>
              <w:t xml:space="preserve"> ЗОШ І-ІІІ </w:t>
            </w:r>
            <w:proofErr w:type="spellStart"/>
            <w:r w:rsidRPr="00CD557A">
              <w:rPr>
                <w:rFonts w:ascii="Times New Roman" w:eastAsia="Calibri" w:hAnsi="Times New Roman" w:cs="Times New Roman"/>
                <w:color w:val="000000"/>
                <w:sz w:val="28"/>
                <w:szCs w:val="28"/>
                <w:lang w:eastAsia="ru-RU"/>
              </w:rPr>
              <w:t>ст</w:t>
            </w:r>
            <w:proofErr w:type="spellEnd"/>
            <w:r w:rsidR="00091A1D">
              <w:rPr>
                <w:rFonts w:ascii="Times New Roman" w:eastAsia="Calibri" w:hAnsi="Times New Roman" w:cs="Times New Roman"/>
                <w:color w:val="000000"/>
                <w:sz w:val="28"/>
                <w:szCs w:val="28"/>
                <w:lang w:eastAsia="ru-RU"/>
              </w:rPr>
              <w:t>»</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10171</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10171</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Утеплення та ремонт </w:t>
            </w:r>
            <w:r w:rsidR="00091A1D">
              <w:rPr>
                <w:rFonts w:ascii="Times New Roman" w:eastAsia="Calibri" w:hAnsi="Times New Roman" w:cs="Times New Roman"/>
                <w:color w:val="000000"/>
                <w:sz w:val="28"/>
                <w:szCs w:val="28"/>
                <w:lang w:eastAsia="ru-RU"/>
              </w:rPr>
              <w:t>стелі</w:t>
            </w:r>
            <w:r w:rsidRPr="00CD557A">
              <w:rPr>
                <w:rFonts w:ascii="Times New Roman" w:eastAsia="Calibri" w:hAnsi="Times New Roman" w:cs="Times New Roman"/>
                <w:color w:val="000000"/>
                <w:sz w:val="28"/>
                <w:szCs w:val="28"/>
                <w:lang w:eastAsia="ru-RU"/>
              </w:rPr>
              <w:t xml:space="preserve"> в приміщенні дитячого садка</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36,7</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36,7</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Реконструкція </w:t>
            </w:r>
            <w:r w:rsidRPr="00881F22">
              <w:rPr>
                <w:rFonts w:ascii="Times New Roman" w:eastAsia="Calibri" w:hAnsi="Times New Roman" w:cs="Times New Roman"/>
                <w:color w:val="000000" w:themeColor="text1"/>
                <w:sz w:val="28"/>
                <w:szCs w:val="28"/>
                <w:lang w:eastAsia="ru-RU"/>
              </w:rPr>
              <w:t xml:space="preserve">третього </w:t>
            </w:r>
            <w:r w:rsidRPr="00CD557A">
              <w:rPr>
                <w:rFonts w:ascii="Times New Roman" w:eastAsia="Calibri" w:hAnsi="Times New Roman" w:cs="Times New Roman"/>
                <w:color w:val="000000"/>
                <w:sz w:val="28"/>
                <w:szCs w:val="28"/>
                <w:lang w:eastAsia="ru-RU"/>
              </w:rPr>
              <w:t>поверху Комишуваської амбулаторії загальної практики сімейної медицини</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1818</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1818</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Реконструкція четвертого поверху Комишуваської амбулаторії</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2000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Відкриття цілодобового пункту невідкладної допомоги</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1300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1300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1300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3900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Організація роботи денного стаціонару на 3-5 ліжок</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25</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25</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Капітальний ремонт </w:t>
            </w:r>
            <w:proofErr w:type="spellStart"/>
            <w:r w:rsidRPr="00CD557A">
              <w:rPr>
                <w:rFonts w:ascii="Times New Roman" w:eastAsia="Calibri" w:hAnsi="Times New Roman" w:cs="Times New Roman"/>
                <w:color w:val="000000"/>
                <w:sz w:val="28"/>
                <w:szCs w:val="28"/>
                <w:lang w:eastAsia="ru-RU"/>
              </w:rPr>
              <w:t>Жовтокручанського</w:t>
            </w:r>
            <w:proofErr w:type="spellEnd"/>
            <w:r w:rsidRPr="00CD557A">
              <w:rPr>
                <w:rFonts w:ascii="Times New Roman" w:eastAsia="Calibri" w:hAnsi="Times New Roman" w:cs="Times New Roman"/>
                <w:color w:val="000000"/>
                <w:sz w:val="28"/>
                <w:szCs w:val="28"/>
                <w:lang w:eastAsia="ru-RU"/>
              </w:rPr>
              <w:t xml:space="preserve"> </w:t>
            </w:r>
            <w:proofErr w:type="spellStart"/>
            <w:r w:rsidRPr="00CD557A">
              <w:rPr>
                <w:rFonts w:ascii="Times New Roman" w:eastAsia="Calibri" w:hAnsi="Times New Roman" w:cs="Times New Roman"/>
                <w:color w:val="000000"/>
                <w:sz w:val="28"/>
                <w:szCs w:val="28"/>
                <w:lang w:eastAsia="ru-RU"/>
              </w:rPr>
              <w:t>ФАПу</w:t>
            </w:r>
            <w:proofErr w:type="spellEnd"/>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Встановлення системи опалювання в глядацькій залі </w:t>
            </w:r>
            <w:proofErr w:type="spellStart"/>
            <w:r w:rsidRPr="00CD557A">
              <w:rPr>
                <w:rFonts w:ascii="Times New Roman" w:eastAsia="Calibri" w:hAnsi="Times New Roman" w:cs="Times New Roman"/>
                <w:color w:val="000000"/>
                <w:sz w:val="28"/>
                <w:szCs w:val="28"/>
                <w:lang w:eastAsia="ru-RU"/>
              </w:rPr>
              <w:t>Новояковлівського</w:t>
            </w:r>
            <w:proofErr w:type="spellEnd"/>
            <w:r w:rsidRPr="00CD557A">
              <w:rPr>
                <w:rFonts w:ascii="Times New Roman" w:eastAsia="Calibri" w:hAnsi="Times New Roman" w:cs="Times New Roman"/>
                <w:color w:val="000000"/>
                <w:sz w:val="28"/>
                <w:szCs w:val="28"/>
                <w:lang w:eastAsia="ru-RU"/>
              </w:rPr>
              <w:t xml:space="preserve"> СБК</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80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80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Капітальний ремонт покрівлі та приміщення Новотроїцького будинку культури</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1600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1600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Створення центру дозвілля в </w:t>
            </w:r>
            <w:proofErr w:type="spellStart"/>
            <w:r w:rsidRPr="00CD557A">
              <w:rPr>
                <w:rFonts w:ascii="Times New Roman" w:eastAsia="Calibri" w:hAnsi="Times New Roman" w:cs="Times New Roman"/>
                <w:color w:val="000000"/>
                <w:sz w:val="28"/>
                <w:szCs w:val="28"/>
                <w:lang w:eastAsia="ru-RU"/>
              </w:rPr>
              <w:t>Щасливському</w:t>
            </w:r>
            <w:proofErr w:type="spellEnd"/>
            <w:r w:rsidRPr="00CD557A">
              <w:rPr>
                <w:rFonts w:ascii="Times New Roman" w:eastAsia="Calibri" w:hAnsi="Times New Roman" w:cs="Times New Roman"/>
                <w:color w:val="000000"/>
                <w:sz w:val="28"/>
                <w:szCs w:val="28"/>
                <w:lang w:eastAsia="ru-RU"/>
              </w:rPr>
              <w:t xml:space="preserve"> </w:t>
            </w:r>
            <w:proofErr w:type="spellStart"/>
            <w:r w:rsidRPr="00CD557A">
              <w:rPr>
                <w:rFonts w:ascii="Times New Roman" w:eastAsia="Calibri" w:hAnsi="Times New Roman" w:cs="Times New Roman"/>
                <w:color w:val="000000"/>
                <w:sz w:val="28"/>
                <w:szCs w:val="28"/>
                <w:lang w:eastAsia="ru-RU"/>
              </w:rPr>
              <w:t>старостинському</w:t>
            </w:r>
            <w:proofErr w:type="spellEnd"/>
            <w:r w:rsidRPr="00CD557A">
              <w:rPr>
                <w:rFonts w:ascii="Times New Roman" w:eastAsia="Calibri" w:hAnsi="Times New Roman" w:cs="Times New Roman"/>
                <w:color w:val="000000"/>
                <w:sz w:val="28"/>
                <w:szCs w:val="28"/>
                <w:lang w:eastAsia="ru-RU"/>
              </w:rPr>
              <w:t xml:space="preserve"> окрузі. </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70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250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320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Капітальний ремонт покрівлі будинку </w:t>
            </w:r>
            <w:r w:rsidRPr="00CD557A">
              <w:rPr>
                <w:rFonts w:ascii="Times New Roman" w:eastAsia="Calibri" w:hAnsi="Times New Roman" w:cs="Times New Roman"/>
                <w:color w:val="000000"/>
                <w:sz w:val="28"/>
                <w:szCs w:val="28"/>
                <w:lang w:eastAsia="ru-RU"/>
              </w:rPr>
              <w:lastRenderedPageBreak/>
              <w:t>культури в с. Ясна Поляна</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lastRenderedPageBreak/>
              <w:t>2123</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2123</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lastRenderedPageBreak/>
              <w:t>Капітальний ремонт приміщень будинку культури в с. Ясна Поляна</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2100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2100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Облаштування ігрового майданчика в селищі Калинівка, для підвищення якості життя підростаючого населення</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70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70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Реконструкція спортивного майданчику Комишуваської ЗОШ І-ІІІ ступенів з влаштуванням поля для </w:t>
            </w:r>
            <w:r w:rsidR="00091A1D" w:rsidRPr="00CD557A">
              <w:rPr>
                <w:rFonts w:ascii="Times New Roman" w:eastAsia="Calibri" w:hAnsi="Times New Roman" w:cs="Times New Roman"/>
                <w:color w:val="000000"/>
                <w:sz w:val="28"/>
                <w:szCs w:val="28"/>
                <w:lang w:eastAsia="ru-RU"/>
              </w:rPr>
              <w:t>міні-футболу</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2200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2200</w:t>
            </w:r>
          </w:p>
        </w:tc>
      </w:tr>
      <w:tr w:rsidR="002C7355" w:rsidRPr="00787E52" w:rsidTr="00BB5934">
        <w:trPr>
          <w:trHeight w:val="585"/>
        </w:trPr>
        <w:tc>
          <w:tcPr>
            <w:tcW w:w="4936" w:type="dxa"/>
          </w:tcPr>
          <w:p w:rsidR="002C7355" w:rsidRPr="00CD557A" w:rsidRDefault="002C7355" w:rsidP="00787E52">
            <w:pPr>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bCs/>
                <w:color w:val="000000"/>
                <w:sz w:val="28"/>
                <w:szCs w:val="28"/>
                <w:lang w:eastAsia="ru-RU"/>
              </w:rPr>
              <w:t>Р</w:t>
            </w:r>
            <w:r w:rsidRPr="002C7355">
              <w:rPr>
                <w:rFonts w:ascii="Times New Roman" w:eastAsia="Calibri" w:hAnsi="Times New Roman" w:cs="Times New Roman"/>
                <w:bCs/>
                <w:color w:val="000000"/>
                <w:sz w:val="28"/>
                <w:szCs w:val="28"/>
                <w:lang w:eastAsia="ru-RU"/>
              </w:rPr>
              <w:t>еконструкція багатофункціонального стадіону в смт Комишуваха</w:t>
            </w:r>
          </w:p>
        </w:tc>
        <w:tc>
          <w:tcPr>
            <w:tcW w:w="1266" w:type="dxa"/>
          </w:tcPr>
          <w:p w:rsidR="002C7355" w:rsidRPr="00787E52" w:rsidRDefault="002C7355" w:rsidP="00787E52">
            <w:pPr>
              <w:spacing w:after="0" w:line="240" w:lineRule="auto"/>
              <w:jc w:val="right"/>
              <w:rPr>
                <w:rFonts w:ascii="Times New Roman" w:eastAsia="Calibri" w:hAnsi="Times New Roman" w:cs="Times New Roman"/>
                <w:color w:val="000000"/>
                <w:sz w:val="28"/>
                <w:szCs w:val="28"/>
                <w:lang w:val="ru-RU" w:eastAsia="ru-RU"/>
              </w:rPr>
            </w:pPr>
          </w:p>
        </w:tc>
        <w:tc>
          <w:tcPr>
            <w:tcW w:w="1266" w:type="dxa"/>
          </w:tcPr>
          <w:p w:rsidR="002C7355" w:rsidRPr="00787E52" w:rsidRDefault="002C7355" w:rsidP="00787E52">
            <w:pPr>
              <w:spacing w:after="0" w:line="240" w:lineRule="auto"/>
              <w:jc w:val="right"/>
              <w:rPr>
                <w:rFonts w:ascii="Times New Roman" w:eastAsia="Calibri" w:hAnsi="Times New Roman" w:cs="Times New Roman"/>
                <w:color w:val="000000"/>
                <w:sz w:val="28"/>
                <w:szCs w:val="28"/>
                <w:lang w:val="ru-RU" w:eastAsia="ru-RU"/>
              </w:rPr>
            </w:pPr>
          </w:p>
        </w:tc>
        <w:tc>
          <w:tcPr>
            <w:tcW w:w="978" w:type="dxa"/>
          </w:tcPr>
          <w:p w:rsidR="002C7355" w:rsidRPr="00787E52" w:rsidRDefault="002C7355" w:rsidP="00787E52">
            <w:pPr>
              <w:spacing w:after="0" w:line="240" w:lineRule="auto"/>
              <w:jc w:val="right"/>
              <w:rPr>
                <w:rFonts w:ascii="Times New Roman" w:eastAsia="Calibri" w:hAnsi="Times New Roman" w:cs="Times New Roman"/>
                <w:color w:val="000000"/>
                <w:sz w:val="28"/>
                <w:szCs w:val="28"/>
                <w:lang w:val="ru-RU" w:eastAsia="ru-RU"/>
              </w:rPr>
            </w:pPr>
          </w:p>
        </w:tc>
        <w:tc>
          <w:tcPr>
            <w:tcW w:w="1406" w:type="dxa"/>
            <w:noWrap/>
          </w:tcPr>
          <w:p w:rsidR="002C7355" w:rsidRPr="00787E52" w:rsidRDefault="002C7355" w:rsidP="00787E52">
            <w:pPr>
              <w:spacing w:after="0" w:line="240" w:lineRule="auto"/>
              <w:jc w:val="right"/>
              <w:rPr>
                <w:rFonts w:ascii="Times New Roman" w:eastAsia="Calibri" w:hAnsi="Times New Roman" w:cs="Times New Roman"/>
                <w:color w:val="000000"/>
                <w:sz w:val="28"/>
                <w:szCs w:val="28"/>
                <w:lang w:val="ru-RU" w:eastAsia="ru-RU"/>
              </w:rPr>
            </w:pP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Реалізація Програми розвитку місцевих ініціатив громадських організацій</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120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160</w:t>
            </w:r>
          </w:p>
        </w:tc>
      </w:tr>
      <w:tr w:rsidR="00787E52" w:rsidRPr="00787E52" w:rsidTr="00BB5934">
        <w:trPr>
          <w:trHeight w:val="585"/>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Співпраця з представництвом ООН Жінки в Україні по реалізації заходу </w:t>
            </w:r>
            <w:r w:rsidR="00091A1D">
              <w:rPr>
                <w:rFonts w:ascii="Times New Roman" w:eastAsia="Calibri" w:hAnsi="Times New Roman" w:cs="Times New Roman"/>
                <w:color w:val="000000"/>
                <w:sz w:val="28"/>
                <w:szCs w:val="28"/>
                <w:lang w:eastAsia="ru-RU"/>
              </w:rPr>
              <w:t>«</w:t>
            </w:r>
            <w:r w:rsidRPr="00CD557A">
              <w:rPr>
                <w:rFonts w:ascii="Times New Roman" w:eastAsia="Calibri" w:hAnsi="Times New Roman" w:cs="Times New Roman"/>
                <w:color w:val="000000"/>
                <w:sz w:val="28"/>
                <w:szCs w:val="28"/>
                <w:lang w:eastAsia="ru-RU"/>
              </w:rPr>
              <w:t>Підвищення рівня безпеки в громаді</w:t>
            </w:r>
            <w:r w:rsidR="00091A1D">
              <w:rPr>
                <w:rFonts w:ascii="Times New Roman" w:eastAsia="Calibri" w:hAnsi="Times New Roman" w:cs="Times New Roman"/>
                <w:color w:val="000000"/>
                <w:sz w:val="28"/>
                <w:szCs w:val="28"/>
                <w:lang w:eastAsia="ru-RU"/>
              </w:rPr>
              <w:t>»</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30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90</w:t>
            </w:r>
          </w:p>
        </w:tc>
      </w:tr>
      <w:tr w:rsidR="00787E52" w:rsidRPr="00787E52" w:rsidTr="00BB5934">
        <w:trPr>
          <w:trHeight w:val="864"/>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 xml:space="preserve">Придбання спеціального обладнання для ліквідації надзвичайних ситуацій техногенного і природного характеру та їх наслідків </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1266"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978" w:type="dxa"/>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1406" w:type="dxa"/>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60</w:t>
            </w:r>
          </w:p>
        </w:tc>
      </w:tr>
      <w:tr w:rsidR="00787E52" w:rsidRPr="00787E52" w:rsidTr="00BB5934">
        <w:trPr>
          <w:trHeight w:val="288"/>
        </w:trPr>
        <w:tc>
          <w:tcPr>
            <w:tcW w:w="4936" w:type="dxa"/>
          </w:tcPr>
          <w:p w:rsidR="00787E52" w:rsidRPr="00CD557A" w:rsidRDefault="00787E52" w:rsidP="00787E52">
            <w:pPr>
              <w:spacing w:after="0" w:line="240" w:lineRule="auto"/>
              <w:jc w:val="both"/>
              <w:rPr>
                <w:rFonts w:ascii="Times New Roman" w:eastAsia="Calibri" w:hAnsi="Times New Roman" w:cs="Times New Roman"/>
                <w:color w:val="000000"/>
                <w:sz w:val="28"/>
                <w:szCs w:val="28"/>
                <w:lang w:eastAsia="ru-RU"/>
              </w:rPr>
            </w:pPr>
            <w:r w:rsidRPr="00CD557A">
              <w:rPr>
                <w:rFonts w:ascii="Times New Roman" w:eastAsia="Calibri" w:hAnsi="Times New Roman" w:cs="Times New Roman"/>
                <w:color w:val="000000"/>
                <w:sz w:val="28"/>
                <w:szCs w:val="28"/>
                <w:lang w:eastAsia="ru-RU"/>
              </w:rPr>
              <w:t>Придбання спеціального обладнання для МЧС</w:t>
            </w:r>
          </w:p>
        </w:tc>
        <w:tc>
          <w:tcPr>
            <w:tcW w:w="1266" w:type="dxa"/>
            <w:tcBorders>
              <w:bottom w:val="single" w:sz="4" w:space="0" w:color="auto"/>
            </w:tcBorders>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1266" w:type="dxa"/>
            <w:tcBorders>
              <w:bottom w:val="single" w:sz="4" w:space="0" w:color="auto"/>
            </w:tcBorders>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978" w:type="dxa"/>
            <w:tcBorders>
              <w:bottom w:val="single" w:sz="4" w:space="0" w:color="auto"/>
            </w:tcBorders>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20</w:t>
            </w:r>
          </w:p>
        </w:tc>
        <w:tc>
          <w:tcPr>
            <w:tcW w:w="1406" w:type="dxa"/>
            <w:tcBorders>
              <w:bottom w:val="single" w:sz="4" w:space="0" w:color="auto"/>
            </w:tcBorders>
            <w:noWrap/>
          </w:tcPr>
          <w:p w:rsidR="00787E52" w:rsidRPr="00787E52" w:rsidRDefault="00787E52" w:rsidP="00787E52">
            <w:pPr>
              <w:spacing w:after="0" w:line="240" w:lineRule="auto"/>
              <w:jc w:val="right"/>
              <w:rPr>
                <w:rFonts w:ascii="Times New Roman" w:eastAsia="Calibri" w:hAnsi="Times New Roman" w:cs="Times New Roman"/>
                <w:color w:val="000000"/>
                <w:sz w:val="28"/>
                <w:szCs w:val="28"/>
                <w:lang w:val="ru-RU" w:eastAsia="ru-RU"/>
              </w:rPr>
            </w:pPr>
            <w:r w:rsidRPr="00787E52">
              <w:rPr>
                <w:rFonts w:ascii="Times New Roman" w:eastAsia="Calibri" w:hAnsi="Times New Roman" w:cs="Times New Roman"/>
                <w:color w:val="000000"/>
                <w:sz w:val="28"/>
                <w:szCs w:val="28"/>
                <w:lang w:val="ru-RU" w:eastAsia="ru-RU"/>
              </w:rPr>
              <w:t>60</w:t>
            </w:r>
          </w:p>
        </w:tc>
      </w:tr>
      <w:tr w:rsidR="00787E52" w:rsidRPr="00787E52" w:rsidTr="00BB5934">
        <w:trPr>
          <w:trHeight w:val="624"/>
        </w:trPr>
        <w:tc>
          <w:tcPr>
            <w:tcW w:w="4936" w:type="dxa"/>
          </w:tcPr>
          <w:p w:rsidR="00787E52" w:rsidRPr="00CD557A" w:rsidRDefault="00787E52" w:rsidP="00787E52">
            <w:pPr>
              <w:spacing w:after="0" w:line="240" w:lineRule="auto"/>
              <w:jc w:val="both"/>
              <w:rPr>
                <w:rFonts w:ascii="Times New Roman" w:eastAsia="Calibri" w:hAnsi="Times New Roman" w:cs="Times New Roman"/>
                <w:b/>
                <w:color w:val="000000"/>
                <w:sz w:val="28"/>
                <w:szCs w:val="28"/>
              </w:rPr>
            </w:pPr>
          </w:p>
          <w:p w:rsidR="00787E52" w:rsidRPr="00CD557A" w:rsidRDefault="00787E52" w:rsidP="00787E52">
            <w:pPr>
              <w:spacing w:after="0" w:line="240" w:lineRule="auto"/>
              <w:jc w:val="both"/>
              <w:rPr>
                <w:rFonts w:ascii="Times New Roman" w:eastAsia="Calibri" w:hAnsi="Times New Roman" w:cs="Times New Roman"/>
                <w:b/>
                <w:color w:val="000000"/>
                <w:sz w:val="28"/>
                <w:szCs w:val="28"/>
              </w:rPr>
            </w:pPr>
            <w:r w:rsidRPr="00CD557A">
              <w:rPr>
                <w:rFonts w:ascii="Times New Roman" w:eastAsia="Calibri" w:hAnsi="Times New Roman" w:cs="Times New Roman"/>
                <w:b/>
                <w:color w:val="000000"/>
                <w:sz w:val="28"/>
                <w:szCs w:val="28"/>
              </w:rPr>
              <w:t>Всього:</w:t>
            </w:r>
          </w:p>
        </w:tc>
        <w:tc>
          <w:tcPr>
            <w:tcW w:w="1266" w:type="dxa"/>
            <w:tcBorders>
              <w:top w:val="single" w:sz="4" w:space="0" w:color="auto"/>
              <w:left w:val="nil"/>
              <w:bottom w:val="single" w:sz="4" w:space="0" w:color="auto"/>
              <w:right w:val="single" w:sz="4" w:space="0" w:color="auto"/>
            </w:tcBorders>
            <w:vAlign w:val="bottom"/>
          </w:tcPr>
          <w:p w:rsidR="00787E52" w:rsidRPr="00787E52" w:rsidRDefault="00787E52" w:rsidP="00787E52">
            <w:pPr>
              <w:spacing w:after="0" w:line="240" w:lineRule="auto"/>
              <w:jc w:val="right"/>
              <w:rPr>
                <w:rFonts w:ascii="Times New Roman" w:eastAsia="Calibri" w:hAnsi="Times New Roman" w:cs="Times New Roman"/>
                <w:b/>
                <w:color w:val="000000"/>
                <w:sz w:val="28"/>
                <w:szCs w:val="28"/>
                <w:lang w:val="ru-RU"/>
              </w:rPr>
            </w:pPr>
          </w:p>
        </w:tc>
        <w:tc>
          <w:tcPr>
            <w:tcW w:w="1266" w:type="dxa"/>
            <w:tcBorders>
              <w:top w:val="single" w:sz="4" w:space="0" w:color="auto"/>
              <w:left w:val="single" w:sz="4" w:space="0" w:color="auto"/>
              <w:bottom w:val="single" w:sz="4" w:space="0" w:color="auto"/>
              <w:right w:val="single" w:sz="4" w:space="0" w:color="auto"/>
            </w:tcBorders>
            <w:vAlign w:val="bottom"/>
          </w:tcPr>
          <w:p w:rsidR="00787E52" w:rsidRPr="00787E52" w:rsidRDefault="00787E52" w:rsidP="00787E52">
            <w:pPr>
              <w:spacing w:after="0" w:line="240" w:lineRule="auto"/>
              <w:jc w:val="right"/>
              <w:rPr>
                <w:rFonts w:ascii="Times New Roman" w:eastAsia="Calibri" w:hAnsi="Times New Roman" w:cs="Times New Roman"/>
                <w:b/>
                <w:color w:val="000000"/>
                <w:sz w:val="28"/>
                <w:szCs w:val="28"/>
                <w:lang w:val="en-US"/>
              </w:rPr>
            </w:pPr>
          </w:p>
        </w:tc>
        <w:tc>
          <w:tcPr>
            <w:tcW w:w="978" w:type="dxa"/>
            <w:tcBorders>
              <w:top w:val="single" w:sz="4" w:space="0" w:color="auto"/>
              <w:left w:val="single" w:sz="4" w:space="0" w:color="auto"/>
              <w:bottom w:val="single" w:sz="4" w:space="0" w:color="auto"/>
              <w:right w:val="single" w:sz="4" w:space="0" w:color="auto"/>
            </w:tcBorders>
            <w:vAlign w:val="bottom"/>
          </w:tcPr>
          <w:p w:rsidR="00787E52" w:rsidRPr="00787E52" w:rsidRDefault="00787E52" w:rsidP="00787E52">
            <w:pPr>
              <w:spacing w:after="0" w:line="240" w:lineRule="auto"/>
              <w:jc w:val="right"/>
              <w:rPr>
                <w:rFonts w:ascii="Times New Roman" w:eastAsia="Calibri" w:hAnsi="Times New Roman" w:cs="Times New Roman"/>
                <w:b/>
                <w:color w:val="000000"/>
                <w:sz w:val="28"/>
                <w:szCs w:val="28"/>
                <w:lang w:val="en-US"/>
              </w:rPr>
            </w:pPr>
          </w:p>
        </w:tc>
        <w:tc>
          <w:tcPr>
            <w:tcW w:w="1406" w:type="dxa"/>
            <w:tcBorders>
              <w:top w:val="single" w:sz="4" w:space="0" w:color="auto"/>
              <w:left w:val="single" w:sz="4" w:space="0" w:color="auto"/>
              <w:bottom w:val="single" w:sz="4" w:space="0" w:color="auto"/>
              <w:right w:val="single" w:sz="4" w:space="0" w:color="auto"/>
            </w:tcBorders>
            <w:noWrap/>
            <w:vAlign w:val="bottom"/>
          </w:tcPr>
          <w:p w:rsidR="00787E52" w:rsidRPr="00787E52" w:rsidRDefault="00787E52" w:rsidP="00787E52">
            <w:pPr>
              <w:spacing w:after="0" w:line="240" w:lineRule="auto"/>
              <w:jc w:val="right"/>
              <w:rPr>
                <w:rFonts w:ascii="Times New Roman" w:eastAsia="Calibri" w:hAnsi="Times New Roman" w:cs="Times New Roman"/>
                <w:b/>
                <w:color w:val="000000"/>
                <w:sz w:val="28"/>
                <w:szCs w:val="28"/>
                <w:lang w:val="en-US"/>
              </w:rPr>
            </w:pPr>
          </w:p>
        </w:tc>
      </w:tr>
    </w:tbl>
    <w:p w:rsidR="00C9615F" w:rsidRDefault="00C9615F" w:rsidP="00C9615F">
      <w:pPr>
        <w:spacing w:after="0" w:line="240" w:lineRule="auto"/>
        <w:ind w:firstLine="709"/>
        <w:jc w:val="both"/>
        <w:rPr>
          <w:rFonts w:ascii="Times New Roman" w:hAnsi="Times New Roman"/>
          <w:bCs/>
          <w:sz w:val="28"/>
          <w:szCs w:val="28"/>
        </w:rPr>
      </w:pPr>
    </w:p>
    <w:p w:rsidR="00473C62" w:rsidRPr="00473C62" w:rsidRDefault="00473C62" w:rsidP="00D07421">
      <w:pPr>
        <w:spacing w:after="0" w:line="240" w:lineRule="auto"/>
        <w:ind w:firstLine="709"/>
        <w:jc w:val="both"/>
        <w:rPr>
          <w:rFonts w:ascii="Times New Roman" w:hAnsi="Times New Roman"/>
          <w:b/>
          <w:bCs/>
          <w:sz w:val="28"/>
          <w:szCs w:val="28"/>
        </w:rPr>
      </w:pPr>
      <w:r w:rsidRPr="00473C62">
        <w:rPr>
          <w:rFonts w:ascii="Times New Roman" w:hAnsi="Times New Roman"/>
          <w:b/>
          <w:bCs/>
          <w:sz w:val="28"/>
          <w:szCs w:val="28"/>
        </w:rPr>
        <w:t>6.2. Припущення та ризики</w:t>
      </w:r>
      <w:r w:rsidR="00751A48">
        <w:rPr>
          <w:rFonts w:ascii="Times New Roman" w:hAnsi="Times New Roman"/>
          <w:b/>
          <w:bCs/>
          <w:sz w:val="28"/>
          <w:szCs w:val="28"/>
        </w:rPr>
        <w:t>.</w:t>
      </w:r>
      <w:r w:rsidRPr="00473C62">
        <w:rPr>
          <w:rFonts w:ascii="Times New Roman" w:hAnsi="Times New Roman"/>
          <w:b/>
          <w:bCs/>
          <w:sz w:val="28"/>
          <w:szCs w:val="28"/>
        </w:rPr>
        <w:t xml:space="preserve">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w:t>
      </w:r>
      <w:r w:rsidR="00751A48" w:rsidRPr="00473C62">
        <w:rPr>
          <w:rFonts w:ascii="Times New Roman" w:hAnsi="Times New Roman"/>
          <w:bCs/>
          <w:sz w:val="28"/>
          <w:szCs w:val="28"/>
        </w:rPr>
        <w:t>пов’язані</w:t>
      </w:r>
      <w:r w:rsidRPr="00473C62">
        <w:rPr>
          <w:rFonts w:ascii="Times New Roman" w:hAnsi="Times New Roman"/>
          <w:bCs/>
          <w:sz w:val="28"/>
          <w:szCs w:val="28"/>
        </w:rPr>
        <w:t xml:space="preserve"> з військовим конфліктом.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Наступними важливими припущеннями успішності реалізації цієї Програми є доступність коштів державної субвенції на розвиток інфраструктури ОТГ,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 впровадження. Реалізація у </w:t>
      </w:r>
      <w:proofErr w:type="spellStart"/>
      <w:r w:rsidRPr="00473C62">
        <w:rPr>
          <w:rFonts w:ascii="Times New Roman" w:hAnsi="Times New Roman"/>
          <w:bCs/>
          <w:sz w:val="28"/>
          <w:szCs w:val="28"/>
        </w:rPr>
        <w:t>Комишуваській</w:t>
      </w:r>
      <w:proofErr w:type="spellEnd"/>
      <w:r w:rsidRPr="00473C62">
        <w:rPr>
          <w:rFonts w:ascii="Times New Roman" w:hAnsi="Times New Roman"/>
          <w:bCs/>
          <w:sz w:val="28"/>
          <w:szCs w:val="28"/>
        </w:rPr>
        <w:t xml:space="preserve"> ОТГ міжнародних проектів з підтримки практики сталого місцевого розвитку та програм сприятиме досягненню позитивних результатів.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Наявність коштів та знань з питань проектного менеджменту</w:t>
      </w:r>
      <w:r w:rsidR="00751A48">
        <w:rPr>
          <w:rFonts w:ascii="Times New Roman" w:hAnsi="Times New Roman"/>
          <w:bCs/>
          <w:sz w:val="28"/>
          <w:szCs w:val="28"/>
        </w:rPr>
        <w:t>, гендерного бюджетування</w:t>
      </w:r>
      <w:r w:rsidRPr="00473C62">
        <w:rPr>
          <w:rFonts w:ascii="Times New Roman" w:hAnsi="Times New Roman"/>
          <w:bCs/>
          <w:sz w:val="28"/>
          <w:szCs w:val="28"/>
        </w:rPr>
        <w:t xml:space="preserve">, відповідних технічних знань, є важливими загальними припущеннями для успішної реалізації </w:t>
      </w:r>
      <w:r w:rsidR="00751A48">
        <w:rPr>
          <w:rFonts w:ascii="Times New Roman" w:hAnsi="Times New Roman"/>
          <w:bCs/>
          <w:sz w:val="28"/>
          <w:szCs w:val="28"/>
        </w:rPr>
        <w:t>С</w:t>
      </w:r>
      <w:r w:rsidRPr="00473C62">
        <w:rPr>
          <w:rFonts w:ascii="Times New Roman" w:hAnsi="Times New Roman"/>
          <w:bCs/>
          <w:sz w:val="28"/>
          <w:szCs w:val="28"/>
        </w:rPr>
        <w:t xml:space="preserve">тратегії. Можливості реалізації програми є ускладненими, оскільки Комишуваська громада раніше не </w:t>
      </w:r>
      <w:r w:rsidRPr="00473C62">
        <w:rPr>
          <w:rFonts w:ascii="Times New Roman" w:hAnsi="Times New Roman"/>
          <w:bCs/>
          <w:sz w:val="28"/>
          <w:szCs w:val="28"/>
        </w:rPr>
        <w:lastRenderedPageBreak/>
        <w:t xml:space="preserve">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населених пунктів, які демонструватимуть більш активну участь мешканців (наприклад, вносять своє </w:t>
      </w:r>
      <w:proofErr w:type="spellStart"/>
      <w:r w:rsidRPr="00473C62">
        <w:rPr>
          <w:rFonts w:ascii="Times New Roman" w:hAnsi="Times New Roman"/>
          <w:bCs/>
          <w:sz w:val="28"/>
          <w:szCs w:val="28"/>
        </w:rPr>
        <w:t>співфінансування</w:t>
      </w:r>
      <w:proofErr w:type="spellEnd"/>
      <w:r w:rsidRPr="00473C62">
        <w:rPr>
          <w:rFonts w:ascii="Times New Roman" w:hAnsi="Times New Roman"/>
          <w:bCs/>
          <w:sz w:val="28"/>
          <w:szCs w:val="28"/>
        </w:rPr>
        <w:t xml:space="preserve">, безоплатну працю на користь громади, забезпечення утримання об’єктів інфраструктури тощо).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Підвищення спроможності місцевого населення та установ і їх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логістичний, підприємницький та людський потенціал всіх територій громади. Участь жителів ОТГ у процесі прийняття рішень є особливо важливою для успіху всіх ініціатив.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Основні ризики, пов’язані зі здійсненням програми включають: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Зниження інвестиційного рейтингу країни і регіону</w:t>
      </w:r>
      <w:r w:rsidR="00751A48">
        <w:rPr>
          <w:rFonts w:ascii="Times New Roman" w:hAnsi="Times New Roman"/>
          <w:bCs/>
          <w:sz w:val="28"/>
          <w:szCs w:val="28"/>
        </w:rPr>
        <w:t>.</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Зменшення обсягів або скасування субвенції на розвиток інфраструктури </w:t>
      </w:r>
      <w:r w:rsidR="00751A48" w:rsidRPr="00751A48">
        <w:rPr>
          <w:rFonts w:ascii="Times New Roman" w:hAnsi="Times New Roman"/>
          <w:bCs/>
          <w:sz w:val="28"/>
          <w:szCs w:val="28"/>
        </w:rPr>
        <w:t>об’єднаних</w:t>
      </w:r>
      <w:r w:rsidRPr="00751A48">
        <w:rPr>
          <w:rFonts w:ascii="Times New Roman" w:hAnsi="Times New Roman"/>
          <w:bCs/>
          <w:sz w:val="28"/>
          <w:szCs w:val="28"/>
        </w:rPr>
        <w:t xml:space="preserve"> територіальних громад</w:t>
      </w:r>
      <w:r w:rsidR="00751A48">
        <w:rPr>
          <w:rFonts w:ascii="Times New Roman" w:hAnsi="Times New Roman"/>
          <w:bCs/>
          <w:sz w:val="28"/>
          <w:szCs w:val="28"/>
        </w:rPr>
        <w:t>.</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Старіння населення, демографічний спад, міграція.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Нераціональне використання природних ресурсів.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Відсутність знань та управлінської спроможності для реалізації проектів і відсутність успіхів у мобілізації необхідних ресурсів (коштів).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Невчасне вирішення соціальних, освітніх,</w:t>
      </w:r>
      <w:r w:rsidR="00751A48">
        <w:rPr>
          <w:rFonts w:ascii="Times New Roman" w:hAnsi="Times New Roman"/>
          <w:bCs/>
          <w:sz w:val="28"/>
          <w:szCs w:val="28"/>
        </w:rPr>
        <w:t xml:space="preserve"> медичних,</w:t>
      </w:r>
      <w:r w:rsidRPr="00751A48">
        <w:rPr>
          <w:rFonts w:ascii="Times New Roman" w:hAnsi="Times New Roman"/>
          <w:bCs/>
          <w:sz w:val="28"/>
          <w:szCs w:val="28"/>
        </w:rPr>
        <w:t xml:space="preserve"> інфраструктурних, екологічних та інших проблем населення ОТГ. </w:t>
      </w:r>
    </w:p>
    <w:p w:rsidR="00473C62" w:rsidRPr="00473C62" w:rsidRDefault="00473C62" w:rsidP="00473C62">
      <w:pPr>
        <w:spacing w:after="0" w:line="240" w:lineRule="auto"/>
        <w:ind w:firstLine="709"/>
        <w:jc w:val="both"/>
        <w:rPr>
          <w:rFonts w:ascii="Times New Roman" w:hAnsi="Times New Roman"/>
          <w:bCs/>
          <w:sz w:val="28"/>
          <w:szCs w:val="28"/>
        </w:rPr>
      </w:pPr>
      <w:r w:rsidRPr="00473C62">
        <w:rPr>
          <w:rFonts w:ascii="Times New Roman" w:hAnsi="Times New Roman"/>
          <w:bCs/>
          <w:sz w:val="28"/>
          <w:szCs w:val="28"/>
        </w:rPr>
        <w:t xml:space="preserve"> </w:t>
      </w:r>
    </w:p>
    <w:p w:rsidR="00473C62" w:rsidRPr="00473C62" w:rsidRDefault="00473C62" w:rsidP="00D07421">
      <w:pPr>
        <w:spacing w:after="0" w:line="240" w:lineRule="auto"/>
        <w:ind w:firstLine="709"/>
        <w:jc w:val="both"/>
        <w:rPr>
          <w:rFonts w:ascii="Times New Roman" w:hAnsi="Times New Roman"/>
          <w:b/>
          <w:bCs/>
          <w:sz w:val="28"/>
          <w:szCs w:val="28"/>
        </w:rPr>
      </w:pPr>
      <w:r w:rsidRPr="00473C62">
        <w:rPr>
          <w:rFonts w:ascii="Times New Roman" w:hAnsi="Times New Roman"/>
          <w:b/>
          <w:bCs/>
          <w:sz w:val="28"/>
          <w:szCs w:val="28"/>
        </w:rPr>
        <w:t>6.3. Рекомендації</w:t>
      </w:r>
      <w:r w:rsidR="00751A48">
        <w:rPr>
          <w:rFonts w:ascii="Times New Roman" w:hAnsi="Times New Roman"/>
          <w:b/>
          <w:bCs/>
          <w:sz w:val="28"/>
          <w:szCs w:val="28"/>
        </w:rPr>
        <w:t>.</w:t>
      </w:r>
      <w:r w:rsidRPr="00473C62">
        <w:rPr>
          <w:rFonts w:ascii="Times New Roman" w:hAnsi="Times New Roman"/>
          <w:b/>
          <w:bCs/>
          <w:sz w:val="28"/>
          <w:szCs w:val="28"/>
        </w:rPr>
        <w:t xml:space="preserve">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МТД.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w:t>
      </w:r>
      <w:r w:rsidR="00751A48">
        <w:rPr>
          <w:rFonts w:ascii="Times New Roman" w:hAnsi="Times New Roman"/>
          <w:bCs/>
          <w:sz w:val="28"/>
          <w:szCs w:val="28"/>
        </w:rPr>
        <w:t>С</w:t>
      </w:r>
      <w:r w:rsidRPr="00751A48">
        <w:rPr>
          <w:rFonts w:ascii="Times New Roman" w:hAnsi="Times New Roman"/>
          <w:bCs/>
          <w:sz w:val="28"/>
          <w:szCs w:val="28"/>
        </w:rPr>
        <w:t xml:space="preserve">тратегії.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Досвід інших регіонів і країн може прискорити реалізацію проектів і сприяти отриманню максимальної віддачі.  </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lastRenderedPageBreak/>
        <w:t xml:space="preserve">Відповідно до передбачених </w:t>
      </w:r>
      <w:r w:rsidR="00751A48">
        <w:rPr>
          <w:rFonts w:ascii="Times New Roman" w:hAnsi="Times New Roman"/>
          <w:bCs/>
          <w:sz w:val="28"/>
          <w:szCs w:val="28"/>
        </w:rPr>
        <w:t>С</w:t>
      </w:r>
      <w:r w:rsidRPr="00751A48">
        <w:rPr>
          <w:rFonts w:ascii="Times New Roman" w:hAnsi="Times New Roman"/>
          <w:bCs/>
          <w:sz w:val="28"/>
          <w:szCs w:val="28"/>
        </w:rPr>
        <w:t xml:space="preserve">тратегією цілей, окремі завдання та ідеї проектів можуть бути додані, або змінені в наступні роки під час процедур моніторингу та актуалізації </w:t>
      </w:r>
      <w:r w:rsidR="00751A48">
        <w:rPr>
          <w:rFonts w:ascii="Times New Roman" w:hAnsi="Times New Roman"/>
          <w:bCs/>
          <w:sz w:val="28"/>
          <w:szCs w:val="28"/>
        </w:rPr>
        <w:t>С</w:t>
      </w:r>
      <w:r w:rsidRPr="00751A48">
        <w:rPr>
          <w:rFonts w:ascii="Times New Roman" w:hAnsi="Times New Roman"/>
          <w:bCs/>
          <w:sz w:val="28"/>
          <w:szCs w:val="28"/>
        </w:rPr>
        <w:t>тратегії.</w:t>
      </w:r>
    </w:p>
    <w:p w:rsidR="00473C62" w:rsidRPr="00751A48" w:rsidRDefault="00473C62" w:rsidP="00167498">
      <w:pPr>
        <w:pStyle w:val="aa"/>
        <w:numPr>
          <w:ilvl w:val="0"/>
          <w:numId w:val="20"/>
        </w:numPr>
        <w:spacing w:after="0" w:line="240" w:lineRule="auto"/>
        <w:ind w:left="0" w:firstLine="709"/>
        <w:jc w:val="both"/>
        <w:rPr>
          <w:rFonts w:ascii="Times New Roman" w:hAnsi="Times New Roman"/>
          <w:bCs/>
          <w:sz w:val="28"/>
          <w:szCs w:val="28"/>
        </w:rPr>
      </w:pPr>
      <w:r w:rsidRPr="00751A48">
        <w:rPr>
          <w:rFonts w:ascii="Times New Roman" w:hAnsi="Times New Roman"/>
          <w:bCs/>
          <w:sz w:val="28"/>
          <w:szCs w:val="28"/>
        </w:rPr>
        <w:t xml:space="preserve">Урахування гендерного підходу та підходу прав людини сприятиме, </w:t>
      </w:r>
      <w:r w:rsidR="00751A48">
        <w:rPr>
          <w:rFonts w:ascii="Times New Roman" w:hAnsi="Times New Roman"/>
          <w:bCs/>
          <w:sz w:val="28"/>
          <w:szCs w:val="28"/>
        </w:rPr>
        <w:t>збільшенню</w:t>
      </w:r>
      <w:r w:rsidRPr="00751A48">
        <w:rPr>
          <w:rFonts w:ascii="Times New Roman" w:hAnsi="Times New Roman"/>
          <w:bCs/>
          <w:sz w:val="28"/>
          <w:szCs w:val="28"/>
        </w:rPr>
        <w:t xml:space="preserve"> корист</w:t>
      </w:r>
      <w:r w:rsidR="00751A48">
        <w:rPr>
          <w:rFonts w:ascii="Times New Roman" w:hAnsi="Times New Roman"/>
          <w:bCs/>
          <w:sz w:val="28"/>
          <w:szCs w:val="28"/>
        </w:rPr>
        <w:t>і</w:t>
      </w:r>
      <w:r w:rsidRPr="00751A48">
        <w:rPr>
          <w:rFonts w:ascii="Times New Roman" w:hAnsi="Times New Roman"/>
          <w:bCs/>
          <w:sz w:val="28"/>
          <w:szCs w:val="28"/>
        </w:rPr>
        <w:t xml:space="preserve"> від економічного і соціального розвитку громади</w:t>
      </w:r>
      <w:r w:rsidR="00751A48">
        <w:rPr>
          <w:rFonts w:ascii="Times New Roman" w:hAnsi="Times New Roman"/>
          <w:bCs/>
          <w:sz w:val="28"/>
          <w:szCs w:val="28"/>
        </w:rPr>
        <w:t>, яку</w:t>
      </w:r>
      <w:r w:rsidRPr="00751A48">
        <w:rPr>
          <w:rFonts w:ascii="Times New Roman" w:hAnsi="Times New Roman"/>
          <w:bCs/>
          <w:sz w:val="28"/>
          <w:szCs w:val="28"/>
        </w:rPr>
        <w:t xml:space="preserve"> отрима</w:t>
      </w:r>
      <w:r w:rsidR="00751A48">
        <w:rPr>
          <w:rFonts w:ascii="Times New Roman" w:hAnsi="Times New Roman"/>
          <w:bCs/>
          <w:sz w:val="28"/>
          <w:szCs w:val="28"/>
        </w:rPr>
        <w:t>ють</w:t>
      </w:r>
      <w:r w:rsidRPr="00751A48">
        <w:rPr>
          <w:rFonts w:ascii="Times New Roman" w:hAnsi="Times New Roman"/>
          <w:bCs/>
          <w:sz w:val="28"/>
          <w:szCs w:val="28"/>
        </w:rPr>
        <w:t xml:space="preserve"> всі жителі, особливо, </w:t>
      </w:r>
      <w:proofErr w:type="spellStart"/>
      <w:r w:rsidRPr="00751A48">
        <w:rPr>
          <w:rFonts w:ascii="Times New Roman" w:hAnsi="Times New Roman"/>
          <w:bCs/>
          <w:sz w:val="28"/>
          <w:szCs w:val="28"/>
        </w:rPr>
        <w:t>найвразливіші</w:t>
      </w:r>
      <w:proofErr w:type="spellEnd"/>
      <w:r w:rsidRPr="00751A48">
        <w:rPr>
          <w:rFonts w:ascii="Times New Roman" w:hAnsi="Times New Roman"/>
          <w:bCs/>
          <w:sz w:val="28"/>
          <w:szCs w:val="28"/>
        </w:rPr>
        <w:t xml:space="preserve"> групи </w:t>
      </w:r>
      <w:r w:rsidR="00751A48">
        <w:rPr>
          <w:rFonts w:ascii="Times New Roman" w:hAnsi="Times New Roman"/>
          <w:bCs/>
          <w:sz w:val="28"/>
          <w:szCs w:val="28"/>
        </w:rPr>
        <w:t>населення</w:t>
      </w:r>
      <w:r w:rsidRPr="00751A48">
        <w:rPr>
          <w:rFonts w:ascii="Times New Roman" w:hAnsi="Times New Roman"/>
          <w:bCs/>
          <w:sz w:val="28"/>
          <w:szCs w:val="28"/>
        </w:rPr>
        <w:t>.</w:t>
      </w:r>
    </w:p>
    <w:p w:rsidR="00473C62" w:rsidRDefault="00473C62" w:rsidP="00C9615F">
      <w:pPr>
        <w:spacing w:after="0" w:line="240" w:lineRule="auto"/>
        <w:ind w:firstLine="709"/>
        <w:jc w:val="both"/>
        <w:rPr>
          <w:rFonts w:ascii="Times New Roman" w:hAnsi="Times New Roman"/>
          <w:bCs/>
          <w:sz w:val="28"/>
          <w:szCs w:val="28"/>
        </w:rPr>
      </w:pPr>
    </w:p>
    <w:p w:rsidR="00D07421" w:rsidRPr="00D07421" w:rsidRDefault="00D07421" w:rsidP="00D07421">
      <w:pPr>
        <w:spacing w:after="0" w:line="240" w:lineRule="auto"/>
        <w:ind w:firstLine="709"/>
        <w:jc w:val="both"/>
        <w:rPr>
          <w:rFonts w:ascii="Times New Roman" w:hAnsi="Times New Roman"/>
          <w:b/>
          <w:bCs/>
          <w:sz w:val="28"/>
          <w:szCs w:val="28"/>
        </w:rPr>
      </w:pPr>
      <w:r w:rsidRPr="00D07421">
        <w:rPr>
          <w:rFonts w:ascii="Times New Roman" w:hAnsi="Times New Roman"/>
          <w:b/>
          <w:bCs/>
          <w:sz w:val="28"/>
          <w:szCs w:val="28"/>
        </w:rPr>
        <w:t>7. СИСТЕМА УПРАВЛІННЯ, МОНІТОРИНГУ ТА ОНОВЛЕННЯ СТРАТЕГІЇ</w:t>
      </w:r>
      <w:r w:rsidR="00BA0E71">
        <w:rPr>
          <w:rFonts w:ascii="Times New Roman" w:hAnsi="Times New Roman"/>
          <w:b/>
          <w:bCs/>
          <w:sz w:val="28"/>
          <w:szCs w:val="28"/>
        </w:rPr>
        <w:t>.</w:t>
      </w:r>
    </w:p>
    <w:p w:rsidR="00D07421" w:rsidRPr="00D07421" w:rsidRDefault="00D07421" w:rsidP="00D07421">
      <w:pPr>
        <w:spacing w:after="0" w:line="240" w:lineRule="auto"/>
        <w:ind w:firstLine="709"/>
        <w:jc w:val="both"/>
        <w:rPr>
          <w:rFonts w:ascii="Times New Roman" w:hAnsi="Times New Roman"/>
          <w:bCs/>
          <w:sz w:val="28"/>
          <w:szCs w:val="28"/>
        </w:rPr>
      </w:pP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Процес розробки стратегії розвитку є тривалим та потребує чимало зусиль. Спільна робота всіх, хто взяв участь спочатку в проведенні опитування мешканців і бізнесу та підготовці соціально-економічного аналізу громади, а далі безпосередньо в розробці стратегії її розвитку та плану </w:t>
      </w:r>
      <w:r w:rsidRPr="002C7355">
        <w:rPr>
          <w:rFonts w:ascii="Times New Roman" w:hAnsi="Times New Roman"/>
          <w:bCs/>
          <w:sz w:val="28"/>
          <w:szCs w:val="28"/>
        </w:rPr>
        <w:t>реалізації на перші три роки (20</w:t>
      </w:r>
      <w:r w:rsidR="002C7355" w:rsidRPr="002C7355">
        <w:rPr>
          <w:rFonts w:ascii="Times New Roman" w:hAnsi="Times New Roman"/>
          <w:bCs/>
          <w:sz w:val="28"/>
          <w:szCs w:val="28"/>
        </w:rPr>
        <w:t>20</w:t>
      </w:r>
      <w:r w:rsidRPr="002C7355">
        <w:rPr>
          <w:rFonts w:ascii="Times New Roman" w:hAnsi="Times New Roman"/>
          <w:bCs/>
          <w:sz w:val="28"/>
          <w:szCs w:val="28"/>
        </w:rPr>
        <w:t>-202</w:t>
      </w:r>
      <w:r w:rsidR="002C7355" w:rsidRPr="002C7355">
        <w:rPr>
          <w:rFonts w:ascii="Times New Roman" w:hAnsi="Times New Roman"/>
          <w:bCs/>
          <w:sz w:val="28"/>
          <w:szCs w:val="28"/>
        </w:rPr>
        <w:t>3</w:t>
      </w:r>
      <w:r w:rsidRPr="002C7355">
        <w:rPr>
          <w:rFonts w:ascii="Times New Roman" w:hAnsi="Times New Roman"/>
          <w:bCs/>
          <w:sz w:val="28"/>
          <w:szCs w:val="28"/>
        </w:rPr>
        <w:t xml:space="preserve"> роки), </w:t>
      </w:r>
      <w:r w:rsidRPr="00D07421">
        <w:rPr>
          <w:rFonts w:ascii="Times New Roman" w:hAnsi="Times New Roman"/>
          <w:bCs/>
          <w:sz w:val="28"/>
          <w:szCs w:val="28"/>
        </w:rPr>
        <w:t>буде марною, якщо запропоновані в цьому документі заходи не будуть реалізовані. На жаль, дуже часто трапляється так, що стратегія після ухвалення перетворюється на «мертвий» документ, до якого вже ніколи більше не звертаються. Тому, не менш важливим є і процес реалізації стратегії – створення організаційних умов для впровадження того плану дій, який був розроблений для досягнення встановлених цілей розвитку. Найбільш оптимальним підходом є створення системи «стратегічного управління», яка забезпечує інституційні умови для здійснення змін на всіх рівнях. Розробка, а далі затвердження стратегії та плану її реалізації радою громади – це лише перший етап циклу стратегічного управління громадою. Наступні етапи для досягнення запланованих цілей це:</w:t>
      </w:r>
    </w:p>
    <w:p w:rsidR="00D07421" w:rsidRPr="00D07421" w:rsidRDefault="00D07421" w:rsidP="00167498">
      <w:pPr>
        <w:pStyle w:val="aa"/>
        <w:numPr>
          <w:ilvl w:val="1"/>
          <w:numId w:val="27"/>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результативна і ефективна реалізація заходів;</w:t>
      </w:r>
    </w:p>
    <w:p w:rsidR="00D07421" w:rsidRPr="00D07421" w:rsidRDefault="00D07421" w:rsidP="00167498">
      <w:pPr>
        <w:pStyle w:val="aa"/>
        <w:numPr>
          <w:ilvl w:val="1"/>
          <w:numId w:val="27"/>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моніторинг впровадження стратегії та оцінка результатів реалізації заходів;</w:t>
      </w:r>
    </w:p>
    <w:p w:rsidR="00D07421" w:rsidRPr="00D07421" w:rsidRDefault="00D07421" w:rsidP="00167498">
      <w:pPr>
        <w:pStyle w:val="aa"/>
        <w:numPr>
          <w:ilvl w:val="1"/>
          <w:numId w:val="27"/>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можливі коригування плану та його актуалізація.</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Ці елементи повинні разом створити організовану систему.</w:t>
      </w:r>
    </w:p>
    <w:p w:rsidR="00D07421" w:rsidRPr="00D07421" w:rsidRDefault="00D07421" w:rsidP="00D07421">
      <w:pPr>
        <w:spacing w:after="0" w:line="240" w:lineRule="auto"/>
        <w:ind w:firstLine="709"/>
        <w:jc w:val="both"/>
        <w:rPr>
          <w:rFonts w:ascii="Times New Roman" w:hAnsi="Times New Roman"/>
          <w:bCs/>
          <w:sz w:val="28"/>
          <w:szCs w:val="28"/>
        </w:rPr>
      </w:pPr>
    </w:p>
    <w:p w:rsidR="00D07421" w:rsidRPr="00D07421" w:rsidRDefault="00D07421" w:rsidP="00167498">
      <w:pPr>
        <w:numPr>
          <w:ilvl w:val="1"/>
          <w:numId w:val="26"/>
        </w:numPr>
        <w:spacing w:after="0" w:line="240" w:lineRule="auto"/>
        <w:jc w:val="both"/>
        <w:rPr>
          <w:rFonts w:ascii="Times New Roman" w:hAnsi="Times New Roman"/>
          <w:b/>
          <w:bCs/>
          <w:sz w:val="28"/>
          <w:szCs w:val="28"/>
        </w:rPr>
      </w:pPr>
      <w:r w:rsidRPr="00D07421">
        <w:rPr>
          <w:rFonts w:ascii="Times New Roman" w:hAnsi="Times New Roman"/>
          <w:b/>
          <w:bCs/>
          <w:sz w:val="28"/>
          <w:szCs w:val="28"/>
        </w:rPr>
        <w:t>Управління процесом реалізації стратегії</w:t>
      </w:r>
      <w:r w:rsidR="00BA0E71">
        <w:rPr>
          <w:rFonts w:ascii="Times New Roman" w:hAnsi="Times New Roman"/>
          <w:b/>
          <w:bCs/>
          <w:sz w:val="28"/>
          <w:szCs w:val="28"/>
        </w:rPr>
        <w:t>.</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Для того щоб схвалені радою громади завдання стратегії були реалізовані, потрібен орган, який буде відповідальний за:</w:t>
      </w:r>
    </w:p>
    <w:p w:rsidR="00D07421" w:rsidRPr="00D07421" w:rsidRDefault="00D07421" w:rsidP="00167498">
      <w:pPr>
        <w:pStyle w:val="aa"/>
        <w:numPr>
          <w:ilvl w:val="1"/>
          <w:numId w:val="28"/>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поділ завдань;</w:t>
      </w:r>
    </w:p>
    <w:p w:rsidR="00D07421" w:rsidRPr="00D07421" w:rsidRDefault="00D07421" w:rsidP="00167498">
      <w:pPr>
        <w:pStyle w:val="aa"/>
        <w:numPr>
          <w:ilvl w:val="1"/>
          <w:numId w:val="28"/>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відслідковування прогресу в їх впровадженні;</w:t>
      </w:r>
    </w:p>
    <w:p w:rsidR="00D07421" w:rsidRPr="00D07421" w:rsidRDefault="00D07421" w:rsidP="00167498">
      <w:pPr>
        <w:pStyle w:val="aa"/>
        <w:numPr>
          <w:ilvl w:val="1"/>
          <w:numId w:val="28"/>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загальну оцінку;</w:t>
      </w:r>
    </w:p>
    <w:p w:rsidR="00D07421" w:rsidRPr="00D07421" w:rsidRDefault="00D07421" w:rsidP="00167498">
      <w:pPr>
        <w:pStyle w:val="aa"/>
        <w:numPr>
          <w:ilvl w:val="1"/>
          <w:numId w:val="28"/>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внесення коректив та доповнень;</w:t>
      </w:r>
    </w:p>
    <w:p w:rsidR="00D07421" w:rsidRPr="00D07421" w:rsidRDefault="00D07421" w:rsidP="00167498">
      <w:pPr>
        <w:pStyle w:val="aa"/>
        <w:numPr>
          <w:ilvl w:val="1"/>
          <w:numId w:val="28"/>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внесення до стратегії нових пропозицій.</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Адміністрування процесу реалізації стратегічного плану здійснюється заступником </w:t>
      </w:r>
      <w:r>
        <w:rPr>
          <w:rFonts w:ascii="Times New Roman" w:hAnsi="Times New Roman"/>
          <w:bCs/>
          <w:sz w:val="28"/>
          <w:szCs w:val="28"/>
        </w:rPr>
        <w:t xml:space="preserve">селищного </w:t>
      </w:r>
      <w:r w:rsidRPr="00D07421">
        <w:rPr>
          <w:rFonts w:ascii="Times New Roman" w:hAnsi="Times New Roman"/>
          <w:bCs/>
          <w:sz w:val="28"/>
          <w:szCs w:val="28"/>
        </w:rPr>
        <w:t>голови з питань діяльності виконавчих органів</w:t>
      </w:r>
      <w:r>
        <w:rPr>
          <w:rFonts w:ascii="Times New Roman" w:hAnsi="Times New Roman"/>
          <w:bCs/>
          <w:sz w:val="28"/>
          <w:szCs w:val="28"/>
        </w:rPr>
        <w:t xml:space="preserve"> </w:t>
      </w:r>
      <w:r w:rsidRPr="00D07421">
        <w:rPr>
          <w:rFonts w:ascii="Times New Roman" w:hAnsi="Times New Roman"/>
          <w:bCs/>
          <w:sz w:val="28"/>
          <w:szCs w:val="28"/>
        </w:rPr>
        <w:t>Комишуваської селищної ради. З метою координації дій розпорядженням селищного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стратегічного плану.</w:t>
      </w:r>
      <w:r w:rsidRPr="00D07421">
        <w:rPr>
          <w:rFonts w:ascii="Times New Roman" w:hAnsi="Times New Roman"/>
          <w:b/>
          <w:bCs/>
          <w:sz w:val="28"/>
          <w:szCs w:val="28"/>
        </w:rPr>
        <w:t xml:space="preserve"> </w:t>
      </w:r>
      <w:r w:rsidRPr="00D07421">
        <w:rPr>
          <w:rFonts w:ascii="Times New Roman" w:hAnsi="Times New Roman"/>
          <w:bCs/>
          <w:sz w:val="28"/>
          <w:szCs w:val="28"/>
        </w:rPr>
        <w:t xml:space="preserve">Жінки будуть складати </w:t>
      </w:r>
      <w:r w:rsidRPr="00D07421">
        <w:rPr>
          <w:rFonts w:ascii="Times New Roman" w:hAnsi="Times New Roman"/>
          <w:bCs/>
          <w:sz w:val="28"/>
          <w:szCs w:val="28"/>
        </w:rPr>
        <w:lastRenderedPageBreak/>
        <w:t>не менше 50% загального складу Комітету. Крім того, до складу групи будуть входити представники таких груп:</w:t>
      </w:r>
    </w:p>
    <w:p w:rsidR="00D07421" w:rsidRPr="00D07421" w:rsidRDefault="00D07421" w:rsidP="00167498">
      <w:pPr>
        <w:pStyle w:val="aa"/>
        <w:numPr>
          <w:ilvl w:val="1"/>
          <w:numId w:val="29"/>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молодь;</w:t>
      </w:r>
    </w:p>
    <w:p w:rsidR="00D07421" w:rsidRPr="00D07421" w:rsidRDefault="00D07421" w:rsidP="00167498">
      <w:pPr>
        <w:pStyle w:val="aa"/>
        <w:numPr>
          <w:ilvl w:val="1"/>
          <w:numId w:val="29"/>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особи старшого віку (група 60+);</w:t>
      </w:r>
    </w:p>
    <w:p w:rsidR="00D07421" w:rsidRPr="00D07421" w:rsidRDefault="00D07421" w:rsidP="00167498">
      <w:pPr>
        <w:pStyle w:val="aa"/>
        <w:numPr>
          <w:ilvl w:val="1"/>
          <w:numId w:val="29"/>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особи з інвалідністю та/або особи з особливими потребами.</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Таке рішення має на меті забезпечення задоволення потреб вищезазначених груп під час впровадження та актуалізації стратегії. Повний склад КУВ та персональна відповідальність за реалізацію завдань стратегічного плану визначається розпорядженням селищного голови. КУВ збирається не рідше одного разу на рік та виконує наступні функції: </w:t>
      </w:r>
    </w:p>
    <w:p w:rsidR="00D07421" w:rsidRPr="00D07421" w:rsidRDefault="00D07421" w:rsidP="00D07421">
      <w:pPr>
        <w:numPr>
          <w:ilvl w:val="0"/>
          <w:numId w:val="2"/>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організовує взаємодію підрозділів виконавчих органів селищної ради, органів державної влади, підприємств та установ громади в процесі реалізації стратегічного плану, загально</w:t>
      </w:r>
      <w:r>
        <w:rPr>
          <w:rFonts w:ascii="Times New Roman" w:hAnsi="Times New Roman"/>
          <w:bCs/>
          <w:sz w:val="28"/>
          <w:szCs w:val="28"/>
        </w:rPr>
        <w:t xml:space="preserve"> селищних</w:t>
      </w:r>
      <w:r w:rsidRPr="00D07421">
        <w:rPr>
          <w:rFonts w:ascii="Times New Roman" w:hAnsi="Times New Roman"/>
          <w:bCs/>
          <w:sz w:val="28"/>
          <w:szCs w:val="28"/>
        </w:rPr>
        <w:t xml:space="preserve"> програм та проектів.  </w:t>
      </w:r>
    </w:p>
    <w:p w:rsidR="00D07421" w:rsidRPr="00D07421" w:rsidRDefault="00D07421" w:rsidP="00D07421">
      <w:pPr>
        <w:numPr>
          <w:ilvl w:val="0"/>
          <w:numId w:val="2"/>
        </w:numPr>
        <w:spacing w:after="0" w:line="240" w:lineRule="auto"/>
        <w:ind w:left="0" w:firstLine="709"/>
        <w:jc w:val="both"/>
        <w:rPr>
          <w:rFonts w:ascii="Times New Roman" w:hAnsi="Times New Roman"/>
          <w:bCs/>
          <w:sz w:val="28"/>
          <w:szCs w:val="28"/>
        </w:rPr>
      </w:pPr>
      <w:r w:rsidRPr="00D07421">
        <w:rPr>
          <w:rFonts w:ascii="Times New Roman" w:hAnsi="Times New Roman"/>
          <w:bCs/>
          <w:sz w:val="28"/>
          <w:szCs w:val="28"/>
        </w:rPr>
        <w:t xml:space="preserve">здійснює підготовку щорічних звітів про стан реалізації стратегічного плану, надає їх селищному голові та презентує їх на останньому в році черговому пленарному засіданні селищної ради. Повний текст звіту підлягає обов’язковому розміщенню на сторінці селищної ради в соцмережах та на сайті селищної ради. </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Пропозиції щодо зміни основного тексту стратегічного плану формуються першим заступником селищного голови з питань діяльності виконавчих органів, обговорюються на чергових та позачергових нарадах КУВ і виносяться на розгляд сесії Комишуваської селищної ради один раз на рік. </w:t>
      </w:r>
    </w:p>
    <w:p w:rsidR="00D07421" w:rsidRPr="00D07421" w:rsidRDefault="00D07421" w:rsidP="00D07421">
      <w:pPr>
        <w:spacing w:after="0" w:line="240" w:lineRule="auto"/>
        <w:ind w:firstLine="709"/>
        <w:jc w:val="both"/>
        <w:rPr>
          <w:rFonts w:ascii="Times New Roman" w:hAnsi="Times New Roman"/>
          <w:bCs/>
          <w:sz w:val="28"/>
          <w:szCs w:val="28"/>
        </w:rPr>
      </w:pPr>
    </w:p>
    <w:p w:rsidR="00D07421" w:rsidRPr="00881F22" w:rsidRDefault="00D07421" w:rsidP="00D07421">
      <w:pPr>
        <w:spacing w:after="0" w:line="240" w:lineRule="auto"/>
        <w:ind w:firstLine="709"/>
        <w:jc w:val="both"/>
        <w:rPr>
          <w:rFonts w:ascii="Times New Roman" w:hAnsi="Times New Roman"/>
          <w:b/>
          <w:bCs/>
          <w:color w:val="000000" w:themeColor="text1"/>
          <w:sz w:val="28"/>
          <w:szCs w:val="28"/>
        </w:rPr>
      </w:pPr>
      <w:r w:rsidRPr="00881F22">
        <w:rPr>
          <w:rFonts w:ascii="Times New Roman" w:hAnsi="Times New Roman"/>
          <w:b/>
          <w:bCs/>
          <w:color w:val="000000" w:themeColor="text1"/>
          <w:sz w:val="28"/>
          <w:szCs w:val="28"/>
        </w:rPr>
        <w:t>Таблиця</w:t>
      </w:r>
      <w:r w:rsidR="00BA0E71" w:rsidRPr="00881F22">
        <w:rPr>
          <w:rFonts w:ascii="Times New Roman" w:hAnsi="Times New Roman"/>
          <w:b/>
          <w:bCs/>
          <w:color w:val="000000" w:themeColor="text1"/>
          <w:sz w:val="28"/>
          <w:szCs w:val="28"/>
        </w:rPr>
        <w:t xml:space="preserve"> </w:t>
      </w:r>
      <w:r w:rsidR="00A86CF9" w:rsidRPr="00881F22">
        <w:rPr>
          <w:rFonts w:ascii="Times New Roman" w:hAnsi="Times New Roman"/>
          <w:b/>
          <w:bCs/>
          <w:color w:val="000000" w:themeColor="text1"/>
          <w:sz w:val="28"/>
          <w:szCs w:val="28"/>
        </w:rPr>
        <w:t>7</w:t>
      </w:r>
      <w:r w:rsidRPr="00881F22">
        <w:rPr>
          <w:rFonts w:ascii="Times New Roman" w:hAnsi="Times New Roman"/>
          <w:b/>
          <w:bCs/>
          <w:color w:val="000000" w:themeColor="text1"/>
          <w:sz w:val="28"/>
          <w:szCs w:val="28"/>
        </w:rPr>
        <w:t>. Звіт про результати проведення моніторингу реалізації стратегії розвитку Комишуваської селищної об’єднаної територіальної громади за 20__ рік</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1560"/>
        <w:gridCol w:w="567"/>
        <w:gridCol w:w="567"/>
        <w:gridCol w:w="995"/>
        <w:gridCol w:w="993"/>
        <w:gridCol w:w="970"/>
        <w:gridCol w:w="709"/>
        <w:gridCol w:w="853"/>
        <w:gridCol w:w="845"/>
      </w:tblGrid>
      <w:tr w:rsidR="00A362B1" w:rsidRPr="00A362B1" w:rsidTr="00A362B1">
        <w:tc>
          <w:tcPr>
            <w:tcW w:w="795" w:type="pct"/>
            <w:vMerge w:val="restart"/>
            <w:vAlign w:val="center"/>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 xml:space="preserve">Найменування цілі стратегії розвитку об’єднаної  територіальної громади </w:t>
            </w:r>
          </w:p>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814" w:type="pct"/>
            <w:vMerge w:val="restar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Найменування проекту, що реалізується в рамках стратегії розвитку</w:t>
            </w:r>
          </w:p>
        </w:tc>
        <w:tc>
          <w:tcPr>
            <w:tcW w:w="592" w:type="pct"/>
            <w:gridSpan w:val="2"/>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Строк реалізації проекту</w:t>
            </w:r>
          </w:p>
        </w:tc>
        <w:tc>
          <w:tcPr>
            <w:tcW w:w="1037" w:type="pct"/>
            <w:gridSpan w:val="2"/>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Стан фінансування проектів, що реалізуються в рамках плану</w:t>
            </w:r>
          </w:p>
        </w:tc>
        <w:tc>
          <w:tcPr>
            <w:tcW w:w="1762" w:type="pct"/>
            <w:gridSpan w:val="4"/>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Індикатори (показники) результативності виконання плану заходів</w:t>
            </w:r>
          </w:p>
        </w:tc>
      </w:tr>
      <w:tr w:rsidR="00A362B1" w:rsidRPr="00A362B1" w:rsidTr="00A362B1">
        <w:trPr>
          <w:cantSplit/>
          <w:trHeight w:val="1483"/>
        </w:trPr>
        <w:tc>
          <w:tcPr>
            <w:tcW w:w="795" w:type="pct"/>
            <w:vMerge/>
          </w:tcPr>
          <w:p w:rsidR="00A362B1" w:rsidRPr="00A362B1" w:rsidRDefault="00A362B1" w:rsidP="00155F72">
            <w:pPr>
              <w:autoSpaceDE w:val="0"/>
              <w:autoSpaceDN w:val="0"/>
              <w:adjustRightInd w:val="0"/>
              <w:rPr>
                <w:rFonts w:ascii="Times New Roman" w:hAnsi="Times New Roman"/>
                <w:sz w:val="18"/>
                <w:szCs w:val="18"/>
                <w:lang w:eastAsia="uk-UA"/>
              </w:rPr>
            </w:pPr>
          </w:p>
        </w:tc>
        <w:tc>
          <w:tcPr>
            <w:tcW w:w="814" w:type="pct"/>
            <w:vMerge/>
          </w:tcPr>
          <w:p w:rsidR="00A362B1" w:rsidRPr="00A362B1" w:rsidRDefault="00A362B1" w:rsidP="00155F72">
            <w:pPr>
              <w:autoSpaceDE w:val="0"/>
              <w:autoSpaceDN w:val="0"/>
              <w:adjustRightInd w:val="0"/>
              <w:rPr>
                <w:rFonts w:ascii="Times New Roman" w:hAnsi="Times New Roman"/>
                <w:sz w:val="18"/>
                <w:szCs w:val="18"/>
                <w:lang w:eastAsia="uk-UA"/>
              </w:rPr>
            </w:pPr>
          </w:p>
        </w:tc>
        <w:tc>
          <w:tcPr>
            <w:tcW w:w="296" w:type="pct"/>
            <w:textDirection w:val="btLr"/>
            <w:vAlign w:val="bottom"/>
          </w:tcPr>
          <w:p w:rsidR="00A362B1" w:rsidRPr="00A362B1" w:rsidRDefault="00A362B1" w:rsidP="00155F72">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планований</w:t>
            </w:r>
          </w:p>
        </w:tc>
        <w:tc>
          <w:tcPr>
            <w:tcW w:w="296" w:type="pct"/>
            <w:textDirection w:val="btLr"/>
            <w:vAlign w:val="bottom"/>
          </w:tcPr>
          <w:p w:rsidR="00A362B1" w:rsidRPr="00A362B1" w:rsidRDefault="00A362B1" w:rsidP="00155F72">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фактичний</w:t>
            </w:r>
          </w:p>
        </w:tc>
        <w:tc>
          <w:tcPr>
            <w:tcW w:w="519" w:type="pct"/>
            <w:textDirection w:val="btLr"/>
          </w:tcPr>
          <w:p w:rsidR="00A362B1" w:rsidRPr="00A362B1" w:rsidRDefault="00A362B1" w:rsidP="00A362B1">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передбачений обсяг фінансування</w:t>
            </w:r>
          </w:p>
        </w:tc>
        <w:tc>
          <w:tcPr>
            <w:tcW w:w="518" w:type="pct"/>
            <w:textDirection w:val="btLr"/>
          </w:tcPr>
          <w:p w:rsidR="00A362B1" w:rsidRPr="00A362B1" w:rsidRDefault="00A362B1" w:rsidP="00A362B1">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фактичний обсяг фінансування</w:t>
            </w:r>
          </w:p>
        </w:tc>
        <w:tc>
          <w:tcPr>
            <w:tcW w:w="506" w:type="pct"/>
            <w:textDirection w:val="btLr"/>
          </w:tcPr>
          <w:p w:rsidR="00A362B1" w:rsidRPr="00A362B1" w:rsidRDefault="00A362B1" w:rsidP="00A362B1">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найменування індикатора (показника)</w:t>
            </w:r>
          </w:p>
        </w:tc>
        <w:tc>
          <w:tcPr>
            <w:tcW w:w="370" w:type="pct"/>
            <w:textDirection w:val="btLr"/>
          </w:tcPr>
          <w:p w:rsidR="00A362B1" w:rsidRPr="00A362B1" w:rsidRDefault="00A362B1" w:rsidP="00A362B1">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одиниця виміру</w:t>
            </w:r>
          </w:p>
        </w:tc>
        <w:tc>
          <w:tcPr>
            <w:tcW w:w="445" w:type="pct"/>
            <w:textDirection w:val="btLr"/>
          </w:tcPr>
          <w:p w:rsidR="00A362B1" w:rsidRPr="00A362B1" w:rsidRDefault="00A362B1" w:rsidP="00A362B1">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прогнозоване значення</w:t>
            </w:r>
          </w:p>
        </w:tc>
        <w:tc>
          <w:tcPr>
            <w:tcW w:w="441" w:type="pct"/>
            <w:textDirection w:val="btLr"/>
          </w:tcPr>
          <w:p w:rsidR="00A362B1" w:rsidRPr="00A362B1" w:rsidRDefault="00A362B1" w:rsidP="00A362B1">
            <w:pPr>
              <w:autoSpaceDE w:val="0"/>
              <w:autoSpaceDN w:val="0"/>
              <w:adjustRightInd w:val="0"/>
              <w:spacing w:before="136" w:after="136"/>
              <w:ind w:left="113" w:right="113"/>
              <w:jc w:val="center"/>
              <w:rPr>
                <w:rFonts w:ascii="Times New Roman" w:hAnsi="Times New Roman"/>
                <w:color w:val="000000"/>
                <w:sz w:val="18"/>
                <w:szCs w:val="18"/>
                <w:lang w:eastAsia="uk-UA"/>
              </w:rPr>
            </w:pPr>
            <w:r w:rsidRPr="00A362B1">
              <w:rPr>
                <w:rFonts w:ascii="Times New Roman" w:hAnsi="Times New Roman"/>
                <w:color w:val="000000"/>
                <w:sz w:val="18"/>
                <w:szCs w:val="18"/>
                <w:lang w:eastAsia="uk-UA"/>
              </w:rPr>
              <w:t>фактичне значення</w:t>
            </w:r>
          </w:p>
        </w:tc>
      </w:tr>
      <w:tr w:rsidR="00A362B1" w:rsidRPr="00A362B1" w:rsidTr="00A362B1">
        <w:trPr>
          <w:cantSplit/>
          <w:trHeight w:val="570"/>
        </w:trPr>
        <w:tc>
          <w:tcPr>
            <w:tcW w:w="795" w:type="pct"/>
            <w:vMerge/>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814"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296"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296"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519"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518"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506"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370"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445"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c>
          <w:tcPr>
            <w:tcW w:w="441" w:type="pct"/>
          </w:tcPr>
          <w:p w:rsidR="00A362B1" w:rsidRPr="00A362B1" w:rsidRDefault="00A362B1" w:rsidP="00155F72">
            <w:pPr>
              <w:autoSpaceDE w:val="0"/>
              <w:autoSpaceDN w:val="0"/>
              <w:adjustRightInd w:val="0"/>
              <w:spacing w:before="136" w:after="136"/>
              <w:jc w:val="center"/>
              <w:rPr>
                <w:rFonts w:ascii="Times New Roman" w:hAnsi="Times New Roman"/>
                <w:color w:val="000000"/>
                <w:sz w:val="18"/>
                <w:szCs w:val="18"/>
                <w:lang w:eastAsia="uk-UA"/>
              </w:rPr>
            </w:pPr>
          </w:p>
        </w:tc>
      </w:tr>
    </w:tbl>
    <w:p w:rsidR="00D07421" w:rsidRDefault="00D07421" w:rsidP="00A362B1">
      <w:pPr>
        <w:spacing w:after="0" w:line="240" w:lineRule="auto"/>
        <w:jc w:val="both"/>
        <w:rPr>
          <w:rFonts w:ascii="Times New Roman" w:hAnsi="Times New Roman"/>
          <w:bCs/>
          <w:sz w:val="28"/>
          <w:szCs w:val="28"/>
        </w:rPr>
      </w:pPr>
    </w:p>
    <w:p w:rsidR="00D07421" w:rsidRPr="00D07421" w:rsidRDefault="00D07421" w:rsidP="00A362B1">
      <w:pPr>
        <w:spacing w:after="0" w:line="240" w:lineRule="auto"/>
        <w:jc w:val="both"/>
        <w:rPr>
          <w:rFonts w:ascii="Times New Roman" w:hAnsi="Times New Roman"/>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1"/>
        <w:gridCol w:w="4663"/>
      </w:tblGrid>
      <w:tr w:rsidR="00D07421" w:rsidRPr="00D07421" w:rsidTr="00155F72">
        <w:trPr>
          <w:trHeight w:val="562"/>
        </w:trPr>
        <w:tc>
          <w:tcPr>
            <w:tcW w:w="4971" w:type="dxa"/>
          </w:tcPr>
          <w:p w:rsidR="00D07421" w:rsidRPr="00D07421" w:rsidRDefault="00D07421" w:rsidP="00D07421">
            <w:pPr>
              <w:spacing w:after="0" w:line="240" w:lineRule="auto"/>
              <w:ind w:firstLine="709"/>
              <w:jc w:val="both"/>
              <w:rPr>
                <w:rFonts w:ascii="Times New Roman" w:hAnsi="Times New Roman"/>
                <w:b/>
                <w:bCs/>
                <w:sz w:val="28"/>
                <w:szCs w:val="28"/>
              </w:rPr>
            </w:pPr>
            <w:r w:rsidRPr="00D07421">
              <w:rPr>
                <w:rFonts w:ascii="Times New Roman" w:hAnsi="Times New Roman"/>
                <w:b/>
                <w:bCs/>
                <w:sz w:val="28"/>
                <w:szCs w:val="28"/>
              </w:rPr>
              <w:t xml:space="preserve">Висновки </w:t>
            </w:r>
          </w:p>
          <w:p w:rsidR="00D07421" w:rsidRPr="00D07421" w:rsidRDefault="00D07421" w:rsidP="00D07421">
            <w:pPr>
              <w:spacing w:after="0" w:line="240" w:lineRule="auto"/>
              <w:ind w:firstLine="709"/>
              <w:jc w:val="both"/>
              <w:rPr>
                <w:rFonts w:ascii="Times New Roman" w:hAnsi="Times New Roman"/>
                <w:b/>
                <w:bCs/>
                <w:sz w:val="28"/>
                <w:szCs w:val="28"/>
              </w:rPr>
            </w:pP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про рівень досягнення цілей стратегії розвитку об’єднаної територіальної громади </w:t>
            </w:r>
            <w:r w:rsidRPr="00D07421">
              <w:rPr>
                <w:rFonts w:ascii="Times New Roman" w:hAnsi="Times New Roman"/>
                <w:bCs/>
                <w:sz w:val="28"/>
                <w:szCs w:val="28"/>
                <w:vertAlign w:val="superscript"/>
              </w:rPr>
              <w:t xml:space="preserve"> </w:t>
            </w:r>
          </w:p>
        </w:tc>
        <w:tc>
          <w:tcPr>
            <w:tcW w:w="4663" w:type="dxa"/>
          </w:tcPr>
          <w:p w:rsidR="00D07421" w:rsidRPr="00D07421" w:rsidRDefault="00D07421" w:rsidP="00D07421">
            <w:pPr>
              <w:spacing w:after="0" w:line="240" w:lineRule="auto"/>
              <w:ind w:firstLine="709"/>
              <w:jc w:val="both"/>
              <w:rPr>
                <w:rFonts w:ascii="Times New Roman" w:hAnsi="Times New Roman"/>
                <w:bCs/>
                <w:sz w:val="28"/>
                <w:szCs w:val="28"/>
              </w:rPr>
            </w:pPr>
          </w:p>
        </w:tc>
      </w:tr>
      <w:tr w:rsidR="00D07421" w:rsidRPr="00D07421" w:rsidTr="00155F72">
        <w:trPr>
          <w:trHeight w:val="562"/>
        </w:trPr>
        <w:tc>
          <w:tcPr>
            <w:tcW w:w="4971" w:type="dxa"/>
          </w:tcPr>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необхідність коригування місцевої стратегії розвитку об’єднаної  </w:t>
            </w:r>
            <w:r w:rsidRPr="00D07421">
              <w:rPr>
                <w:rFonts w:ascii="Times New Roman" w:hAnsi="Times New Roman"/>
                <w:bCs/>
                <w:sz w:val="28"/>
                <w:szCs w:val="28"/>
              </w:rPr>
              <w:lastRenderedPageBreak/>
              <w:t>територіальної громади</w:t>
            </w:r>
          </w:p>
        </w:tc>
        <w:tc>
          <w:tcPr>
            <w:tcW w:w="4663" w:type="dxa"/>
          </w:tcPr>
          <w:p w:rsidR="00D07421" w:rsidRPr="00D07421" w:rsidRDefault="00D07421" w:rsidP="00D07421">
            <w:pPr>
              <w:spacing w:after="0" w:line="240" w:lineRule="auto"/>
              <w:ind w:firstLine="709"/>
              <w:jc w:val="both"/>
              <w:rPr>
                <w:rFonts w:ascii="Times New Roman" w:hAnsi="Times New Roman"/>
                <w:bCs/>
                <w:sz w:val="28"/>
                <w:szCs w:val="28"/>
              </w:rPr>
            </w:pPr>
          </w:p>
        </w:tc>
      </w:tr>
    </w:tbl>
    <w:p w:rsidR="00D07421" w:rsidRPr="00D07421" w:rsidRDefault="00D07421" w:rsidP="00D07421">
      <w:pPr>
        <w:spacing w:after="0" w:line="240" w:lineRule="auto"/>
        <w:ind w:firstLine="709"/>
        <w:jc w:val="both"/>
        <w:rPr>
          <w:rFonts w:ascii="Times New Roman" w:hAnsi="Times New Roman"/>
          <w:b/>
          <w:bCs/>
          <w:sz w:val="28"/>
          <w:szCs w:val="28"/>
        </w:rPr>
      </w:pP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Пропозиції щодо зміни основного тексту стратегічного плану формуються планово-економічним відділом селищної ради, обговорюються на чергових та позачергових нарадах КУВ і виносяться на розгляд сесії Комишуваської селищної ради, як правило, один раз на рік. </w:t>
      </w:r>
    </w:p>
    <w:p w:rsidR="00D07421" w:rsidRPr="00D07421" w:rsidRDefault="00D07421" w:rsidP="00D07421">
      <w:pPr>
        <w:spacing w:after="0" w:line="240" w:lineRule="auto"/>
        <w:ind w:firstLine="709"/>
        <w:jc w:val="both"/>
        <w:rPr>
          <w:rFonts w:ascii="Times New Roman" w:hAnsi="Times New Roman"/>
          <w:bCs/>
          <w:sz w:val="28"/>
          <w:szCs w:val="28"/>
        </w:rPr>
      </w:pPr>
    </w:p>
    <w:p w:rsidR="00D07421" w:rsidRPr="00D07421" w:rsidRDefault="00D07421" w:rsidP="00A362B1">
      <w:pPr>
        <w:spacing w:after="0" w:line="240" w:lineRule="auto"/>
        <w:ind w:firstLine="709"/>
        <w:jc w:val="both"/>
        <w:rPr>
          <w:rFonts w:ascii="Times New Roman" w:hAnsi="Times New Roman"/>
          <w:b/>
          <w:bCs/>
          <w:sz w:val="28"/>
          <w:szCs w:val="28"/>
        </w:rPr>
      </w:pPr>
      <w:r w:rsidRPr="00D07421">
        <w:rPr>
          <w:rFonts w:ascii="Times New Roman" w:hAnsi="Times New Roman"/>
          <w:b/>
          <w:bCs/>
          <w:sz w:val="28"/>
          <w:szCs w:val="28"/>
        </w:rPr>
        <w:t>7.2. Процедура моніторингу стратегії</w:t>
      </w:r>
      <w:r w:rsidR="00BA0E71">
        <w:rPr>
          <w:rFonts w:ascii="Times New Roman" w:hAnsi="Times New Roman"/>
          <w:b/>
          <w:bCs/>
          <w:sz w:val="28"/>
          <w:szCs w:val="28"/>
        </w:rPr>
        <w:t>.</w:t>
      </w:r>
      <w:r w:rsidRPr="00D07421">
        <w:rPr>
          <w:rFonts w:ascii="Times New Roman" w:hAnsi="Times New Roman"/>
          <w:b/>
          <w:bCs/>
          <w:sz w:val="28"/>
          <w:szCs w:val="28"/>
        </w:rPr>
        <w:t xml:space="preserve"> </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Моніторинг </w:t>
      </w:r>
      <w:r w:rsidR="00BA0E71" w:rsidRPr="00BA0E71">
        <w:rPr>
          <w:rFonts w:ascii="Times New Roman" w:hAnsi="Times New Roman"/>
          <w:bCs/>
          <w:sz w:val="28"/>
          <w:szCs w:val="28"/>
        </w:rPr>
        <w:t>–</w:t>
      </w:r>
      <w:r w:rsidRPr="00D07421">
        <w:rPr>
          <w:rFonts w:ascii="Times New Roman" w:hAnsi="Times New Roman"/>
          <w:bCs/>
          <w:sz w:val="28"/>
          <w:szCs w:val="28"/>
        </w:rPr>
        <w:t xml:space="preserve"> це процес регулярного збору інформації з усіх аспектів реалізації запланованих завдань та заходів стратегії. Моніторинг дозволяє робити висновки та приймати рішення щодо процесу реалізації запланованих дій. 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Моніторинг стратегічного плану містить в собі три складові частини:</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
          <w:bCs/>
          <w:sz w:val="28"/>
          <w:szCs w:val="28"/>
        </w:rPr>
        <w:t>1.</w:t>
      </w:r>
      <w:r w:rsidRPr="00D07421">
        <w:rPr>
          <w:rFonts w:ascii="Times New Roman" w:hAnsi="Times New Roman"/>
          <w:bCs/>
          <w:sz w:val="28"/>
          <w:szCs w:val="28"/>
        </w:rPr>
        <w:t xml:space="preserve"> </w:t>
      </w:r>
      <w:r w:rsidRPr="00D07421">
        <w:rPr>
          <w:rFonts w:ascii="Times New Roman" w:hAnsi="Times New Roman"/>
          <w:b/>
          <w:bCs/>
          <w:sz w:val="28"/>
          <w:szCs w:val="28"/>
        </w:rPr>
        <w:t>Моніторинг зовнішнього середовища розвитку громади -</w:t>
      </w:r>
      <w:r w:rsidRPr="00D07421">
        <w:rPr>
          <w:rFonts w:ascii="Times New Roman" w:hAnsi="Times New Roman"/>
          <w:bCs/>
          <w:sz w:val="28"/>
          <w:szCs w:val="28"/>
        </w:rPr>
        <w:t>передбачає оцінку стратегічних та операційних цілей, завдань розвитку на відповідність пріоритетам національної політики з метою визначення нових можливостей для реалізації стратегії.</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Моніторинг такого типу може проводитися шляхом розгляду та аналізу нових державних та регіональних цільових програм, програм дій Уряду України, реалізації національних проектів. Це може також доповнюватися інформацією про проектну діяльність міжнародних організацій та установ (включаючи представництва ЄС в Україні). </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
          <w:bCs/>
          <w:sz w:val="28"/>
          <w:szCs w:val="28"/>
        </w:rPr>
        <w:t>2. Моніторинг загальних результатів реалізації стратегічного плану,</w:t>
      </w:r>
      <w:r w:rsidRPr="00D07421">
        <w:rPr>
          <w:rFonts w:ascii="Times New Roman" w:hAnsi="Times New Roman"/>
          <w:bCs/>
          <w:sz w:val="28"/>
          <w:szCs w:val="28"/>
        </w:rPr>
        <w:t xml:space="preserve"> ступеню просування по вибраних стратегічних та операційних цілях. Базується на аналізі статистики і обмеженої кількості відібраних показників. Результати моніторингу підбиваються не рідше одного разу на рік в звіті планово-економічного відділу з висновками про рівень досягнення цілей та необхідності корегування стратегічного плану. </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
          <w:bCs/>
          <w:sz w:val="28"/>
          <w:szCs w:val="28"/>
        </w:rPr>
        <w:t>3. Моніторинг процесу реалізації заходів</w:t>
      </w:r>
      <w:r w:rsidRPr="00D07421">
        <w:rPr>
          <w:rFonts w:ascii="Times New Roman" w:hAnsi="Times New Roman"/>
          <w:bCs/>
          <w:sz w:val="28"/>
          <w:szCs w:val="28"/>
        </w:rPr>
        <w:t xml:space="preserve">. Проводиться тематичними комісіями (фокус-групами, цільовими групами). Висновки моніторингу відображаються в звіті, в якому фіксуються: узагальнена оцінка просування заходів стратегічного плану, оцінка актуальності заходів, оцінка пріоритетних заходів, оцінка в потребах бюджетного фінансування, пропозиції щодо корегування стратегічного плану та адміністративних документів, пов’язаних із процесом реалізації стратегії (план дій, місцевий бюджет, інвестиційна програма тощо). </w:t>
      </w:r>
    </w:p>
    <w:p w:rsidR="00D07421" w:rsidRPr="00D07421" w:rsidRDefault="00D07421" w:rsidP="00D07421">
      <w:pPr>
        <w:spacing w:after="0" w:line="240" w:lineRule="auto"/>
        <w:ind w:firstLine="709"/>
        <w:jc w:val="both"/>
        <w:rPr>
          <w:rFonts w:ascii="Times New Roman" w:hAnsi="Times New Roman"/>
          <w:bCs/>
          <w:sz w:val="28"/>
          <w:szCs w:val="28"/>
        </w:rPr>
      </w:pPr>
      <w:r w:rsidRPr="00D07421">
        <w:rPr>
          <w:rFonts w:ascii="Times New Roman" w:hAnsi="Times New Roman"/>
          <w:bCs/>
          <w:sz w:val="28"/>
          <w:szCs w:val="28"/>
        </w:rPr>
        <w:t xml:space="preserve">На підставі результатів моніторингу, один раз на рік </w:t>
      </w:r>
      <w:r w:rsidR="00BA0E71" w:rsidRPr="00BA0E71">
        <w:rPr>
          <w:rFonts w:ascii="Times New Roman" w:hAnsi="Times New Roman"/>
          <w:bCs/>
          <w:sz w:val="28"/>
          <w:szCs w:val="28"/>
        </w:rPr>
        <w:t xml:space="preserve">заступник селищного голови з питань діяльності виконавчих органів </w:t>
      </w:r>
      <w:r w:rsidRPr="00D07421">
        <w:rPr>
          <w:rFonts w:ascii="Times New Roman" w:hAnsi="Times New Roman"/>
          <w:bCs/>
          <w:sz w:val="28"/>
          <w:szCs w:val="28"/>
        </w:rPr>
        <w:t xml:space="preserve">виносить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w:t>
      </w:r>
      <w:r w:rsidRPr="00D07421">
        <w:rPr>
          <w:rFonts w:ascii="Times New Roman" w:hAnsi="Times New Roman"/>
          <w:bCs/>
          <w:sz w:val="28"/>
          <w:szCs w:val="28"/>
        </w:rPr>
        <w:lastRenderedPageBreak/>
        <w:t>Комітетом з управління впровадженням стратегії аналіз фінансових потреб надається до депутатських комісій для врахування під час розробки проекту бюджету на наступний рік.</w:t>
      </w:r>
    </w:p>
    <w:bookmarkEnd w:id="16"/>
    <w:p w:rsidR="00D07421" w:rsidRDefault="00D07421" w:rsidP="00C9615F">
      <w:pPr>
        <w:spacing w:after="0" w:line="240" w:lineRule="auto"/>
        <w:ind w:firstLine="709"/>
        <w:jc w:val="both"/>
        <w:rPr>
          <w:rFonts w:ascii="Times New Roman" w:hAnsi="Times New Roman"/>
          <w:bCs/>
          <w:sz w:val="28"/>
          <w:szCs w:val="28"/>
        </w:rPr>
      </w:pPr>
    </w:p>
    <w:p w:rsidR="003F2717" w:rsidRDefault="003F2717" w:rsidP="00C9615F">
      <w:pPr>
        <w:spacing w:after="0" w:line="240" w:lineRule="auto"/>
        <w:ind w:firstLine="709"/>
        <w:jc w:val="both"/>
        <w:rPr>
          <w:rFonts w:ascii="Times New Roman" w:hAnsi="Times New Roman"/>
          <w:bCs/>
          <w:sz w:val="28"/>
          <w:szCs w:val="28"/>
        </w:rPr>
      </w:pPr>
    </w:p>
    <w:p w:rsidR="003F2717" w:rsidRPr="003F2717" w:rsidRDefault="003F2717" w:rsidP="003F2717">
      <w:pPr>
        <w:spacing w:after="0" w:line="240" w:lineRule="auto"/>
        <w:rPr>
          <w:rFonts w:ascii="Times New Roman" w:hAnsi="Times New Roman" w:cs="Times New Roman"/>
          <w:color w:val="000000"/>
          <w:sz w:val="28"/>
          <w:szCs w:val="28"/>
        </w:rPr>
      </w:pPr>
      <w:r w:rsidRPr="003F2717">
        <w:rPr>
          <w:rFonts w:ascii="Times New Roman" w:hAnsi="Times New Roman" w:cs="Times New Roman"/>
          <w:color w:val="000000"/>
          <w:sz w:val="28"/>
          <w:szCs w:val="28"/>
        </w:rPr>
        <w:t>Заступник селищного голови з питань</w:t>
      </w:r>
    </w:p>
    <w:p w:rsidR="003F2717" w:rsidRPr="003F2717" w:rsidRDefault="003F2717" w:rsidP="003F2717">
      <w:pPr>
        <w:spacing w:after="0" w:line="240" w:lineRule="auto"/>
        <w:rPr>
          <w:rFonts w:ascii="Times New Roman" w:hAnsi="Times New Roman" w:cs="Times New Roman"/>
          <w:color w:val="000000"/>
          <w:sz w:val="28"/>
          <w:szCs w:val="28"/>
        </w:rPr>
      </w:pPr>
      <w:r w:rsidRPr="003F2717">
        <w:rPr>
          <w:rFonts w:ascii="Times New Roman" w:hAnsi="Times New Roman" w:cs="Times New Roman"/>
          <w:color w:val="000000"/>
          <w:sz w:val="28"/>
          <w:szCs w:val="28"/>
        </w:rPr>
        <w:t>діяльності виконавчих органів</w:t>
      </w:r>
      <w:r w:rsidRPr="003F2717">
        <w:rPr>
          <w:rFonts w:ascii="Times New Roman" w:hAnsi="Times New Roman" w:cs="Times New Roman"/>
          <w:color w:val="000000"/>
          <w:sz w:val="28"/>
          <w:szCs w:val="28"/>
        </w:rPr>
        <w:tab/>
      </w:r>
      <w:r w:rsidRPr="003F2717">
        <w:rPr>
          <w:rFonts w:ascii="Times New Roman" w:hAnsi="Times New Roman" w:cs="Times New Roman"/>
          <w:color w:val="000000"/>
          <w:sz w:val="28"/>
          <w:szCs w:val="28"/>
        </w:rPr>
        <w:tab/>
        <w:t xml:space="preserve">                                           Надія ЗАЯЦ</w:t>
      </w:r>
    </w:p>
    <w:p w:rsidR="003F2717" w:rsidRPr="00C9615F" w:rsidRDefault="003F2717" w:rsidP="00C9615F">
      <w:pPr>
        <w:spacing w:after="0" w:line="240" w:lineRule="auto"/>
        <w:ind w:firstLine="709"/>
        <w:jc w:val="both"/>
        <w:rPr>
          <w:rFonts w:ascii="Times New Roman" w:hAnsi="Times New Roman"/>
          <w:bCs/>
          <w:sz w:val="28"/>
          <w:szCs w:val="28"/>
        </w:rPr>
      </w:pPr>
    </w:p>
    <w:sectPr w:rsidR="003F2717" w:rsidRPr="00C9615F" w:rsidSect="003F2717">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3C3"/>
    <w:multiLevelType w:val="hybridMultilevel"/>
    <w:tmpl w:val="C9487AC2"/>
    <w:lvl w:ilvl="0" w:tplc="E850E8DC">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3DC2F2E"/>
    <w:multiLevelType w:val="hybridMultilevel"/>
    <w:tmpl w:val="584E3E24"/>
    <w:lvl w:ilvl="0" w:tplc="90FC7DC8">
      <w:start w:val="3"/>
      <w:numFmt w:val="bullet"/>
      <w:lvlText w:val="−"/>
      <w:lvlJc w:val="left"/>
      <w:pPr>
        <w:ind w:left="1429" w:hanging="360"/>
      </w:pPr>
      <w:rPr>
        <w:rFonts w:ascii="Times New Roman" w:eastAsia="Times New Roman" w:hAnsi="Times New Roman" w:cs="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9D61A98"/>
    <w:multiLevelType w:val="multilevel"/>
    <w:tmpl w:val="C034FF14"/>
    <w:lvl w:ilvl="0">
      <w:start w:val="7"/>
      <w:numFmt w:val="decimal"/>
      <w:lvlText w:val="%1."/>
      <w:lvlJc w:val="left"/>
      <w:pPr>
        <w:ind w:left="432" w:hanging="432"/>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
    <w:nsid w:val="0C7D4483"/>
    <w:multiLevelType w:val="hybridMultilevel"/>
    <w:tmpl w:val="51524494"/>
    <w:lvl w:ilvl="0" w:tplc="E850E8DC">
      <w:numFmt w:val="bullet"/>
      <w:lvlText w:val="-"/>
      <w:lvlJc w:val="left"/>
      <w:pPr>
        <w:ind w:left="14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nsid w:val="125A429D"/>
    <w:multiLevelType w:val="hybridMultilevel"/>
    <w:tmpl w:val="D004E4C4"/>
    <w:lvl w:ilvl="0" w:tplc="F65A7AC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nsid w:val="149720AE"/>
    <w:multiLevelType w:val="hybridMultilevel"/>
    <w:tmpl w:val="B27A862A"/>
    <w:lvl w:ilvl="0" w:tplc="93582CFC">
      <w:start w:val="2"/>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8C57B65"/>
    <w:multiLevelType w:val="hybridMultilevel"/>
    <w:tmpl w:val="3BD6E5F2"/>
    <w:lvl w:ilvl="0" w:tplc="E850E8DC">
      <w:numFmt w:val="bullet"/>
      <w:lvlText w:val="-"/>
      <w:lvlJc w:val="left"/>
      <w:pPr>
        <w:ind w:left="14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19E34198"/>
    <w:multiLevelType w:val="multilevel"/>
    <w:tmpl w:val="695A2A7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A8058FA"/>
    <w:multiLevelType w:val="hybridMultilevel"/>
    <w:tmpl w:val="C562E164"/>
    <w:lvl w:ilvl="0" w:tplc="0422000F">
      <w:start w:val="1"/>
      <w:numFmt w:val="decimal"/>
      <w:lvlText w:val="%1."/>
      <w:lvlJc w:val="left"/>
      <w:pPr>
        <w:ind w:left="2345" w:hanging="360"/>
      </w:pPr>
      <w:rPr>
        <w:rFonts w:hint="default"/>
      </w:rPr>
    </w:lvl>
    <w:lvl w:ilvl="1" w:tplc="04190019">
      <w:start w:val="1"/>
      <w:numFmt w:val="lowerLetter"/>
      <w:lvlText w:val="%2."/>
      <w:lvlJc w:val="left"/>
      <w:pPr>
        <w:ind w:left="3065" w:hanging="360"/>
      </w:pPr>
      <w:rPr>
        <w:rFonts w:cs="Times New Roman"/>
      </w:rPr>
    </w:lvl>
    <w:lvl w:ilvl="2" w:tplc="0419001B">
      <w:start w:val="1"/>
      <w:numFmt w:val="lowerRoman"/>
      <w:lvlText w:val="%3."/>
      <w:lvlJc w:val="right"/>
      <w:pPr>
        <w:ind w:left="3785" w:hanging="180"/>
      </w:pPr>
      <w:rPr>
        <w:rFonts w:cs="Times New Roman"/>
      </w:rPr>
    </w:lvl>
    <w:lvl w:ilvl="3" w:tplc="0419000F">
      <w:start w:val="1"/>
      <w:numFmt w:val="decimal"/>
      <w:lvlText w:val="%4."/>
      <w:lvlJc w:val="left"/>
      <w:pPr>
        <w:ind w:left="4505" w:hanging="360"/>
      </w:pPr>
      <w:rPr>
        <w:rFonts w:cs="Times New Roman"/>
      </w:rPr>
    </w:lvl>
    <w:lvl w:ilvl="4" w:tplc="04190019">
      <w:start w:val="1"/>
      <w:numFmt w:val="lowerLetter"/>
      <w:lvlText w:val="%5."/>
      <w:lvlJc w:val="left"/>
      <w:pPr>
        <w:ind w:left="5225" w:hanging="360"/>
      </w:pPr>
      <w:rPr>
        <w:rFonts w:cs="Times New Roman"/>
      </w:rPr>
    </w:lvl>
    <w:lvl w:ilvl="5" w:tplc="0419001B">
      <w:start w:val="1"/>
      <w:numFmt w:val="lowerRoman"/>
      <w:lvlText w:val="%6."/>
      <w:lvlJc w:val="right"/>
      <w:pPr>
        <w:ind w:left="5945" w:hanging="180"/>
      </w:pPr>
      <w:rPr>
        <w:rFonts w:cs="Times New Roman"/>
      </w:rPr>
    </w:lvl>
    <w:lvl w:ilvl="6" w:tplc="0419000F">
      <w:start w:val="1"/>
      <w:numFmt w:val="decimal"/>
      <w:lvlText w:val="%7."/>
      <w:lvlJc w:val="left"/>
      <w:pPr>
        <w:ind w:left="6665" w:hanging="360"/>
      </w:pPr>
      <w:rPr>
        <w:rFonts w:cs="Times New Roman"/>
      </w:rPr>
    </w:lvl>
    <w:lvl w:ilvl="7" w:tplc="04190019">
      <w:start w:val="1"/>
      <w:numFmt w:val="lowerLetter"/>
      <w:lvlText w:val="%8."/>
      <w:lvlJc w:val="left"/>
      <w:pPr>
        <w:ind w:left="7385" w:hanging="360"/>
      </w:pPr>
      <w:rPr>
        <w:rFonts w:cs="Times New Roman"/>
      </w:rPr>
    </w:lvl>
    <w:lvl w:ilvl="8" w:tplc="0419001B">
      <w:start w:val="1"/>
      <w:numFmt w:val="lowerRoman"/>
      <w:lvlText w:val="%9."/>
      <w:lvlJc w:val="right"/>
      <w:pPr>
        <w:ind w:left="8105" w:hanging="180"/>
      </w:pPr>
      <w:rPr>
        <w:rFonts w:cs="Times New Roman"/>
      </w:rPr>
    </w:lvl>
  </w:abstractNum>
  <w:abstractNum w:abstractNumId="9">
    <w:nsid w:val="1BC9238F"/>
    <w:multiLevelType w:val="hybridMultilevel"/>
    <w:tmpl w:val="A0F42B94"/>
    <w:lvl w:ilvl="0" w:tplc="E850E8DC">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nsid w:val="1D515DEF"/>
    <w:multiLevelType w:val="hybridMultilevel"/>
    <w:tmpl w:val="DACC42EA"/>
    <w:lvl w:ilvl="0" w:tplc="E850E8D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2D912C9"/>
    <w:multiLevelType w:val="hybridMultilevel"/>
    <w:tmpl w:val="E3C0DDA0"/>
    <w:lvl w:ilvl="0" w:tplc="E850E8DC">
      <w:numFmt w:val="bullet"/>
      <w:lvlText w:val="-"/>
      <w:lvlJc w:val="left"/>
      <w:pPr>
        <w:ind w:left="720" w:hanging="360"/>
      </w:pPr>
      <w:rPr>
        <w:rFonts w:ascii="Times New Roman" w:eastAsiaTheme="minorHAnsi" w:hAnsi="Times New Roman" w:cs="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68D2D8D"/>
    <w:multiLevelType w:val="hybridMultilevel"/>
    <w:tmpl w:val="6916F57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3">
    <w:nsid w:val="32CD1D50"/>
    <w:multiLevelType w:val="hybridMultilevel"/>
    <w:tmpl w:val="F78EBD02"/>
    <w:lvl w:ilvl="0" w:tplc="93582CFC">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3076360"/>
    <w:multiLevelType w:val="hybridMultilevel"/>
    <w:tmpl w:val="62D05B06"/>
    <w:lvl w:ilvl="0" w:tplc="E850E8DC">
      <w:numFmt w:val="bullet"/>
      <w:lvlText w:val="-"/>
      <w:lvlJc w:val="left"/>
      <w:pPr>
        <w:ind w:left="14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nsid w:val="364C4B84"/>
    <w:multiLevelType w:val="hybridMultilevel"/>
    <w:tmpl w:val="C6706B0A"/>
    <w:lvl w:ilvl="0" w:tplc="93582CFC">
      <w:start w:val="2"/>
      <w:numFmt w:val="bullet"/>
      <w:lvlText w:val="-"/>
      <w:lvlJc w:val="left"/>
      <w:pPr>
        <w:ind w:left="1920" w:hanging="360"/>
      </w:pPr>
      <w:rPr>
        <w:rFonts w:ascii="Times New Roman" w:eastAsia="Times New Roman" w:hAnsi="Times New Roman" w:hint="default"/>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16">
    <w:nsid w:val="364E7C34"/>
    <w:multiLevelType w:val="hybridMultilevel"/>
    <w:tmpl w:val="4ED6CAE8"/>
    <w:lvl w:ilvl="0" w:tplc="E850E8DC">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A3B3976"/>
    <w:multiLevelType w:val="hybridMultilevel"/>
    <w:tmpl w:val="6C7892D2"/>
    <w:lvl w:ilvl="0" w:tplc="E850E8DC">
      <w:numFmt w:val="bullet"/>
      <w:lvlText w:val="-"/>
      <w:lvlJc w:val="left"/>
      <w:pPr>
        <w:ind w:left="1996"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C9D239D"/>
    <w:multiLevelType w:val="hybridMultilevel"/>
    <w:tmpl w:val="CAD00186"/>
    <w:lvl w:ilvl="0" w:tplc="0419000F">
      <w:start w:val="1"/>
      <w:numFmt w:val="decimal"/>
      <w:lvlText w:val="%1."/>
      <w:lvlJc w:val="left"/>
      <w:pPr>
        <w:ind w:left="2345" w:hanging="360"/>
      </w:pPr>
      <w:rPr>
        <w:rFonts w:cs="Times New Roman" w:hint="default"/>
      </w:rPr>
    </w:lvl>
    <w:lvl w:ilvl="1" w:tplc="04190019">
      <w:start w:val="1"/>
      <w:numFmt w:val="lowerLetter"/>
      <w:lvlText w:val="%2."/>
      <w:lvlJc w:val="left"/>
      <w:pPr>
        <w:ind w:left="3065" w:hanging="360"/>
      </w:pPr>
      <w:rPr>
        <w:rFonts w:cs="Times New Roman"/>
      </w:rPr>
    </w:lvl>
    <w:lvl w:ilvl="2" w:tplc="0419001B">
      <w:start w:val="1"/>
      <w:numFmt w:val="lowerRoman"/>
      <w:lvlText w:val="%3."/>
      <w:lvlJc w:val="right"/>
      <w:pPr>
        <w:ind w:left="3785" w:hanging="180"/>
      </w:pPr>
      <w:rPr>
        <w:rFonts w:cs="Times New Roman"/>
      </w:rPr>
    </w:lvl>
    <w:lvl w:ilvl="3" w:tplc="0419000F">
      <w:start w:val="1"/>
      <w:numFmt w:val="decimal"/>
      <w:lvlText w:val="%4."/>
      <w:lvlJc w:val="left"/>
      <w:pPr>
        <w:ind w:left="4505" w:hanging="360"/>
      </w:pPr>
      <w:rPr>
        <w:rFonts w:cs="Times New Roman"/>
      </w:rPr>
    </w:lvl>
    <w:lvl w:ilvl="4" w:tplc="04190019">
      <w:start w:val="1"/>
      <w:numFmt w:val="lowerLetter"/>
      <w:lvlText w:val="%5."/>
      <w:lvlJc w:val="left"/>
      <w:pPr>
        <w:ind w:left="5225" w:hanging="360"/>
      </w:pPr>
      <w:rPr>
        <w:rFonts w:cs="Times New Roman"/>
      </w:rPr>
    </w:lvl>
    <w:lvl w:ilvl="5" w:tplc="0419001B">
      <w:start w:val="1"/>
      <w:numFmt w:val="lowerRoman"/>
      <w:lvlText w:val="%6."/>
      <w:lvlJc w:val="right"/>
      <w:pPr>
        <w:ind w:left="5945" w:hanging="180"/>
      </w:pPr>
      <w:rPr>
        <w:rFonts w:cs="Times New Roman"/>
      </w:rPr>
    </w:lvl>
    <w:lvl w:ilvl="6" w:tplc="0419000F">
      <w:start w:val="1"/>
      <w:numFmt w:val="decimal"/>
      <w:lvlText w:val="%7."/>
      <w:lvlJc w:val="left"/>
      <w:pPr>
        <w:ind w:left="6665" w:hanging="360"/>
      </w:pPr>
      <w:rPr>
        <w:rFonts w:cs="Times New Roman"/>
      </w:rPr>
    </w:lvl>
    <w:lvl w:ilvl="7" w:tplc="04190019">
      <w:start w:val="1"/>
      <w:numFmt w:val="lowerLetter"/>
      <w:lvlText w:val="%8."/>
      <w:lvlJc w:val="left"/>
      <w:pPr>
        <w:ind w:left="7385" w:hanging="360"/>
      </w:pPr>
      <w:rPr>
        <w:rFonts w:cs="Times New Roman"/>
      </w:rPr>
    </w:lvl>
    <w:lvl w:ilvl="8" w:tplc="0419001B">
      <w:start w:val="1"/>
      <w:numFmt w:val="lowerRoman"/>
      <w:lvlText w:val="%9."/>
      <w:lvlJc w:val="right"/>
      <w:pPr>
        <w:ind w:left="8105" w:hanging="180"/>
      </w:pPr>
      <w:rPr>
        <w:rFonts w:cs="Times New Roman"/>
      </w:rPr>
    </w:lvl>
  </w:abstractNum>
  <w:abstractNum w:abstractNumId="19">
    <w:nsid w:val="41BE566A"/>
    <w:multiLevelType w:val="multilevel"/>
    <w:tmpl w:val="E8F21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441E06A0"/>
    <w:multiLevelType w:val="hybridMultilevel"/>
    <w:tmpl w:val="CF14BA30"/>
    <w:lvl w:ilvl="0" w:tplc="E850E8DC">
      <w:numFmt w:val="bullet"/>
      <w:lvlText w:val="-"/>
      <w:lvlJc w:val="left"/>
      <w:pPr>
        <w:ind w:left="1428" w:hanging="360"/>
      </w:pPr>
      <w:rPr>
        <w:rFonts w:ascii="Times New Roman" w:eastAsia="Times New Roman" w:hAnsi="Times New Roman" w:hint="default"/>
      </w:rPr>
    </w:lvl>
    <w:lvl w:ilvl="1" w:tplc="E850E8DC">
      <w:numFmt w:val="bullet"/>
      <w:lvlText w:val="-"/>
      <w:lvlJc w:val="left"/>
      <w:pPr>
        <w:ind w:left="1353" w:hanging="360"/>
      </w:pPr>
      <w:rPr>
        <w:rFonts w:ascii="Times New Roman" w:eastAsia="Times New Roman" w:hAnsi="Times New Roman"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nsid w:val="46D10875"/>
    <w:multiLevelType w:val="hybridMultilevel"/>
    <w:tmpl w:val="558E80CC"/>
    <w:lvl w:ilvl="0" w:tplc="93582CFC">
      <w:start w:val="2"/>
      <w:numFmt w:val="bullet"/>
      <w:lvlText w:val="-"/>
      <w:lvlJc w:val="left"/>
      <w:pPr>
        <w:ind w:left="1429" w:hanging="360"/>
      </w:pPr>
      <w:rPr>
        <w:rFonts w:ascii="Times New Roman" w:eastAsia="Calibri" w:hAnsi="Times New Roman" w:cs="Times New Roman" w:hint="default"/>
      </w:rPr>
    </w:lvl>
    <w:lvl w:ilvl="1" w:tplc="93582CFC">
      <w:start w:val="2"/>
      <w:numFmt w:val="bullet"/>
      <w:lvlText w:val="-"/>
      <w:lvlJc w:val="left"/>
      <w:pPr>
        <w:ind w:left="2149" w:hanging="360"/>
      </w:pPr>
      <w:rPr>
        <w:rFonts w:ascii="Times New Roman" w:eastAsia="Times New Roman" w:hAnsi="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7235CE8"/>
    <w:multiLevelType w:val="hybridMultilevel"/>
    <w:tmpl w:val="1A8497B8"/>
    <w:lvl w:ilvl="0" w:tplc="90FC7DC8">
      <w:start w:val="3"/>
      <w:numFmt w:val="bullet"/>
      <w:lvlText w:val="−"/>
      <w:lvlJc w:val="left"/>
      <w:pPr>
        <w:ind w:left="722" w:hanging="360"/>
      </w:pPr>
      <w:rPr>
        <w:rFonts w:ascii="Times New Roman" w:eastAsia="Times New Roman" w:hAnsi="Times New Roman" w:cs="Times New Roman" w:hint="default"/>
        <w:color w:val="auto"/>
      </w:rPr>
    </w:lvl>
    <w:lvl w:ilvl="1" w:tplc="93582CFC">
      <w:start w:val="2"/>
      <w:numFmt w:val="bullet"/>
      <w:lvlText w:val="-"/>
      <w:lvlJc w:val="left"/>
      <w:pPr>
        <w:ind w:left="1442" w:hanging="360"/>
      </w:pPr>
      <w:rPr>
        <w:rFonts w:ascii="Times New Roman" w:eastAsia="Times New Roman" w:hAnsi="Times New Roman" w:hint="default"/>
      </w:rPr>
    </w:lvl>
    <w:lvl w:ilvl="2" w:tplc="04220005" w:tentative="1">
      <w:start w:val="1"/>
      <w:numFmt w:val="bullet"/>
      <w:lvlText w:val=""/>
      <w:lvlJc w:val="left"/>
      <w:pPr>
        <w:ind w:left="2162" w:hanging="360"/>
      </w:pPr>
      <w:rPr>
        <w:rFonts w:ascii="Wingdings" w:hAnsi="Wingdings" w:hint="default"/>
      </w:rPr>
    </w:lvl>
    <w:lvl w:ilvl="3" w:tplc="04220001" w:tentative="1">
      <w:start w:val="1"/>
      <w:numFmt w:val="bullet"/>
      <w:lvlText w:val=""/>
      <w:lvlJc w:val="left"/>
      <w:pPr>
        <w:ind w:left="2882" w:hanging="360"/>
      </w:pPr>
      <w:rPr>
        <w:rFonts w:ascii="Symbol" w:hAnsi="Symbol" w:hint="default"/>
      </w:rPr>
    </w:lvl>
    <w:lvl w:ilvl="4" w:tplc="04220003" w:tentative="1">
      <w:start w:val="1"/>
      <w:numFmt w:val="bullet"/>
      <w:lvlText w:val="o"/>
      <w:lvlJc w:val="left"/>
      <w:pPr>
        <w:ind w:left="3602" w:hanging="360"/>
      </w:pPr>
      <w:rPr>
        <w:rFonts w:ascii="Courier New" w:hAnsi="Courier New" w:cs="Courier New" w:hint="default"/>
      </w:rPr>
    </w:lvl>
    <w:lvl w:ilvl="5" w:tplc="04220005" w:tentative="1">
      <w:start w:val="1"/>
      <w:numFmt w:val="bullet"/>
      <w:lvlText w:val=""/>
      <w:lvlJc w:val="left"/>
      <w:pPr>
        <w:ind w:left="4322" w:hanging="360"/>
      </w:pPr>
      <w:rPr>
        <w:rFonts w:ascii="Wingdings" w:hAnsi="Wingdings" w:hint="default"/>
      </w:rPr>
    </w:lvl>
    <w:lvl w:ilvl="6" w:tplc="04220001" w:tentative="1">
      <w:start w:val="1"/>
      <w:numFmt w:val="bullet"/>
      <w:lvlText w:val=""/>
      <w:lvlJc w:val="left"/>
      <w:pPr>
        <w:ind w:left="5042" w:hanging="360"/>
      </w:pPr>
      <w:rPr>
        <w:rFonts w:ascii="Symbol" w:hAnsi="Symbol" w:hint="default"/>
      </w:rPr>
    </w:lvl>
    <w:lvl w:ilvl="7" w:tplc="04220003" w:tentative="1">
      <w:start w:val="1"/>
      <w:numFmt w:val="bullet"/>
      <w:lvlText w:val="o"/>
      <w:lvlJc w:val="left"/>
      <w:pPr>
        <w:ind w:left="5762" w:hanging="360"/>
      </w:pPr>
      <w:rPr>
        <w:rFonts w:ascii="Courier New" w:hAnsi="Courier New" w:cs="Courier New" w:hint="default"/>
      </w:rPr>
    </w:lvl>
    <w:lvl w:ilvl="8" w:tplc="04220005" w:tentative="1">
      <w:start w:val="1"/>
      <w:numFmt w:val="bullet"/>
      <w:lvlText w:val=""/>
      <w:lvlJc w:val="left"/>
      <w:pPr>
        <w:ind w:left="6482" w:hanging="360"/>
      </w:pPr>
      <w:rPr>
        <w:rFonts w:ascii="Wingdings" w:hAnsi="Wingdings" w:hint="default"/>
      </w:rPr>
    </w:lvl>
  </w:abstractNum>
  <w:abstractNum w:abstractNumId="23">
    <w:nsid w:val="4E166736"/>
    <w:multiLevelType w:val="hybridMultilevel"/>
    <w:tmpl w:val="EFE26AAE"/>
    <w:lvl w:ilvl="0" w:tplc="0422000F">
      <w:start w:val="1"/>
      <w:numFmt w:val="decimal"/>
      <w:lvlText w:val="%1."/>
      <w:lvlJc w:val="left"/>
      <w:pPr>
        <w:tabs>
          <w:tab w:val="num" w:pos="360"/>
        </w:tabs>
        <w:ind w:left="360" w:hanging="360"/>
      </w:pPr>
      <w:rPr>
        <w:rFonts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4">
    <w:nsid w:val="509B09D2"/>
    <w:multiLevelType w:val="hybridMultilevel"/>
    <w:tmpl w:val="479486BC"/>
    <w:lvl w:ilvl="0" w:tplc="04190001">
      <w:start w:val="1"/>
      <w:numFmt w:val="bullet"/>
      <w:lvlText w:val=""/>
      <w:lvlJc w:val="left"/>
      <w:pPr>
        <w:ind w:left="1069" w:hanging="360"/>
      </w:pPr>
      <w:rPr>
        <w:rFonts w:ascii="Symbol" w:hAnsi="Symbol" w:hint="default"/>
        <w:b/>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A9A00B9"/>
    <w:multiLevelType w:val="hybridMultilevel"/>
    <w:tmpl w:val="C8C4B84E"/>
    <w:lvl w:ilvl="0" w:tplc="E850E8D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B1E699E"/>
    <w:multiLevelType w:val="hybridMultilevel"/>
    <w:tmpl w:val="563A4A76"/>
    <w:lvl w:ilvl="0" w:tplc="0422000F">
      <w:start w:val="1"/>
      <w:numFmt w:val="decimal"/>
      <w:lvlText w:val="%1."/>
      <w:lvlJc w:val="left"/>
      <w:pPr>
        <w:ind w:left="2148" w:hanging="360"/>
      </w:pPr>
    </w:lvl>
    <w:lvl w:ilvl="1" w:tplc="04220019" w:tentative="1">
      <w:start w:val="1"/>
      <w:numFmt w:val="lowerLetter"/>
      <w:lvlText w:val="%2."/>
      <w:lvlJc w:val="left"/>
      <w:pPr>
        <w:ind w:left="2868" w:hanging="360"/>
      </w:pPr>
    </w:lvl>
    <w:lvl w:ilvl="2" w:tplc="0422001B" w:tentative="1">
      <w:start w:val="1"/>
      <w:numFmt w:val="lowerRoman"/>
      <w:lvlText w:val="%3."/>
      <w:lvlJc w:val="right"/>
      <w:pPr>
        <w:ind w:left="3588" w:hanging="180"/>
      </w:pPr>
    </w:lvl>
    <w:lvl w:ilvl="3" w:tplc="0422000F" w:tentative="1">
      <w:start w:val="1"/>
      <w:numFmt w:val="decimal"/>
      <w:lvlText w:val="%4."/>
      <w:lvlJc w:val="left"/>
      <w:pPr>
        <w:ind w:left="4308" w:hanging="360"/>
      </w:pPr>
    </w:lvl>
    <w:lvl w:ilvl="4" w:tplc="04220019" w:tentative="1">
      <w:start w:val="1"/>
      <w:numFmt w:val="lowerLetter"/>
      <w:lvlText w:val="%5."/>
      <w:lvlJc w:val="left"/>
      <w:pPr>
        <w:ind w:left="5028" w:hanging="360"/>
      </w:pPr>
    </w:lvl>
    <w:lvl w:ilvl="5" w:tplc="0422001B" w:tentative="1">
      <w:start w:val="1"/>
      <w:numFmt w:val="lowerRoman"/>
      <w:lvlText w:val="%6."/>
      <w:lvlJc w:val="right"/>
      <w:pPr>
        <w:ind w:left="5748" w:hanging="180"/>
      </w:pPr>
    </w:lvl>
    <w:lvl w:ilvl="6" w:tplc="0422000F" w:tentative="1">
      <w:start w:val="1"/>
      <w:numFmt w:val="decimal"/>
      <w:lvlText w:val="%7."/>
      <w:lvlJc w:val="left"/>
      <w:pPr>
        <w:ind w:left="6468" w:hanging="360"/>
      </w:pPr>
    </w:lvl>
    <w:lvl w:ilvl="7" w:tplc="04220019" w:tentative="1">
      <w:start w:val="1"/>
      <w:numFmt w:val="lowerLetter"/>
      <w:lvlText w:val="%8."/>
      <w:lvlJc w:val="left"/>
      <w:pPr>
        <w:ind w:left="7188" w:hanging="360"/>
      </w:pPr>
    </w:lvl>
    <w:lvl w:ilvl="8" w:tplc="0422001B" w:tentative="1">
      <w:start w:val="1"/>
      <w:numFmt w:val="lowerRoman"/>
      <w:lvlText w:val="%9."/>
      <w:lvlJc w:val="right"/>
      <w:pPr>
        <w:ind w:left="7908" w:hanging="180"/>
      </w:pPr>
    </w:lvl>
  </w:abstractNum>
  <w:abstractNum w:abstractNumId="28">
    <w:nsid w:val="5D5A1778"/>
    <w:multiLevelType w:val="hybridMultilevel"/>
    <w:tmpl w:val="FB0C99CA"/>
    <w:lvl w:ilvl="0" w:tplc="E850E8DC">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EBA5E41"/>
    <w:multiLevelType w:val="hybridMultilevel"/>
    <w:tmpl w:val="51B611E6"/>
    <w:lvl w:ilvl="0" w:tplc="E850E8DC">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0">
    <w:nsid w:val="6052676C"/>
    <w:multiLevelType w:val="hybridMultilevel"/>
    <w:tmpl w:val="CD6EB368"/>
    <w:lvl w:ilvl="0" w:tplc="FC282F04">
      <w:start w:val="2"/>
      <w:numFmt w:val="bullet"/>
      <w:lvlText w:val="-"/>
      <w:lvlJc w:val="left"/>
      <w:pPr>
        <w:ind w:left="1429" w:hanging="360"/>
      </w:pPr>
      <w:rPr>
        <w:rFonts w:ascii="Times New Roman" w:eastAsia="Times New Roman" w:hAnsi="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626C0478"/>
    <w:multiLevelType w:val="hybridMultilevel"/>
    <w:tmpl w:val="3CD669FA"/>
    <w:lvl w:ilvl="0" w:tplc="93582CFC">
      <w:start w:val="2"/>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629A6C09"/>
    <w:multiLevelType w:val="hybridMultilevel"/>
    <w:tmpl w:val="B964DF5A"/>
    <w:lvl w:ilvl="0" w:tplc="E850E8DC">
      <w:numFmt w:val="bullet"/>
      <w:lvlText w:val="-"/>
      <w:lvlJc w:val="left"/>
      <w:pPr>
        <w:ind w:left="14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nsid w:val="64822B39"/>
    <w:multiLevelType w:val="hybridMultilevel"/>
    <w:tmpl w:val="5F12B658"/>
    <w:lvl w:ilvl="0" w:tplc="90FC7DC8">
      <w:start w:val="3"/>
      <w:numFmt w:val="bullet"/>
      <w:lvlText w:val="−"/>
      <w:lvlJc w:val="left"/>
      <w:pPr>
        <w:ind w:left="720" w:hanging="360"/>
      </w:pPr>
      <w:rPr>
        <w:rFonts w:ascii="Times New Roman" w:eastAsia="Times New Roman" w:hAnsi="Times New Roman" w:cs="Times New Roman" w:hint="default"/>
        <w:color w:val="auto"/>
      </w:rPr>
    </w:lvl>
    <w:lvl w:ilvl="1" w:tplc="90FC7DC8">
      <w:start w:val="3"/>
      <w:numFmt w:val="bullet"/>
      <w:lvlText w:val="−"/>
      <w:lvlJc w:val="left"/>
      <w:pPr>
        <w:ind w:left="1440" w:hanging="360"/>
      </w:pPr>
      <w:rPr>
        <w:rFonts w:ascii="Times New Roman" w:eastAsia="Times New Roman" w:hAnsi="Times New Roman" w:cs="Times New Roman" w:hint="default"/>
        <w:color w:val="auto"/>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C583BB9"/>
    <w:multiLevelType w:val="hybridMultilevel"/>
    <w:tmpl w:val="5D74B0AC"/>
    <w:lvl w:ilvl="0" w:tplc="E850E8DC">
      <w:numFmt w:val="bullet"/>
      <w:lvlText w:val="-"/>
      <w:lvlJc w:val="left"/>
      <w:pPr>
        <w:ind w:left="2148" w:hanging="360"/>
      </w:pPr>
      <w:rPr>
        <w:rFonts w:ascii="Times New Roman" w:eastAsia="Times New Roman" w:hAnsi="Times New Roman" w:hint="default"/>
        <w:color w:val="auto"/>
      </w:rPr>
    </w:lvl>
    <w:lvl w:ilvl="1" w:tplc="04220019" w:tentative="1">
      <w:start w:val="1"/>
      <w:numFmt w:val="lowerLetter"/>
      <w:lvlText w:val="%2."/>
      <w:lvlJc w:val="left"/>
      <w:pPr>
        <w:ind w:left="2868" w:hanging="360"/>
      </w:pPr>
    </w:lvl>
    <w:lvl w:ilvl="2" w:tplc="0422001B" w:tentative="1">
      <w:start w:val="1"/>
      <w:numFmt w:val="lowerRoman"/>
      <w:lvlText w:val="%3."/>
      <w:lvlJc w:val="right"/>
      <w:pPr>
        <w:ind w:left="3588" w:hanging="180"/>
      </w:pPr>
    </w:lvl>
    <w:lvl w:ilvl="3" w:tplc="0422000F" w:tentative="1">
      <w:start w:val="1"/>
      <w:numFmt w:val="decimal"/>
      <w:lvlText w:val="%4."/>
      <w:lvlJc w:val="left"/>
      <w:pPr>
        <w:ind w:left="4308" w:hanging="360"/>
      </w:pPr>
    </w:lvl>
    <w:lvl w:ilvl="4" w:tplc="04220019" w:tentative="1">
      <w:start w:val="1"/>
      <w:numFmt w:val="lowerLetter"/>
      <w:lvlText w:val="%5."/>
      <w:lvlJc w:val="left"/>
      <w:pPr>
        <w:ind w:left="5028" w:hanging="360"/>
      </w:pPr>
    </w:lvl>
    <w:lvl w:ilvl="5" w:tplc="0422001B" w:tentative="1">
      <w:start w:val="1"/>
      <w:numFmt w:val="lowerRoman"/>
      <w:lvlText w:val="%6."/>
      <w:lvlJc w:val="right"/>
      <w:pPr>
        <w:ind w:left="5748" w:hanging="180"/>
      </w:pPr>
    </w:lvl>
    <w:lvl w:ilvl="6" w:tplc="0422000F" w:tentative="1">
      <w:start w:val="1"/>
      <w:numFmt w:val="decimal"/>
      <w:lvlText w:val="%7."/>
      <w:lvlJc w:val="left"/>
      <w:pPr>
        <w:ind w:left="6468" w:hanging="360"/>
      </w:pPr>
    </w:lvl>
    <w:lvl w:ilvl="7" w:tplc="04220019" w:tentative="1">
      <w:start w:val="1"/>
      <w:numFmt w:val="lowerLetter"/>
      <w:lvlText w:val="%8."/>
      <w:lvlJc w:val="left"/>
      <w:pPr>
        <w:ind w:left="7188" w:hanging="360"/>
      </w:pPr>
    </w:lvl>
    <w:lvl w:ilvl="8" w:tplc="0422001B" w:tentative="1">
      <w:start w:val="1"/>
      <w:numFmt w:val="lowerRoman"/>
      <w:lvlText w:val="%9."/>
      <w:lvlJc w:val="right"/>
      <w:pPr>
        <w:ind w:left="7908" w:hanging="180"/>
      </w:pPr>
    </w:lvl>
  </w:abstractNum>
  <w:abstractNum w:abstractNumId="35">
    <w:nsid w:val="6DD84BFB"/>
    <w:multiLevelType w:val="hybridMultilevel"/>
    <w:tmpl w:val="419A029A"/>
    <w:lvl w:ilvl="0" w:tplc="93582CFC">
      <w:start w:val="2"/>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6F211795"/>
    <w:multiLevelType w:val="hybridMultilevel"/>
    <w:tmpl w:val="BCA44FFA"/>
    <w:lvl w:ilvl="0" w:tplc="E850E8D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1DF470A"/>
    <w:multiLevelType w:val="hybridMultilevel"/>
    <w:tmpl w:val="06E852F2"/>
    <w:lvl w:ilvl="0" w:tplc="93582CFC">
      <w:start w:val="2"/>
      <w:numFmt w:val="bullet"/>
      <w:lvlText w:val="-"/>
      <w:lvlJc w:val="left"/>
      <w:pPr>
        <w:ind w:left="1429" w:hanging="360"/>
      </w:pPr>
      <w:rPr>
        <w:rFonts w:ascii="Times New Roman" w:eastAsia="Times New Roman" w:hAnsi="Times New Roman" w:hint="default"/>
      </w:rPr>
    </w:lvl>
    <w:lvl w:ilvl="1" w:tplc="93582CFC">
      <w:start w:val="2"/>
      <w:numFmt w:val="bullet"/>
      <w:lvlText w:val="-"/>
      <w:lvlJc w:val="left"/>
      <w:pPr>
        <w:ind w:left="2149" w:hanging="360"/>
      </w:pPr>
      <w:rPr>
        <w:rFonts w:ascii="Times New Roman" w:eastAsia="Times New Roman" w:hAnsi="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22A76C5"/>
    <w:multiLevelType w:val="multilevel"/>
    <w:tmpl w:val="824C31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73346D6A"/>
    <w:multiLevelType w:val="hybridMultilevel"/>
    <w:tmpl w:val="AA760628"/>
    <w:lvl w:ilvl="0" w:tplc="E850E8D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76403964"/>
    <w:multiLevelType w:val="hybridMultilevel"/>
    <w:tmpl w:val="055285C6"/>
    <w:lvl w:ilvl="0" w:tplc="E850E8DC">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1">
    <w:nsid w:val="77013044"/>
    <w:multiLevelType w:val="hybridMultilevel"/>
    <w:tmpl w:val="996EAD5A"/>
    <w:lvl w:ilvl="0" w:tplc="FC282F04">
      <w:start w:val="2"/>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9FB557E"/>
    <w:multiLevelType w:val="hybridMultilevel"/>
    <w:tmpl w:val="01CC6372"/>
    <w:lvl w:ilvl="0" w:tplc="90FC7DC8">
      <w:start w:val="3"/>
      <w:numFmt w:val="bullet"/>
      <w:lvlText w:val="−"/>
      <w:lvlJc w:val="left"/>
      <w:pPr>
        <w:ind w:left="722" w:hanging="360"/>
      </w:pPr>
      <w:rPr>
        <w:rFonts w:ascii="Times New Roman" w:eastAsia="Times New Roman" w:hAnsi="Times New Roman" w:cs="Times New Roman" w:hint="default"/>
        <w:color w:val="auto"/>
      </w:rPr>
    </w:lvl>
    <w:lvl w:ilvl="1" w:tplc="79CE4A68">
      <w:numFmt w:val="bullet"/>
      <w:lvlText w:val="•"/>
      <w:lvlJc w:val="left"/>
      <w:pPr>
        <w:ind w:left="1442" w:hanging="360"/>
      </w:pPr>
      <w:rPr>
        <w:rFonts w:ascii="Times New Roman" w:eastAsia="Calibri" w:hAnsi="Times New Roman" w:cs="Times New Roman" w:hint="default"/>
      </w:rPr>
    </w:lvl>
    <w:lvl w:ilvl="2" w:tplc="04220005" w:tentative="1">
      <w:start w:val="1"/>
      <w:numFmt w:val="bullet"/>
      <w:lvlText w:val=""/>
      <w:lvlJc w:val="left"/>
      <w:pPr>
        <w:ind w:left="2162" w:hanging="360"/>
      </w:pPr>
      <w:rPr>
        <w:rFonts w:ascii="Wingdings" w:hAnsi="Wingdings" w:hint="default"/>
      </w:rPr>
    </w:lvl>
    <w:lvl w:ilvl="3" w:tplc="04220001" w:tentative="1">
      <w:start w:val="1"/>
      <w:numFmt w:val="bullet"/>
      <w:lvlText w:val=""/>
      <w:lvlJc w:val="left"/>
      <w:pPr>
        <w:ind w:left="2882" w:hanging="360"/>
      </w:pPr>
      <w:rPr>
        <w:rFonts w:ascii="Symbol" w:hAnsi="Symbol" w:hint="default"/>
      </w:rPr>
    </w:lvl>
    <w:lvl w:ilvl="4" w:tplc="04220003" w:tentative="1">
      <w:start w:val="1"/>
      <w:numFmt w:val="bullet"/>
      <w:lvlText w:val="o"/>
      <w:lvlJc w:val="left"/>
      <w:pPr>
        <w:ind w:left="3602" w:hanging="360"/>
      </w:pPr>
      <w:rPr>
        <w:rFonts w:ascii="Courier New" w:hAnsi="Courier New" w:cs="Courier New" w:hint="default"/>
      </w:rPr>
    </w:lvl>
    <w:lvl w:ilvl="5" w:tplc="04220005" w:tentative="1">
      <w:start w:val="1"/>
      <w:numFmt w:val="bullet"/>
      <w:lvlText w:val=""/>
      <w:lvlJc w:val="left"/>
      <w:pPr>
        <w:ind w:left="4322" w:hanging="360"/>
      </w:pPr>
      <w:rPr>
        <w:rFonts w:ascii="Wingdings" w:hAnsi="Wingdings" w:hint="default"/>
      </w:rPr>
    </w:lvl>
    <w:lvl w:ilvl="6" w:tplc="04220001" w:tentative="1">
      <w:start w:val="1"/>
      <w:numFmt w:val="bullet"/>
      <w:lvlText w:val=""/>
      <w:lvlJc w:val="left"/>
      <w:pPr>
        <w:ind w:left="5042" w:hanging="360"/>
      </w:pPr>
      <w:rPr>
        <w:rFonts w:ascii="Symbol" w:hAnsi="Symbol" w:hint="default"/>
      </w:rPr>
    </w:lvl>
    <w:lvl w:ilvl="7" w:tplc="04220003" w:tentative="1">
      <w:start w:val="1"/>
      <w:numFmt w:val="bullet"/>
      <w:lvlText w:val="o"/>
      <w:lvlJc w:val="left"/>
      <w:pPr>
        <w:ind w:left="5762" w:hanging="360"/>
      </w:pPr>
      <w:rPr>
        <w:rFonts w:ascii="Courier New" w:hAnsi="Courier New" w:cs="Courier New" w:hint="default"/>
      </w:rPr>
    </w:lvl>
    <w:lvl w:ilvl="8" w:tplc="04220005" w:tentative="1">
      <w:start w:val="1"/>
      <w:numFmt w:val="bullet"/>
      <w:lvlText w:val=""/>
      <w:lvlJc w:val="left"/>
      <w:pPr>
        <w:ind w:left="6482" w:hanging="360"/>
      </w:pPr>
      <w:rPr>
        <w:rFonts w:ascii="Wingdings" w:hAnsi="Wingdings" w:hint="default"/>
      </w:rPr>
    </w:lvl>
  </w:abstractNum>
  <w:abstractNum w:abstractNumId="43">
    <w:nsid w:val="7DE04EE5"/>
    <w:multiLevelType w:val="hybridMultilevel"/>
    <w:tmpl w:val="6B2CD286"/>
    <w:lvl w:ilvl="0" w:tplc="0422000F">
      <w:start w:val="1"/>
      <w:numFmt w:val="decimal"/>
      <w:lvlText w:val="%1."/>
      <w:lvlJc w:val="left"/>
      <w:pPr>
        <w:tabs>
          <w:tab w:val="num" w:pos="360"/>
        </w:tabs>
        <w:ind w:left="360" w:hanging="360"/>
      </w:pPr>
      <w:rPr>
        <w:rFonts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44">
    <w:nsid w:val="7E6A6E02"/>
    <w:multiLevelType w:val="hybridMultilevel"/>
    <w:tmpl w:val="30CA2B86"/>
    <w:lvl w:ilvl="0" w:tplc="90FC7DC8">
      <w:start w:val="3"/>
      <w:numFmt w:val="bullet"/>
      <w:lvlText w:val="−"/>
      <w:lvlJc w:val="left"/>
      <w:pPr>
        <w:ind w:left="1068" w:hanging="360"/>
      </w:pPr>
      <w:rPr>
        <w:rFonts w:ascii="Times New Roman" w:eastAsia="Times New Roman" w:hAnsi="Times New Roman" w:cs="Times New Roman" w:hint="default"/>
        <w:color w:val="auto"/>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5">
    <w:nsid w:val="7E781019"/>
    <w:multiLevelType w:val="multilevel"/>
    <w:tmpl w:val="E8F21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5"/>
  </w:num>
  <w:num w:numId="2">
    <w:abstractNumId w:val="40"/>
  </w:num>
  <w:num w:numId="3">
    <w:abstractNumId w:val="7"/>
  </w:num>
  <w:num w:numId="4">
    <w:abstractNumId w:val="38"/>
  </w:num>
  <w:num w:numId="5">
    <w:abstractNumId w:val="19"/>
  </w:num>
  <w:num w:numId="6">
    <w:abstractNumId w:val="45"/>
  </w:num>
  <w:num w:numId="7">
    <w:abstractNumId w:val="23"/>
  </w:num>
  <w:num w:numId="8">
    <w:abstractNumId w:val="18"/>
  </w:num>
  <w:num w:numId="9">
    <w:abstractNumId w:val="8"/>
  </w:num>
  <w:num w:numId="10">
    <w:abstractNumId w:val="12"/>
  </w:num>
  <w:num w:numId="11">
    <w:abstractNumId w:val="43"/>
  </w:num>
  <w:num w:numId="12">
    <w:abstractNumId w:val="24"/>
  </w:num>
  <w:num w:numId="13">
    <w:abstractNumId w:val="0"/>
  </w:num>
  <w:num w:numId="14">
    <w:abstractNumId w:val="15"/>
  </w:num>
  <w:num w:numId="15">
    <w:abstractNumId w:val="13"/>
  </w:num>
  <w:num w:numId="16">
    <w:abstractNumId w:val="35"/>
  </w:num>
  <w:num w:numId="17">
    <w:abstractNumId w:val="41"/>
  </w:num>
  <w:num w:numId="18">
    <w:abstractNumId w:val="17"/>
  </w:num>
  <w:num w:numId="19">
    <w:abstractNumId w:val="11"/>
  </w:num>
  <w:num w:numId="20">
    <w:abstractNumId w:val="5"/>
  </w:num>
  <w:num w:numId="21">
    <w:abstractNumId w:val="31"/>
  </w:num>
  <w:num w:numId="22">
    <w:abstractNumId w:val="1"/>
  </w:num>
  <w:num w:numId="23">
    <w:abstractNumId w:val="42"/>
  </w:num>
  <w:num w:numId="24">
    <w:abstractNumId w:val="33"/>
  </w:num>
  <w:num w:numId="25">
    <w:abstractNumId w:val="44"/>
  </w:num>
  <w:num w:numId="26">
    <w:abstractNumId w:val="2"/>
  </w:num>
  <w:num w:numId="27">
    <w:abstractNumId w:val="21"/>
  </w:num>
  <w:num w:numId="28">
    <w:abstractNumId w:val="22"/>
  </w:num>
  <w:num w:numId="29">
    <w:abstractNumId w:val="37"/>
  </w:num>
  <w:num w:numId="30">
    <w:abstractNumId w:val="14"/>
  </w:num>
  <w:num w:numId="31">
    <w:abstractNumId w:val="20"/>
  </w:num>
  <w:num w:numId="32">
    <w:abstractNumId w:val="3"/>
  </w:num>
  <w:num w:numId="33">
    <w:abstractNumId w:val="27"/>
  </w:num>
  <w:num w:numId="34">
    <w:abstractNumId w:val="34"/>
  </w:num>
  <w:num w:numId="35">
    <w:abstractNumId w:val="9"/>
  </w:num>
  <w:num w:numId="36">
    <w:abstractNumId w:val="4"/>
  </w:num>
  <w:num w:numId="37">
    <w:abstractNumId w:val="16"/>
  </w:num>
  <w:num w:numId="38">
    <w:abstractNumId w:val="32"/>
  </w:num>
  <w:num w:numId="39">
    <w:abstractNumId w:val="6"/>
  </w:num>
  <w:num w:numId="40">
    <w:abstractNumId w:val="28"/>
  </w:num>
  <w:num w:numId="41">
    <w:abstractNumId w:val="29"/>
  </w:num>
  <w:num w:numId="42">
    <w:abstractNumId w:val="26"/>
  </w:num>
  <w:num w:numId="43">
    <w:abstractNumId w:val="10"/>
  </w:num>
  <w:num w:numId="44">
    <w:abstractNumId w:val="39"/>
  </w:num>
  <w:num w:numId="45">
    <w:abstractNumId w:val="36"/>
  </w:num>
  <w:num w:numId="46">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9F7"/>
    <w:rsid w:val="00002B45"/>
    <w:rsid w:val="0000475F"/>
    <w:rsid w:val="00007D9A"/>
    <w:rsid w:val="000103F3"/>
    <w:rsid w:val="000169F9"/>
    <w:rsid w:val="000220A1"/>
    <w:rsid w:val="00022789"/>
    <w:rsid w:val="00033162"/>
    <w:rsid w:val="000454AB"/>
    <w:rsid w:val="00046E0E"/>
    <w:rsid w:val="00060E2B"/>
    <w:rsid w:val="00070B6C"/>
    <w:rsid w:val="0007571F"/>
    <w:rsid w:val="00091A1D"/>
    <w:rsid w:val="000943CE"/>
    <w:rsid w:val="00095FBC"/>
    <w:rsid w:val="000975EA"/>
    <w:rsid w:val="000A071E"/>
    <w:rsid w:val="000A40E9"/>
    <w:rsid w:val="000A6C5A"/>
    <w:rsid w:val="000A7010"/>
    <w:rsid w:val="000C2855"/>
    <w:rsid w:val="000D0414"/>
    <w:rsid w:val="000D368B"/>
    <w:rsid w:val="000D6A59"/>
    <w:rsid w:val="000F307A"/>
    <w:rsid w:val="000F47D3"/>
    <w:rsid w:val="000F4B63"/>
    <w:rsid w:val="00106183"/>
    <w:rsid w:val="00106C44"/>
    <w:rsid w:val="0011011A"/>
    <w:rsid w:val="00116F18"/>
    <w:rsid w:val="0012342F"/>
    <w:rsid w:val="00124F96"/>
    <w:rsid w:val="00133276"/>
    <w:rsid w:val="001332FA"/>
    <w:rsid w:val="0014265C"/>
    <w:rsid w:val="00146899"/>
    <w:rsid w:val="00152290"/>
    <w:rsid w:val="00155F72"/>
    <w:rsid w:val="00167498"/>
    <w:rsid w:val="00181A7A"/>
    <w:rsid w:val="00186DDB"/>
    <w:rsid w:val="001A1986"/>
    <w:rsid w:val="001A2C0F"/>
    <w:rsid w:val="001A5332"/>
    <w:rsid w:val="001C3426"/>
    <w:rsid w:val="001E3C87"/>
    <w:rsid w:val="001F5737"/>
    <w:rsid w:val="0020783B"/>
    <w:rsid w:val="00207BB3"/>
    <w:rsid w:val="00207FA2"/>
    <w:rsid w:val="002111B6"/>
    <w:rsid w:val="002148C1"/>
    <w:rsid w:val="0021559E"/>
    <w:rsid w:val="00216865"/>
    <w:rsid w:val="0022044A"/>
    <w:rsid w:val="00222F89"/>
    <w:rsid w:val="00224279"/>
    <w:rsid w:val="00230FF6"/>
    <w:rsid w:val="00235381"/>
    <w:rsid w:val="00240AC3"/>
    <w:rsid w:val="002453ED"/>
    <w:rsid w:val="00251E91"/>
    <w:rsid w:val="002535C4"/>
    <w:rsid w:val="00254B56"/>
    <w:rsid w:val="0025589C"/>
    <w:rsid w:val="002561A3"/>
    <w:rsid w:val="00256505"/>
    <w:rsid w:val="00273BC0"/>
    <w:rsid w:val="002773FD"/>
    <w:rsid w:val="00281F5B"/>
    <w:rsid w:val="00283CFF"/>
    <w:rsid w:val="0028626B"/>
    <w:rsid w:val="00296D92"/>
    <w:rsid w:val="002A0B05"/>
    <w:rsid w:val="002A15EA"/>
    <w:rsid w:val="002A5F03"/>
    <w:rsid w:val="002C1981"/>
    <w:rsid w:val="002C302F"/>
    <w:rsid w:val="002C31BB"/>
    <w:rsid w:val="002C7355"/>
    <w:rsid w:val="002D1198"/>
    <w:rsid w:val="002D3988"/>
    <w:rsid w:val="002D7C95"/>
    <w:rsid w:val="002E2BD4"/>
    <w:rsid w:val="002E6102"/>
    <w:rsid w:val="002E7D9F"/>
    <w:rsid w:val="002F6FA5"/>
    <w:rsid w:val="00316FF6"/>
    <w:rsid w:val="00326119"/>
    <w:rsid w:val="00332036"/>
    <w:rsid w:val="00333679"/>
    <w:rsid w:val="00340917"/>
    <w:rsid w:val="003472F6"/>
    <w:rsid w:val="00354805"/>
    <w:rsid w:val="0035744E"/>
    <w:rsid w:val="0037315D"/>
    <w:rsid w:val="00375BB0"/>
    <w:rsid w:val="003826FA"/>
    <w:rsid w:val="0038534B"/>
    <w:rsid w:val="00387463"/>
    <w:rsid w:val="00390E39"/>
    <w:rsid w:val="003967A8"/>
    <w:rsid w:val="003B0EFD"/>
    <w:rsid w:val="003B58C1"/>
    <w:rsid w:val="003C1585"/>
    <w:rsid w:val="003C2E6D"/>
    <w:rsid w:val="003D51C7"/>
    <w:rsid w:val="003E0452"/>
    <w:rsid w:val="003E57BD"/>
    <w:rsid w:val="003E5FC8"/>
    <w:rsid w:val="003F03E4"/>
    <w:rsid w:val="003F05CA"/>
    <w:rsid w:val="003F2348"/>
    <w:rsid w:val="003F2717"/>
    <w:rsid w:val="003F3DBF"/>
    <w:rsid w:val="003F4F21"/>
    <w:rsid w:val="00401270"/>
    <w:rsid w:val="004032E1"/>
    <w:rsid w:val="00403DDD"/>
    <w:rsid w:val="00410101"/>
    <w:rsid w:val="00411448"/>
    <w:rsid w:val="00415000"/>
    <w:rsid w:val="00415702"/>
    <w:rsid w:val="00420582"/>
    <w:rsid w:val="004372EA"/>
    <w:rsid w:val="004427E0"/>
    <w:rsid w:val="0044594E"/>
    <w:rsid w:val="0045212F"/>
    <w:rsid w:val="00457106"/>
    <w:rsid w:val="00465E82"/>
    <w:rsid w:val="00471CBD"/>
    <w:rsid w:val="00472C16"/>
    <w:rsid w:val="00473C62"/>
    <w:rsid w:val="00477F82"/>
    <w:rsid w:val="004A13C1"/>
    <w:rsid w:val="004A1D40"/>
    <w:rsid w:val="004A31D6"/>
    <w:rsid w:val="004A634F"/>
    <w:rsid w:val="004B7913"/>
    <w:rsid w:val="004C7B9B"/>
    <w:rsid w:val="004D230F"/>
    <w:rsid w:val="004D43B7"/>
    <w:rsid w:val="004D7DF2"/>
    <w:rsid w:val="004E0F8D"/>
    <w:rsid w:val="004E1F2E"/>
    <w:rsid w:val="004E4D6E"/>
    <w:rsid w:val="004E7425"/>
    <w:rsid w:val="004F0F0B"/>
    <w:rsid w:val="004F23D8"/>
    <w:rsid w:val="004F24DF"/>
    <w:rsid w:val="004F4F4E"/>
    <w:rsid w:val="00501A63"/>
    <w:rsid w:val="00503009"/>
    <w:rsid w:val="00504E31"/>
    <w:rsid w:val="005135FA"/>
    <w:rsid w:val="00515B61"/>
    <w:rsid w:val="0052152C"/>
    <w:rsid w:val="00524590"/>
    <w:rsid w:val="00525FD1"/>
    <w:rsid w:val="00530EB5"/>
    <w:rsid w:val="00533671"/>
    <w:rsid w:val="00533E29"/>
    <w:rsid w:val="00544E99"/>
    <w:rsid w:val="005455FF"/>
    <w:rsid w:val="00546DED"/>
    <w:rsid w:val="00551C36"/>
    <w:rsid w:val="005531FD"/>
    <w:rsid w:val="00562EE7"/>
    <w:rsid w:val="005644B4"/>
    <w:rsid w:val="00564863"/>
    <w:rsid w:val="00565F12"/>
    <w:rsid w:val="00570DCF"/>
    <w:rsid w:val="00571FB9"/>
    <w:rsid w:val="00577606"/>
    <w:rsid w:val="00585459"/>
    <w:rsid w:val="005A0E82"/>
    <w:rsid w:val="005A2279"/>
    <w:rsid w:val="005A3C9B"/>
    <w:rsid w:val="005A5762"/>
    <w:rsid w:val="005A7CD0"/>
    <w:rsid w:val="005B25CE"/>
    <w:rsid w:val="005C3369"/>
    <w:rsid w:val="005C3664"/>
    <w:rsid w:val="005C7EA9"/>
    <w:rsid w:val="005D32BA"/>
    <w:rsid w:val="005D6650"/>
    <w:rsid w:val="005E1285"/>
    <w:rsid w:val="005F0D84"/>
    <w:rsid w:val="005F7874"/>
    <w:rsid w:val="006062D4"/>
    <w:rsid w:val="006162C0"/>
    <w:rsid w:val="00620C7B"/>
    <w:rsid w:val="00621F48"/>
    <w:rsid w:val="00623C17"/>
    <w:rsid w:val="00624D07"/>
    <w:rsid w:val="006263D0"/>
    <w:rsid w:val="00633103"/>
    <w:rsid w:val="00635870"/>
    <w:rsid w:val="00637E16"/>
    <w:rsid w:val="00646D58"/>
    <w:rsid w:val="00656B96"/>
    <w:rsid w:val="00656C59"/>
    <w:rsid w:val="00657134"/>
    <w:rsid w:val="00671E90"/>
    <w:rsid w:val="00686FC7"/>
    <w:rsid w:val="00695E0C"/>
    <w:rsid w:val="006A13A1"/>
    <w:rsid w:val="006B0F03"/>
    <w:rsid w:val="006C2EED"/>
    <w:rsid w:val="006C747F"/>
    <w:rsid w:val="006D4634"/>
    <w:rsid w:val="006E0221"/>
    <w:rsid w:val="006F7112"/>
    <w:rsid w:val="00700C78"/>
    <w:rsid w:val="007130FB"/>
    <w:rsid w:val="00714ABF"/>
    <w:rsid w:val="00720332"/>
    <w:rsid w:val="00720FB3"/>
    <w:rsid w:val="00732336"/>
    <w:rsid w:val="00740934"/>
    <w:rsid w:val="00745FE4"/>
    <w:rsid w:val="00746EFC"/>
    <w:rsid w:val="00751A48"/>
    <w:rsid w:val="00754250"/>
    <w:rsid w:val="00757165"/>
    <w:rsid w:val="00765223"/>
    <w:rsid w:val="00766128"/>
    <w:rsid w:val="00770306"/>
    <w:rsid w:val="00776DC3"/>
    <w:rsid w:val="00777B76"/>
    <w:rsid w:val="0078483B"/>
    <w:rsid w:val="00787E52"/>
    <w:rsid w:val="00797C13"/>
    <w:rsid w:val="00797E9A"/>
    <w:rsid w:val="007A1E40"/>
    <w:rsid w:val="007B0DD6"/>
    <w:rsid w:val="007B3B48"/>
    <w:rsid w:val="007C00E1"/>
    <w:rsid w:val="007D5649"/>
    <w:rsid w:val="007D5ED2"/>
    <w:rsid w:val="007E3433"/>
    <w:rsid w:val="007F352D"/>
    <w:rsid w:val="007F623E"/>
    <w:rsid w:val="007F7154"/>
    <w:rsid w:val="00802B2D"/>
    <w:rsid w:val="008032DC"/>
    <w:rsid w:val="00807EF3"/>
    <w:rsid w:val="00820213"/>
    <w:rsid w:val="008234F4"/>
    <w:rsid w:val="00825C23"/>
    <w:rsid w:val="00826AF1"/>
    <w:rsid w:val="00827FC9"/>
    <w:rsid w:val="00835548"/>
    <w:rsid w:val="008359F5"/>
    <w:rsid w:val="00842BAD"/>
    <w:rsid w:val="00846519"/>
    <w:rsid w:val="00851F3E"/>
    <w:rsid w:val="008573A3"/>
    <w:rsid w:val="00860216"/>
    <w:rsid w:val="00864368"/>
    <w:rsid w:val="00871E7D"/>
    <w:rsid w:val="00875CD9"/>
    <w:rsid w:val="00877C22"/>
    <w:rsid w:val="00881F22"/>
    <w:rsid w:val="00884366"/>
    <w:rsid w:val="00884BC0"/>
    <w:rsid w:val="00887914"/>
    <w:rsid w:val="0089213F"/>
    <w:rsid w:val="008921A6"/>
    <w:rsid w:val="00893D4C"/>
    <w:rsid w:val="008A0EDF"/>
    <w:rsid w:val="008A4B3C"/>
    <w:rsid w:val="008A794E"/>
    <w:rsid w:val="008B2B59"/>
    <w:rsid w:val="008B4407"/>
    <w:rsid w:val="008C2F6F"/>
    <w:rsid w:val="008C4257"/>
    <w:rsid w:val="008C6B93"/>
    <w:rsid w:val="008E4087"/>
    <w:rsid w:val="00901E35"/>
    <w:rsid w:val="00910772"/>
    <w:rsid w:val="009110CE"/>
    <w:rsid w:val="009145B5"/>
    <w:rsid w:val="00920828"/>
    <w:rsid w:val="00941C48"/>
    <w:rsid w:val="0094523D"/>
    <w:rsid w:val="00945B85"/>
    <w:rsid w:val="009477A1"/>
    <w:rsid w:val="0095564D"/>
    <w:rsid w:val="0095680D"/>
    <w:rsid w:val="00964E36"/>
    <w:rsid w:val="009751EA"/>
    <w:rsid w:val="00980D37"/>
    <w:rsid w:val="009822C6"/>
    <w:rsid w:val="009A0DA3"/>
    <w:rsid w:val="009A6DAD"/>
    <w:rsid w:val="009B467D"/>
    <w:rsid w:val="009B5991"/>
    <w:rsid w:val="009D2BC4"/>
    <w:rsid w:val="009D555A"/>
    <w:rsid w:val="009D7E34"/>
    <w:rsid w:val="009E15D2"/>
    <w:rsid w:val="009F073D"/>
    <w:rsid w:val="00A03E2E"/>
    <w:rsid w:val="00A101F7"/>
    <w:rsid w:val="00A11033"/>
    <w:rsid w:val="00A15ADB"/>
    <w:rsid w:val="00A2295A"/>
    <w:rsid w:val="00A32070"/>
    <w:rsid w:val="00A33AF9"/>
    <w:rsid w:val="00A362B1"/>
    <w:rsid w:val="00A53797"/>
    <w:rsid w:val="00A5436A"/>
    <w:rsid w:val="00A55509"/>
    <w:rsid w:val="00A7414F"/>
    <w:rsid w:val="00A86CF9"/>
    <w:rsid w:val="00A97DDA"/>
    <w:rsid w:val="00AB3077"/>
    <w:rsid w:val="00AB3496"/>
    <w:rsid w:val="00AC16F2"/>
    <w:rsid w:val="00AC57C4"/>
    <w:rsid w:val="00AD64C2"/>
    <w:rsid w:val="00AE52A1"/>
    <w:rsid w:val="00AE6CA5"/>
    <w:rsid w:val="00AE741F"/>
    <w:rsid w:val="00AF0270"/>
    <w:rsid w:val="00AF5046"/>
    <w:rsid w:val="00B10881"/>
    <w:rsid w:val="00B12E76"/>
    <w:rsid w:val="00B140BF"/>
    <w:rsid w:val="00B220A3"/>
    <w:rsid w:val="00B24435"/>
    <w:rsid w:val="00B32829"/>
    <w:rsid w:val="00B36552"/>
    <w:rsid w:val="00B36D5A"/>
    <w:rsid w:val="00B460C3"/>
    <w:rsid w:val="00B51D7C"/>
    <w:rsid w:val="00B5329D"/>
    <w:rsid w:val="00B56F35"/>
    <w:rsid w:val="00B614DE"/>
    <w:rsid w:val="00B63774"/>
    <w:rsid w:val="00B65A53"/>
    <w:rsid w:val="00B65EE7"/>
    <w:rsid w:val="00B66B0D"/>
    <w:rsid w:val="00B811C5"/>
    <w:rsid w:val="00B81E75"/>
    <w:rsid w:val="00B82B8B"/>
    <w:rsid w:val="00B85CFD"/>
    <w:rsid w:val="00B872E4"/>
    <w:rsid w:val="00B91F8B"/>
    <w:rsid w:val="00B955C7"/>
    <w:rsid w:val="00B9753A"/>
    <w:rsid w:val="00BA0E71"/>
    <w:rsid w:val="00BB1601"/>
    <w:rsid w:val="00BB5934"/>
    <w:rsid w:val="00BC1F61"/>
    <w:rsid w:val="00BC39C3"/>
    <w:rsid w:val="00BC438F"/>
    <w:rsid w:val="00BD67A6"/>
    <w:rsid w:val="00BE04BA"/>
    <w:rsid w:val="00BE1B6C"/>
    <w:rsid w:val="00BE593C"/>
    <w:rsid w:val="00C06002"/>
    <w:rsid w:val="00C14E6B"/>
    <w:rsid w:val="00C228D1"/>
    <w:rsid w:val="00C22A4C"/>
    <w:rsid w:val="00C22F0F"/>
    <w:rsid w:val="00C248EC"/>
    <w:rsid w:val="00C24EF7"/>
    <w:rsid w:val="00C32789"/>
    <w:rsid w:val="00C332D9"/>
    <w:rsid w:val="00C44A03"/>
    <w:rsid w:val="00C53296"/>
    <w:rsid w:val="00C545D2"/>
    <w:rsid w:val="00C5476B"/>
    <w:rsid w:val="00C55281"/>
    <w:rsid w:val="00C64B73"/>
    <w:rsid w:val="00C65E9E"/>
    <w:rsid w:val="00C67301"/>
    <w:rsid w:val="00C67303"/>
    <w:rsid w:val="00C822A2"/>
    <w:rsid w:val="00C85C6E"/>
    <w:rsid w:val="00C9356A"/>
    <w:rsid w:val="00C941AA"/>
    <w:rsid w:val="00C9615F"/>
    <w:rsid w:val="00C9704E"/>
    <w:rsid w:val="00CA0FFD"/>
    <w:rsid w:val="00CB5A92"/>
    <w:rsid w:val="00CB6B62"/>
    <w:rsid w:val="00CC4A2C"/>
    <w:rsid w:val="00CD45E8"/>
    <w:rsid w:val="00CD557A"/>
    <w:rsid w:val="00CD5711"/>
    <w:rsid w:val="00CE35B4"/>
    <w:rsid w:val="00CE482B"/>
    <w:rsid w:val="00CE4E4E"/>
    <w:rsid w:val="00CF721D"/>
    <w:rsid w:val="00CF772D"/>
    <w:rsid w:val="00D01EE0"/>
    <w:rsid w:val="00D03BBE"/>
    <w:rsid w:val="00D05FBA"/>
    <w:rsid w:val="00D060CB"/>
    <w:rsid w:val="00D06BEF"/>
    <w:rsid w:val="00D07421"/>
    <w:rsid w:val="00D12460"/>
    <w:rsid w:val="00D256B9"/>
    <w:rsid w:val="00D3246A"/>
    <w:rsid w:val="00D411E7"/>
    <w:rsid w:val="00D418B3"/>
    <w:rsid w:val="00D45B37"/>
    <w:rsid w:val="00D636CE"/>
    <w:rsid w:val="00D6422C"/>
    <w:rsid w:val="00D67B7D"/>
    <w:rsid w:val="00D71272"/>
    <w:rsid w:val="00D75304"/>
    <w:rsid w:val="00D839ED"/>
    <w:rsid w:val="00D9068F"/>
    <w:rsid w:val="00DB0CB0"/>
    <w:rsid w:val="00DD18FD"/>
    <w:rsid w:val="00E040A1"/>
    <w:rsid w:val="00E16079"/>
    <w:rsid w:val="00E349F7"/>
    <w:rsid w:val="00E3662D"/>
    <w:rsid w:val="00E40224"/>
    <w:rsid w:val="00E46392"/>
    <w:rsid w:val="00E7755B"/>
    <w:rsid w:val="00E77ACB"/>
    <w:rsid w:val="00E8241B"/>
    <w:rsid w:val="00E852DB"/>
    <w:rsid w:val="00E95799"/>
    <w:rsid w:val="00E958A8"/>
    <w:rsid w:val="00EA4A14"/>
    <w:rsid w:val="00EB13B1"/>
    <w:rsid w:val="00EC5AFE"/>
    <w:rsid w:val="00EE4AA0"/>
    <w:rsid w:val="00EE7B93"/>
    <w:rsid w:val="00EF5B85"/>
    <w:rsid w:val="00F04E41"/>
    <w:rsid w:val="00F06BB3"/>
    <w:rsid w:val="00F17300"/>
    <w:rsid w:val="00F20DBA"/>
    <w:rsid w:val="00F45CD0"/>
    <w:rsid w:val="00F53EE8"/>
    <w:rsid w:val="00F55739"/>
    <w:rsid w:val="00F56D7D"/>
    <w:rsid w:val="00F7542E"/>
    <w:rsid w:val="00F84874"/>
    <w:rsid w:val="00FA142A"/>
    <w:rsid w:val="00FA144E"/>
    <w:rsid w:val="00FA5808"/>
    <w:rsid w:val="00FB7C2B"/>
    <w:rsid w:val="00FC0FC1"/>
    <w:rsid w:val="00FC3046"/>
    <w:rsid w:val="00FC45DA"/>
    <w:rsid w:val="00FC6A72"/>
    <w:rsid w:val="00FD66F9"/>
    <w:rsid w:val="00FE0580"/>
    <w:rsid w:val="00FF35B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3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76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A5762"/>
    <w:rPr>
      <w:rFonts w:ascii="Segoe UI" w:hAnsi="Segoe UI" w:cs="Segoe UI"/>
      <w:sz w:val="18"/>
      <w:szCs w:val="18"/>
    </w:rPr>
  </w:style>
  <w:style w:type="character" w:styleId="a5">
    <w:name w:val="annotation reference"/>
    <w:basedOn w:val="a0"/>
    <w:uiPriority w:val="99"/>
    <w:semiHidden/>
    <w:unhideWhenUsed/>
    <w:rsid w:val="00224279"/>
    <w:rPr>
      <w:sz w:val="16"/>
      <w:szCs w:val="16"/>
    </w:rPr>
  </w:style>
  <w:style w:type="paragraph" w:styleId="a6">
    <w:name w:val="annotation text"/>
    <w:basedOn w:val="a"/>
    <w:link w:val="a7"/>
    <w:uiPriority w:val="99"/>
    <w:semiHidden/>
    <w:unhideWhenUsed/>
    <w:rsid w:val="00224279"/>
    <w:pPr>
      <w:spacing w:line="240" w:lineRule="auto"/>
    </w:pPr>
    <w:rPr>
      <w:sz w:val="20"/>
      <w:szCs w:val="20"/>
    </w:rPr>
  </w:style>
  <w:style w:type="character" w:customStyle="1" w:styleId="a7">
    <w:name w:val="Текст примечания Знак"/>
    <w:basedOn w:val="a0"/>
    <w:link w:val="a6"/>
    <w:uiPriority w:val="99"/>
    <w:semiHidden/>
    <w:rsid w:val="00224279"/>
    <w:rPr>
      <w:sz w:val="20"/>
      <w:szCs w:val="20"/>
    </w:rPr>
  </w:style>
  <w:style w:type="paragraph" w:styleId="a8">
    <w:name w:val="annotation subject"/>
    <w:basedOn w:val="a6"/>
    <w:next w:val="a6"/>
    <w:link w:val="a9"/>
    <w:uiPriority w:val="99"/>
    <w:semiHidden/>
    <w:unhideWhenUsed/>
    <w:rsid w:val="00224279"/>
    <w:rPr>
      <w:b/>
      <w:bCs/>
    </w:rPr>
  </w:style>
  <w:style w:type="character" w:customStyle="1" w:styleId="a9">
    <w:name w:val="Тема примечания Знак"/>
    <w:basedOn w:val="a7"/>
    <w:link w:val="a8"/>
    <w:uiPriority w:val="99"/>
    <w:semiHidden/>
    <w:rsid w:val="00224279"/>
    <w:rPr>
      <w:b/>
      <w:bCs/>
      <w:sz w:val="20"/>
      <w:szCs w:val="20"/>
    </w:rPr>
  </w:style>
  <w:style w:type="paragraph" w:styleId="aa">
    <w:name w:val="List Paragraph"/>
    <w:basedOn w:val="a"/>
    <w:qFormat/>
    <w:rsid w:val="00477F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3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76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A5762"/>
    <w:rPr>
      <w:rFonts w:ascii="Segoe UI" w:hAnsi="Segoe UI" w:cs="Segoe UI"/>
      <w:sz w:val="18"/>
      <w:szCs w:val="18"/>
    </w:rPr>
  </w:style>
  <w:style w:type="character" w:styleId="a5">
    <w:name w:val="annotation reference"/>
    <w:basedOn w:val="a0"/>
    <w:uiPriority w:val="99"/>
    <w:semiHidden/>
    <w:unhideWhenUsed/>
    <w:rsid w:val="00224279"/>
    <w:rPr>
      <w:sz w:val="16"/>
      <w:szCs w:val="16"/>
    </w:rPr>
  </w:style>
  <w:style w:type="paragraph" w:styleId="a6">
    <w:name w:val="annotation text"/>
    <w:basedOn w:val="a"/>
    <w:link w:val="a7"/>
    <w:uiPriority w:val="99"/>
    <w:semiHidden/>
    <w:unhideWhenUsed/>
    <w:rsid w:val="00224279"/>
    <w:pPr>
      <w:spacing w:line="240" w:lineRule="auto"/>
    </w:pPr>
    <w:rPr>
      <w:sz w:val="20"/>
      <w:szCs w:val="20"/>
    </w:rPr>
  </w:style>
  <w:style w:type="character" w:customStyle="1" w:styleId="a7">
    <w:name w:val="Текст примечания Знак"/>
    <w:basedOn w:val="a0"/>
    <w:link w:val="a6"/>
    <w:uiPriority w:val="99"/>
    <w:semiHidden/>
    <w:rsid w:val="00224279"/>
    <w:rPr>
      <w:sz w:val="20"/>
      <w:szCs w:val="20"/>
    </w:rPr>
  </w:style>
  <w:style w:type="paragraph" w:styleId="a8">
    <w:name w:val="annotation subject"/>
    <w:basedOn w:val="a6"/>
    <w:next w:val="a6"/>
    <w:link w:val="a9"/>
    <w:uiPriority w:val="99"/>
    <w:semiHidden/>
    <w:unhideWhenUsed/>
    <w:rsid w:val="00224279"/>
    <w:rPr>
      <w:b/>
      <w:bCs/>
    </w:rPr>
  </w:style>
  <w:style w:type="character" w:customStyle="1" w:styleId="a9">
    <w:name w:val="Тема примечания Знак"/>
    <w:basedOn w:val="a7"/>
    <w:link w:val="a8"/>
    <w:uiPriority w:val="99"/>
    <w:semiHidden/>
    <w:rsid w:val="00224279"/>
    <w:rPr>
      <w:b/>
      <w:bCs/>
      <w:sz w:val="20"/>
      <w:szCs w:val="20"/>
    </w:rPr>
  </w:style>
  <w:style w:type="paragraph" w:styleId="aa">
    <w:name w:val="List Paragraph"/>
    <w:basedOn w:val="a"/>
    <w:qFormat/>
    <w:rsid w:val="00477F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874">
      <w:bodyDiv w:val="1"/>
      <w:marLeft w:val="0"/>
      <w:marRight w:val="0"/>
      <w:marTop w:val="0"/>
      <w:marBottom w:val="0"/>
      <w:divBdr>
        <w:top w:val="none" w:sz="0" w:space="0" w:color="auto"/>
        <w:left w:val="none" w:sz="0" w:space="0" w:color="auto"/>
        <w:bottom w:val="none" w:sz="0" w:space="0" w:color="auto"/>
        <w:right w:val="none" w:sz="0" w:space="0" w:color="auto"/>
      </w:divBdr>
    </w:div>
    <w:div w:id="712579635">
      <w:bodyDiv w:val="1"/>
      <w:marLeft w:val="0"/>
      <w:marRight w:val="0"/>
      <w:marTop w:val="0"/>
      <w:marBottom w:val="0"/>
      <w:divBdr>
        <w:top w:val="none" w:sz="0" w:space="0" w:color="auto"/>
        <w:left w:val="none" w:sz="0" w:space="0" w:color="auto"/>
        <w:bottom w:val="none" w:sz="0" w:space="0" w:color="auto"/>
        <w:right w:val="none" w:sz="0" w:space="0" w:color="auto"/>
      </w:divBdr>
      <w:divsChild>
        <w:div w:id="732193053">
          <w:marLeft w:val="547"/>
          <w:marRight w:val="0"/>
          <w:marTop w:val="0"/>
          <w:marBottom w:val="0"/>
          <w:divBdr>
            <w:top w:val="none" w:sz="0" w:space="0" w:color="auto"/>
            <w:left w:val="none" w:sz="0" w:space="0" w:color="auto"/>
            <w:bottom w:val="none" w:sz="0" w:space="0" w:color="auto"/>
            <w:right w:val="none" w:sz="0" w:space="0" w:color="auto"/>
          </w:divBdr>
        </w:div>
        <w:div w:id="1156263686">
          <w:marLeft w:val="547"/>
          <w:marRight w:val="0"/>
          <w:marTop w:val="0"/>
          <w:marBottom w:val="0"/>
          <w:divBdr>
            <w:top w:val="none" w:sz="0" w:space="0" w:color="auto"/>
            <w:left w:val="none" w:sz="0" w:space="0" w:color="auto"/>
            <w:bottom w:val="none" w:sz="0" w:space="0" w:color="auto"/>
            <w:right w:val="none" w:sz="0" w:space="0" w:color="auto"/>
          </w:divBdr>
        </w:div>
        <w:div w:id="166019787">
          <w:marLeft w:val="547"/>
          <w:marRight w:val="0"/>
          <w:marTop w:val="0"/>
          <w:marBottom w:val="0"/>
          <w:divBdr>
            <w:top w:val="none" w:sz="0" w:space="0" w:color="auto"/>
            <w:left w:val="none" w:sz="0" w:space="0" w:color="auto"/>
            <w:bottom w:val="none" w:sz="0" w:space="0" w:color="auto"/>
            <w:right w:val="none" w:sz="0" w:space="0" w:color="auto"/>
          </w:divBdr>
        </w:div>
        <w:div w:id="210845100">
          <w:marLeft w:val="547"/>
          <w:marRight w:val="0"/>
          <w:marTop w:val="0"/>
          <w:marBottom w:val="0"/>
          <w:divBdr>
            <w:top w:val="none" w:sz="0" w:space="0" w:color="auto"/>
            <w:left w:val="none" w:sz="0" w:space="0" w:color="auto"/>
            <w:bottom w:val="none" w:sz="0" w:space="0" w:color="auto"/>
            <w:right w:val="none" w:sz="0" w:space="0" w:color="auto"/>
          </w:divBdr>
        </w:div>
        <w:div w:id="113406250">
          <w:marLeft w:val="547"/>
          <w:marRight w:val="0"/>
          <w:marTop w:val="0"/>
          <w:marBottom w:val="0"/>
          <w:divBdr>
            <w:top w:val="none" w:sz="0" w:space="0" w:color="auto"/>
            <w:left w:val="none" w:sz="0" w:space="0" w:color="auto"/>
            <w:bottom w:val="none" w:sz="0" w:space="0" w:color="auto"/>
            <w:right w:val="none" w:sz="0" w:space="0" w:color="auto"/>
          </w:divBdr>
        </w:div>
        <w:div w:id="222644507">
          <w:marLeft w:val="547"/>
          <w:marRight w:val="0"/>
          <w:marTop w:val="0"/>
          <w:marBottom w:val="0"/>
          <w:divBdr>
            <w:top w:val="none" w:sz="0" w:space="0" w:color="auto"/>
            <w:left w:val="none" w:sz="0" w:space="0" w:color="auto"/>
            <w:bottom w:val="none" w:sz="0" w:space="0" w:color="auto"/>
            <w:right w:val="none" w:sz="0" w:space="0" w:color="auto"/>
          </w:divBdr>
        </w:div>
        <w:div w:id="767392012">
          <w:marLeft w:val="547"/>
          <w:marRight w:val="0"/>
          <w:marTop w:val="0"/>
          <w:marBottom w:val="0"/>
          <w:divBdr>
            <w:top w:val="none" w:sz="0" w:space="0" w:color="auto"/>
            <w:left w:val="none" w:sz="0" w:space="0" w:color="auto"/>
            <w:bottom w:val="none" w:sz="0" w:space="0" w:color="auto"/>
            <w:right w:val="none" w:sz="0" w:space="0" w:color="auto"/>
          </w:divBdr>
        </w:div>
        <w:div w:id="1562866192">
          <w:marLeft w:val="547"/>
          <w:marRight w:val="0"/>
          <w:marTop w:val="0"/>
          <w:marBottom w:val="0"/>
          <w:divBdr>
            <w:top w:val="none" w:sz="0" w:space="0" w:color="auto"/>
            <w:left w:val="none" w:sz="0" w:space="0" w:color="auto"/>
            <w:bottom w:val="none" w:sz="0" w:space="0" w:color="auto"/>
            <w:right w:val="none" w:sz="0" w:space="0" w:color="auto"/>
          </w:divBdr>
        </w:div>
        <w:div w:id="209654172">
          <w:marLeft w:val="547"/>
          <w:marRight w:val="0"/>
          <w:marTop w:val="0"/>
          <w:marBottom w:val="0"/>
          <w:divBdr>
            <w:top w:val="none" w:sz="0" w:space="0" w:color="auto"/>
            <w:left w:val="none" w:sz="0" w:space="0" w:color="auto"/>
            <w:bottom w:val="none" w:sz="0" w:space="0" w:color="auto"/>
            <w:right w:val="none" w:sz="0" w:space="0" w:color="auto"/>
          </w:divBdr>
        </w:div>
        <w:div w:id="741099647">
          <w:marLeft w:val="547"/>
          <w:marRight w:val="0"/>
          <w:marTop w:val="0"/>
          <w:marBottom w:val="0"/>
          <w:divBdr>
            <w:top w:val="none" w:sz="0" w:space="0" w:color="auto"/>
            <w:left w:val="none" w:sz="0" w:space="0" w:color="auto"/>
            <w:bottom w:val="none" w:sz="0" w:space="0" w:color="auto"/>
            <w:right w:val="none" w:sz="0" w:space="0" w:color="auto"/>
          </w:divBdr>
        </w:div>
        <w:div w:id="1286159038">
          <w:marLeft w:val="547"/>
          <w:marRight w:val="0"/>
          <w:marTop w:val="0"/>
          <w:marBottom w:val="0"/>
          <w:divBdr>
            <w:top w:val="none" w:sz="0" w:space="0" w:color="auto"/>
            <w:left w:val="none" w:sz="0" w:space="0" w:color="auto"/>
            <w:bottom w:val="none" w:sz="0" w:space="0" w:color="auto"/>
            <w:right w:val="none" w:sz="0" w:space="0" w:color="auto"/>
          </w:divBdr>
        </w:div>
      </w:divsChild>
    </w:div>
    <w:div w:id="1824278874">
      <w:bodyDiv w:val="1"/>
      <w:marLeft w:val="0"/>
      <w:marRight w:val="0"/>
      <w:marTop w:val="0"/>
      <w:marBottom w:val="0"/>
      <w:divBdr>
        <w:top w:val="none" w:sz="0" w:space="0" w:color="auto"/>
        <w:left w:val="none" w:sz="0" w:space="0" w:color="auto"/>
        <w:bottom w:val="none" w:sz="0" w:space="0" w:color="auto"/>
        <w:right w:val="none" w:sz="0" w:space="0" w:color="auto"/>
      </w:divBdr>
      <w:divsChild>
        <w:div w:id="18291753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0"/>
      <c:depthPercent val="100"/>
      <c:rAngAx val="0"/>
      <c:perspective val="7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981124531379288E-3"/>
          <c:y val="9.3480274684334522E-2"/>
          <c:w val="0.76861714819496652"/>
          <c:h val="0.73913043478260854"/>
        </c:manualLayout>
      </c:layout>
      <c:pie3DChart>
        <c:varyColors val="1"/>
        <c:ser>
          <c:idx val="0"/>
          <c:order val="0"/>
          <c:tx>
            <c:strRef>
              <c:f>Аркуш1!$B$1</c:f>
              <c:strCache>
                <c:ptCount val="1"/>
                <c:pt idx="0">
                  <c:v>Рис. 2. Структура земельного фонду, % до загальної площі</c:v>
                </c:pt>
              </c:strCache>
            </c:strRef>
          </c:tx>
          <c:dPt>
            <c:idx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F5F-40B4-807A-F1B84AFBA9C3}"/>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F5F-40B4-807A-F1B84AFBA9C3}"/>
              </c:ext>
            </c:extLst>
          </c:dPt>
          <c:dPt>
            <c:idx val="2"/>
            <c:bubble3D val="0"/>
            <c:spPr>
              <a:solidFill>
                <a:schemeClr val="bg1">
                  <a:lumMod val="8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EF5F-40B4-807A-F1B84AFBA9C3}"/>
              </c:ext>
            </c:extLst>
          </c:dPt>
          <c:dPt>
            <c:idx val="3"/>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EF5F-40B4-807A-F1B84AFBA9C3}"/>
              </c:ext>
            </c:extLst>
          </c:dPt>
          <c:dPt>
            <c:idx val="4"/>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0D-4C39-85B9-CAFFA7983309}"/>
              </c:ext>
            </c:extLst>
          </c:dPt>
          <c:dPt>
            <c:idx val="5"/>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0D-4C39-85B9-CAFFA7983309}"/>
              </c:ext>
            </c:extLst>
          </c:dPt>
          <c:dLbls>
            <c:dLbl>
              <c:idx val="0"/>
              <c:layout>
                <c:manualLayout>
                  <c:x val="0"/>
                  <c:y val="-4.469071433638365E-2"/>
                </c:manualLayout>
              </c:layout>
              <c:spPr>
                <a:noFill/>
                <a:ln>
                  <a:solidFill>
                    <a:schemeClr val="tx2"/>
                  </a:solidFill>
                </a:ln>
                <a:effectLst/>
              </c:spPr>
              <c:txPr>
                <a:bodyPr rot="0" spcFirstLastPara="1" vertOverflow="ellipsis" vert="horz" wrap="square" lIns="38100" tIns="19050" rIns="38100" bIns="19050" anchor="ctr" anchorCtr="1">
                  <a:spAutoFit/>
                </a:bodyPr>
                <a:lstStyle/>
                <a:p>
                  <a:pPr>
                    <a:defRPr lang="uk-UA" sz="12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5F-40B4-807A-F1B84AFBA9C3}"/>
                </c:ext>
              </c:extLst>
            </c:dLbl>
            <c:dLbl>
              <c:idx val="1"/>
              <c:layout>
                <c:manualLayout>
                  <c:x val="9.5187546975850527E-17"/>
                  <c:y val="-0.49917571114421522"/>
                </c:manualLayout>
              </c:layout>
              <c:tx>
                <c:rich>
                  <a:bodyPr rot="0" spcFirstLastPara="1" vertOverflow="ellipsis" vert="horz" wrap="square" lIns="38100" tIns="19050" rIns="38100" bIns="19050" anchor="ctr" anchorCtr="1">
                    <a:spAutoFit/>
                  </a:bodyPr>
                  <a:lstStyle/>
                  <a:p>
                    <a:pPr>
                      <a:defRPr lang="uk-UA" sz="12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fld id="{BF55895D-3CFF-446A-9FFE-F6CCFE3A5C45}" type="CATEGORYNAME">
                      <a:rPr lang="uk-UA">
                        <a:solidFill>
                          <a:srgbClr val="002060"/>
                        </a:solidFill>
                      </a:rPr>
                      <a:pPr>
                        <a:defRPr lang="uk-UA" sz="12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t>[ІМ’Я КАТЕГОРІЇ]</a:t>
                    </a:fld>
                    <a:endParaRPr lang="uk-UA"/>
                  </a:p>
                </c:rich>
              </c:tx>
              <c:spPr>
                <a:noFill/>
                <a:ln>
                  <a:solidFill>
                    <a:schemeClr val="tx2"/>
                  </a:solidFill>
                </a:ln>
                <a:effectLst/>
              </c:spPr>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F5F-40B4-807A-F1B84AFBA9C3}"/>
                </c:ext>
              </c:extLst>
            </c:dLbl>
            <c:dLbl>
              <c:idx val="2"/>
              <c:layout>
                <c:manualLayout>
                  <c:x val="-5.4892459709504661E-3"/>
                  <c:y val="-0.30320666438434341"/>
                </c:manualLayout>
              </c:layout>
              <c:tx>
                <c:rich>
                  <a:bodyPr rot="0" spcFirstLastPara="1" vertOverflow="ellipsis" vert="horz" wrap="square" lIns="38100" tIns="19050" rIns="38100" bIns="19050" anchor="ctr" anchorCtr="1">
                    <a:spAutoFit/>
                  </a:bodyPr>
                  <a:lstStyle/>
                  <a:p>
                    <a:pPr>
                      <a:defRPr lang="uk-UA" sz="1200" b="1" i="0" u="none" strike="noStrike" kern="1200" spc="0" baseline="0">
                        <a:solidFill>
                          <a:schemeClr val="accent4">
                            <a:lumMod val="75000"/>
                          </a:schemeClr>
                        </a:solidFill>
                        <a:latin typeface="Times New Roman" panose="02020603050405020304" pitchFamily="18" charset="0"/>
                        <a:ea typeface="+mn-ea"/>
                        <a:cs typeface="Times New Roman" panose="02020603050405020304" pitchFamily="18" charset="0"/>
                      </a:defRPr>
                    </a:pPr>
                    <a:r>
                      <a:rPr lang="uk-UA" sz="1200">
                        <a:solidFill>
                          <a:schemeClr val="bg1">
                            <a:lumMod val="50000"/>
                          </a:schemeClr>
                        </a:solidFill>
                        <a:latin typeface="Times New Roman" panose="02020603050405020304" pitchFamily="18" charset="0"/>
                        <a:cs typeface="Times New Roman" panose="02020603050405020304" pitchFamily="18" charset="0"/>
                      </a:rPr>
                      <a:t>Інші</a:t>
                    </a:r>
                    <a:r>
                      <a:rPr lang="uk-UA" sz="1200" baseline="0">
                        <a:solidFill>
                          <a:schemeClr val="bg1">
                            <a:lumMod val="50000"/>
                          </a:schemeClr>
                        </a:solidFill>
                        <a:latin typeface="Times New Roman" panose="02020603050405020304" pitchFamily="18" charset="0"/>
                        <a:cs typeface="Times New Roman" panose="02020603050405020304" pitchFamily="18" charset="0"/>
                      </a:rPr>
                      <a:t> землі 1%</a:t>
                    </a:r>
                    <a:endParaRPr lang="uk-UA" sz="1200">
                      <a:solidFill>
                        <a:schemeClr val="bg1">
                          <a:lumMod val="50000"/>
                        </a:schemeClr>
                      </a:solidFill>
                      <a:latin typeface="Times New Roman" panose="02020603050405020304" pitchFamily="18" charset="0"/>
                      <a:cs typeface="Times New Roman" panose="02020603050405020304" pitchFamily="18" charset="0"/>
                    </a:endParaRPr>
                  </a:p>
                </c:rich>
              </c:tx>
              <c:spPr>
                <a:noFill/>
                <a:ln>
                  <a:solidFill>
                    <a:schemeClr val="tx2"/>
                  </a:solidFill>
                </a:ln>
                <a:effectLst/>
              </c:spPr>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5F-40B4-807A-F1B84AFBA9C3}"/>
                </c:ext>
              </c:extLst>
            </c:dLbl>
            <c:dLbl>
              <c:idx val="3"/>
              <c:layout>
                <c:manualLayout>
                  <c:x val="-1.5625705157895992E-2"/>
                  <c:y val="-0.16334638956575454"/>
                </c:manualLayout>
              </c:layout>
              <c:spPr>
                <a:noFill/>
                <a:ln>
                  <a:solidFill>
                    <a:schemeClr val="tx2"/>
                  </a:solidFill>
                </a:ln>
                <a:effectLst/>
              </c:spPr>
              <c:txPr>
                <a:bodyPr rot="0" spcFirstLastPara="1" vertOverflow="ellipsis" vert="horz" wrap="square" lIns="38100" tIns="19050" rIns="38100" bIns="19050" anchor="ctr" anchorCtr="1">
                  <a:noAutofit/>
                </a:bodyPr>
                <a:lstStyle/>
                <a:p>
                  <a:pPr>
                    <a:defRPr lang="uk-UA" sz="11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7882527127547968"/>
                      <c:h val="0.25568533472957822"/>
                    </c:manualLayout>
                  </c15:layout>
                </c:ext>
                <c:ext xmlns:c16="http://schemas.microsoft.com/office/drawing/2014/chart" uri="{C3380CC4-5D6E-409C-BE32-E72D297353CC}">
                  <c16:uniqueId val="{00000004-EF5F-40B4-807A-F1B84AFBA9C3}"/>
                </c:ext>
              </c:extLst>
            </c:dLbl>
            <c:dLbl>
              <c:idx val="4"/>
              <c:layout>
                <c:manualLayout>
                  <c:x val="-8.9627795394354969E-3"/>
                  <c:y val="3.8807217512133334E-2"/>
                </c:manualLayout>
              </c:layout>
              <c:tx>
                <c:rich>
                  <a:bodyPr rot="0" spcFirstLastPara="1" vertOverflow="ellipsis" vert="horz" wrap="square" lIns="38100" tIns="19050" rIns="38100" bIns="19050" anchor="ctr" anchorCtr="1">
                    <a:noAutofit/>
                  </a:bodyPr>
                  <a:lstStyle/>
                  <a:p>
                    <a:pPr>
                      <a:defRPr lang="uk-UA" sz="11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fld id="{66974969-39BB-4283-B446-5BF969F665B5}" type="CATEGORYNAME">
                      <a:rPr lang="uk-UA">
                        <a:solidFill>
                          <a:srgbClr val="FF0000"/>
                        </a:solidFill>
                      </a:rPr>
                      <a:pPr>
                        <a:defRPr lang="uk-UA" sz="11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t>[ІМ’Я КАТЕГОРІЇ]</a:t>
                    </a:fld>
                    <a:endParaRPr lang="uk-UA"/>
                  </a:p>
                </c:rich>
              </c:tx>
              <c:spPr>
                <a:noFill/>
                <a:ln>
                  <a:solidFill>
                    <a:schemeClr val="tx2"/>
                  </a:solidFill>
                </a:ln>
                <a:effectLst/>
              </c:spPr>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7673938947676791"/>
                      <c:h val="0.35207221539762773"/>
                    </c:manualLayout>
                  </c15:layout>
                  <c15:dlblFieldTable/>
                  <c15:showDataLabelsRange val="0"/>
                </c:ext>
                <c:ext xmlns:c16="http://schemas.microsoft.com/office/drawing/2014/chart" uri="{C3380CC4-5D6E-409C-BE32-E72D297353CC}">
                  <c16:uniqueId val="{00000009-D10D-4C39-85B9-CAFFA7983309}"/>
                </c:ext>
              </c:extLst>
            </c:dLbl>
            <c:dLbl>
              <c:idx val="5"/>
              <c:layout>
                <c:manualLayout>
                  <c:x val="-0.29790572752759947"/>
                  <c:y val="-1.8278543964544817E-7"/>
                </c:manualLayout>
              </c:layout>
              <c:tx>
                <c:rich>
                  <a:bodyPr rot="0" spcFirstLastPara="1" vertOverflow="ellipsis" vert="horz" wrap="square" lIns="38100" tIns="19050" rIns="38100" bIns="19050" anchor="ctr" anchorCtr="1">
                    <a:noAutofit/>
                  </a:bodyPr>
                  <a:lstStyle/>
                  <a:p>
                    <a:pPr>
                      <a:defRPr lang="uk-UA" sz="11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fld id="{7D303D22-7199-42D1-BFB8-77440BB3D037}" type="CATEGORYNAME">
                      <a:rPr lang="uk-UA">
                        <a:solidFill>
                          <a:schemeClr val="accent4">
                            <a:lumMod val="75000"/>
                          </a:schemeClr>
                        </a:solidFill>
                      </a:rPr>
                      <a:pPr>
                        <a:defRPr lang="uk-UA" sz="11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t>[ІМ’Я КАТЕГОРІЇ]</a:t>
                    </a:fld>
                    <a:endParaRPr lang="uk-UA"/>
                  </a:p>
                </c:rich>
              </c:tx>
              <c:spPr>
                <a:noFill/>
                <a:ln>
                  <a:solidFill>
                    <a:schemeClr val="tx2"/>
                  </a:solidFill>
                </a:ln>
                <a:effectLst/>
              </c:spPr>
              <c:dLblPos val="bestFit"/>
              <c:showLegendKey val="1"/>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33622383740493977"/>
                      <c:h val="0.29351350262802822"/>
                    </c:manualLayout>
                  </c15:layout>
                  <c15:dlblFieldTable/>
                  <c15:showDataLabelsRange val="0"/>
                </c:ext>
                <c:ext xmlns:c16="http://schemas.microsoft.com/office/drawing/2014/chart" uri="{C3380CC4-5D6E-409C-BE32-E72D297353CC}">
                  <c16:uniqueId val="{00000008-D10D-4C39-85B9-CAFFA7983309}"/>
                </c:ext>
              </c:extLst>
            </c:dLbl>
            <c:spPr>
              <a:noFill/>
              <a:ln>
                <a:noFill/>
              </a:ln>
              <a:effectLst/>
            </c:spPr>
            <c:txPr>
              <a:bodyPr rot="0" spcFirstLastPara="1" vertOverflow="ellipsis" vert="horz" wrap="square" lIns="38100" tIns="19050" rIns="38100" bIns="19050" anchor="ctr" anchorCtr="1">
                <a:spAutoFit/>
              </a:bodyPr>
              <a:lstStyle/>
              <a:p>
                <a:pPr>
                  <a:defRPr lang="uk-UA" sz="11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 Землі с/г призначення 89%</c:v>
                </c:pt>
                <c:pt idx="1">
                  <c:v>Землі водного фонду 1%</c:v>
                </c:pt>
                <c:pt idx="2">
                  <c:v>Інші землі 1%</c:v>
                </c:pt>
                <c:pt idx="3">
                  <c:v>Землі лісогосподарського призначення 4%</c:v>
                </c:pt>
                <c:pt idx="4">
                  <c:v>Землі промисловості, транспорту, звʼязку, енергетики, оборони та іншого призначення 2%</c:v>
                </c:pt>
                <c:pt idx="5">
                  <c:v>Землі житлової та громадської забудови 3%</c:v>
                </c:pt>
              </c:strCache>
            </c:strRef>
          </c:cat>
          <c:val>
            <c:numRef>
              <c:f>Аркуш1!$B$2:$B$7</c:f>
              <c:numCache>
                <c:formatCode>0%</c:formatCode>
                <c:ptCount val="6"/>
                <c:pt idx="0">
                  <c:v>0.89000000000000012</c:v>
                </c:pt>
                <c:pt idx="1">
                  <c:v>1.0000000000000002E-2</c:v>
                </c:pt>
                <c:pt idx="2">
                  <c:v>1.0000000000000002E-2</c:v>
                </c:pt>
                <c:pt idx="3">
                  <c:v>4.0000000000000008E-2</c:v>
                </c:pt>
                <c:pt idx="4">
                  <c:v>2.0000000000000004E-2</c:v>
                </c:pt>
                <c:pt idx="5">
                  <c:v>3.0000000000000006E-2</c:v>
                </c:pt>
              </c:numCache>
            </c:numRef>
          </c:val>
          <c:extLst xmlns:c16r2="http://schemas.microsoft.com/office/drawing/2015/06/chart">
            <c:ext xmlns:c16="http://schemas.microsoft.com/office/drawing/2014/chart" uri="{C3380CC4-5D6E-409C-BE32-E72D297353CC}">
              <c16:uniqueId val="{00000000-EF5F-40B4-807A-F1B84AFBA9C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413264441421259E-2"/>
          <c:y val="0.12682737026292767"/>
          <c:w val="0.92735613545688989"/>
          <c:h val="0.85745637058525581"/>
        </c:manualLayout>
      </c:layout>
      <c:pie3DChart>
        <c:varyColors val="1"/>
        <c:ser>
          <c:idx val="0"/>
          <c:order val="0"/>
          <c:tx>
            <c:strRef>
              <c:f>Аркуш1!$B$1</c:f>
              <c:strCache>
                <c:ptCount val="1"/>
                <c:pt idx="0">
                  <c:v>Стовпець1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8CC-4315-9B84-2D88D61DC4F6}"/>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8CC-4315-9B84-2D88D61DC4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8CC-4315-9B84-2D88D61DC4F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8CC-4315-9B84-2D88D61DC4F6}"/>
              </c:ext>
            </c:extLst>
          </c:dPt>
          <c:dLbls>
            <c:dLbl>
              <c:idx val="0"/>
              <c:layout>
                <c:manualLayout>
                  <c:x val="-2.5362596720864441E-3"/>
                  <c:y val="-0.53404337615692776"/>
                </c:manualLayout>
              </c:layout>
              <c:tx>
                <c:rich>
                  <a:bodyPr rot="0" spcFirstLastPara="1" vertOverflow="ellipsis" vert="horz" wrap="square" lIns="38100" tIns="19050" rIns="38100" bIns="19050" anchor="ctr" anchorCtr="1">
                    <a:spAutoFit/>
                  </a:bodyPr>
                  <a:lstStyle/>
                  <a:p>
                    <a:pPr>
                      <a:defRPr lang="uk-UA" sz="1200" b="1"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r>
                      <a:rPr lang="uk-UA"/>
                      <a:t>Чоловіків </a:t>
                    </a:r>
                    <a:r>
                      <a:rPr lang="uk-UA" baseline="0"/>
                      <a:t> - 31 </a:t>
                    </a:r>
                    <a:endParaRPr lang="uk-UA"/>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3544201861130995"/>
                      <c:h val="0.17894736842105263"/>
                    </c:manualLayout>
                  </c15:layout>
                </c:ext>
                <c:ext xmlns:c16="http://schemas.microsoft.com/office/drawing/2014/chart" uri="{C3380CC4-5D6E-409C-BE32-E72D297353CC}">
                  <c16:uniqueId val="{00000001-08CC-4315-9B84-2D88D61DC4F6}"/>
                </c:ext>
              </c:extLst>
            </c:dLbl>
            <c:dLbl>
              <c:idx val="1"/>
              <c:layout>
                <c:manualLayout>
                  <c:x val="6.5625376110393596E-2"/>
                  <c:y val="-0.44367021115300259"/>
                </c:manualLayout>
              </c:layout>
              <c:tx>
                <c:rich>
                  <a:bodyPr rot="0" spcFirstLastPara="1" vertOverflow="ellipsis" vert="horz" wrap="square" lIns="38100" tIns="19050" rIns="38100" bIns="19050" anchor="ctr" anchorCtr="1">
                    <a:noAutofit/>
                  </a:bodyPr>
                  <a:lstStyle/>
                  <a:p>
                    <a:pPr>
                      <a:defRPr lang="uk-UA" sz="12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uk-UA"/>
                      <a:t>Жінок - 34</a:t>
                    </a:r>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8548329606947276"/>
                      <c:h val="0.15631750299505245"/>
                    </c:manualLayout>
                  </c15:layout>
                </c:ext>
                <c:ext xmlns:c16="http://schemas.microsoft.com/office/drawing/2014/chart" uri="{C3380CC4-5D6E-409C-BE32-E72D297353CC}">
                  <c16:uniqueId val="{00000003-08CC-4315-9B84-2D88D61DC4F6}"/>
                </c:ext>
              </c:extLst>
            </c:dLbl>
            <c:spPr>
              <a:noFill/>
              <a:ln>
                <a:noFill/>
              </a:ln>
              <a:effectLst/>
            </c:spPr>
            <c:txPr>
              <a:bodyPr rot="0" spcFirstLastPara="1" vertOverflow="ellipsis" vert="horz" wrap="square" lIns="38100" tIns="19050" rIns="38100" bIns="19050" anchor="ctr" anchorCtr="1">
                <a:spAutoFit/>
              </a:bodyPr>
              <a:lstStyle/>
              <a:p>
                <a:pPr>
                  <a:defRPr lang="uk-UA" sz="12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Чоловіків</c:v>
                </c:pt>
                <c:pt idx="1">
                  <c:v>Жінок</c:v>
                </c:pt>
              </c:strCache>
            </c:strRef>
          </c:cat>
          <c:val>
            <c:numRef>
              <c:f>Аркуш1!$B$2:$B$5</c:f>
              <c:numCache>
                <c:formatCode>General</c:formatCode>
                <c:ptCount val="4"/>
                <c:pt idx="0">
                  <c:v>31</c:v>
                </c:pt>
                <c:pt idx="1">
                  <c:v>34</c:v>
                </c:pt>
              </c:numCache>
            </c:numRef>
          </c:val>
          <c:extLst xmlns:c16r2="http://schemas.microsoft.com/office/drawing/2015/06/chart">
            <c:ext xmlns:c16="http://schemas.microsoft.com/office/drawing/2014/chart" uri="{C3380CC4-5D6E-409C-BE32-E72D297353CC}">
              <c16:uniqueId val="{00000008-08CC-4315-9B84-2D88D61DC4F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365960352516937E-2"/>
          <c:y val="0.10615079365079365"/>
          <c:w val="0.84167082773189961"/>
          <c:h val="0.80239191089652473"/>
        </c:manualLayout>
      </c:layout>
      <c:pie3DChart>
        <c:varyColors val="1"/>
        <c:ser>
          <c:idx val="0"/>
          <c:order val="0"/>
          <c:tx>
            <c:strRef>
              <c:f>Аркуш1!$B$1</c:f>
              <c:strCache>
                <c:ptCount val="1"/>
                <c:pt idx="0">
                  <c:v>Стовпець1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7E3-4F6C-B16C-E2F40BA39B87}"/>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B7E3-4F6C-B16C-E2F40BA39B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7E3-4F6C-B16C-E2F40BA39B8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B7E3-4F6C-B16C-E2F40BA39B87}"/>
              </c:ext>
            </c:extLst>
          </c:dPt>
          <c:dLbls>
            <c:dLbl>
              <c:idx val="0"/>
              <c:layout>
                <c:manualLayout>
                  <c:x val="-9.7393679448605497E-4"/>
                  <c:y val="-0.2334820585981634"/>
                </c:manualLayout>
              </c:layout>
              <c:spPr>
                <a:noFill/>
                <a:ln>
                  <a:noFill/>
                </a:ln>
                <a:effectLst/>
              </c:spPr>
              <c:txPr>
                <a:bodyPr rot="0" spcFirstLastPara="1" vertOverflow="ellipsis" vert="horz" wrap="square" lIns="38100" tIns="19050" rIns="38100" bIns="19050" anchor="ctr" anchorCtr="1">
                  <a:noAutofit/>
                </a:bodyPr>
                <a:lstStyle/>
                <a:p>
                  <a:pPr>
                    <a:defRPr lang="uk-UA" sz="12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2627716535433071"/>
                      <c:h val="0.21091371970729808"/>
                    </c:manualLayout>
                  </c15:layout>
                </c:ext>
                <c:ext xmlns:c16="http://schemas.microsoft.com/office/drawing/2014/chart" uri="{C3380CC4-5D6E-409C-BE32-E72D297353CC}">
                  <c16:uniqueId val="{00000001-B7E3-4F6C-B16C-E2F40BA39B87}"/>
                </c:ext>
              </c:extLst>
            </c:dLbl>
            <c:dLbl>
              <c:idx val="1"/>
              <c:layout>
                <c:manualLayout>
                  <c:x val="6.5000000000000002E-2"/>
                  <c:y val="-0.39682539682539686"/>
                </c:manualLayout>
              </c:layout>
              <c:spPr>
                <a:noFill/>
                <a:ln>
                  <a:noFill/>
                </a:ln>
                <a:effectLst/>
              </c:spPr>
              <c:txPr>
                <a:bodyPr rot="0" spcFirstLastPara="1" vertOverflow="ellipsis" vert="horz" wrap="square" lIns="38100" tIns="19050" rIns="38100" bIns="19050" anchor="ctr" anchorCtr="1">
                  <a:spAutoFit/>
                </a:bodyPr>
                <a:lstStyle/>
                <a:p>
                  <a:pPr>
                    <a:defRPr lang="uk-UA" sz="12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0979999999999999"/>
                      <c:h val="0.18021201413427562"/>
                    </c:manualLayout>
                  </c15:layout>
                </c:ext>
                <c:ext xmlns:c16="http://schemas.microsoft.com/office/drawing/2014/chart" uri="{C3380CC4-5D6E-409C-BE32-E72D297353CC}">
                  <c16:uniqueId val="{00000002-B7E3-4F6C-B16C-E2F40BA39B87}"/>
                </c:ext>
              </c:extLst>
            </c:dLbl>
            <c:dLbl>
              <c:idx val="2"/>
              <c:spPr>
                <a:noFill/>
                <a:ln>
                  <a:noFill/>
                </a:ln>
                <a:effectLst/>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Чоловіки - 96 (49%)</c:v>
                </c:pt>
                <c:pt idx="1">
                  <c:v>Жінки - 98 51%</c:v>
                </c:pt>
              </c:strCache>
            </c:strRef>
          </c:cat>
          <c:val>
            <c:numRef>
              <c:f>Аркуш1!$B$2:$B$5</c:f>
              <c:numCache>
                <c:formatCode>General</c:formatCode>
                <c:ptCount val="4"/>
                <c:pt idx="0">
                  <c:v>96</c:v>
                </c:pt>
                <c:pt idx="1">
                  <c:v>98</c:v>
                </c:pt>
              </c:numCache>
            </c:numRef>
          </c:val>
          <c:extLst xmlns:c16r2="http://schemas.microsoft.com/office/drawing/2015/06/chart">
            <c:ext xmlns:c16="http://schemas.microsoft.com/office/drawing/2014/chart" uri="{C3380CC4-5D6E-409C-BE32-E72D297353CC}">
              <c16:uniqueId val="{00000000-B7E3-4F6C-B16C-E2F40BA39B87}"/>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428073203178373E-2"/>
          <c:y val="6.1106766619925937E-2"/>
          <c:w val="0.82200987897346178"/>
          <c:h val="0.69812148481439829"/>
        </c:manualLayout>
      </c:layout>
      <c:bar3DChart>
        <c:barDir val="col"/>
        <c:grouping val="standard"/>
        <c:varyColors val="0"/>
        <c:ser>
          <c:idx val="0"/>
          <c:order val="0"/>
          <c:tx>
            <c:strRef>
              <c:f>Аркуш1!$B$1</c:f>
              <c:strCache>
                <c:ptCount val="1"/>
                <c:pt idx="0">
                  <c:v>Чоловіки</c:v>
                </c:pt>
              </c:strCache>
            </c:strRef>
          </c:tx>
          <c:spPr>
            <a:solidFill>
              <a:schemeClr val="accent1"/>
            </a:solidFill>
            <a:ln>
              <a:noFill/>
            </a:ln>
            <a:effectLst/>
            <a:sp3d/>
          </c:spPr>
          <c:invertIfNegative val="0"/>
          <c:cat>
            <c:strRef>
              <c:f>Аркуш1!$A$2:$A$6</c:f>
              <c:strCache>
                <c:ptCount val="5"/>
                <c:pt idx="0">
                  <c:v>0 -5 років</c:v>
                </c:pt>
                <c:pt idx="1">
                  <c:v>6 - 17 років</c:v>
                </c:pt>
                <c:pt idx="2">
                  <c:v>18 - 35 років</c:v>
                </c:pt>
                <c:pt idx="3">
                  <c:v>36 - 59 років</c:v>
                </c:pt>
                <c:pt idx="4">
                  <c:v>60 + років</c:v>
                </c:pt>
              </c:strCache>
            </c:strRef>
          </c:cat>
          <c:val>
            <c:numRef>
              <c:f>Аркуш1!$B$2:$B$6</c:f>
              <c:numCache>
                <c:formatCode>0%</c:formatCode>
                <c:ptCount val="5"/>
                <c:pt idx="0">
                  <c:v>0.05</c:v>
                </c:pt>
                <c:pt idx="1">
                  <c:v>7.0000000000000021E-2</c:v>
                </c:pt>
                <c:pt idx="2">
                  <c:v>7.0000000000000021E-2</c:v>
                </c:pt>
                <c:pt idx="3">
                  <c:v>7.0000000000000021E-2</c:v>
                </c:pt>
                <c:pt idx="4">
                  <c:v>7.0000000000000021E-2</c:v>
                </c:pt>
              </c:numCache>
            </c:numRef>
          </c:val>
          <c:extLst xmlns:c16r2="http://schemas.microsoft.com/office/drawing/2015/06/chart">
            <c:ext xmlns:c16="http://schemas.microsoft.com/office/drawing/2014/chart" uri="{C3380CC4-5D6E-409C-BE32-E72D297353CC}">
              <c16:uniqueId val="{00000000-D9D9-401C-9C04-E042035E1EED}"/>
            </c:ext>
          </c:extLst>
        </c:ser>
        <c:ser>
          <c:idx val="1"/>
          <c:order val="1"/>
          <c:tx>
            <c:strRef>
              <c:f>Аркуш1!$C$1</c:f>
              <c:strCache>
                <c:ptCount val="1"/>
                <c:pt idx="0">
                  <c:v>Жінки</c:v>
                </c:pt>
              </c:strCache>
            </c:strRef>
          </c:tx>
          <c:spPr>
            <a:solidFill>
              <a:srgbClr val="FF0000"/>
            </a:solidFill>
            <a:ln>
              <a:noFill/>
            </a:ln>
            <a:effectLst/>
            <a:sp3d/>
          </c:spPr>
          <c:invertIfNegative val="0"/>
          <c:cat>
            <c:strRef>
              <c:f>Аркуш1!$A$2:$A$6</c:f>
              <c:strCache>
                <c:ptCount val="5"/>
                <c:pt idx="0">
                  <c:v>0 -5 років</c:v>
                </c:pt>
                <c:pt idx="1">
                  <c:v>6 - 17 років</c:v>
                </c:pt>
                <c:pt idx="2">
                  <c:v>18 - 35 років</c:v>
                </c:pt>
                <c:pt idx="3">
                  <c:v>36 - 59 років</c:v>
                </c:pt>
                <c:pt idx="4">
                  <c:v>60 + років</c:v>
                </c:pt>
              </c:strCache>
            </c:strRef>
          </c:cat>
          <c:val>
            <c:numRef>
              <c:f>Аркуш1!$C$2:$C$6</c:f>
              <c:numCache>
                <c:formatCode>0%</c:formatCode>
                <c:ptCount val="5"/>
                <c:pt idx="0">
                  <c:v>3.0000000000000002E-2</c:v>
                </c:pt>
                <c:pt idx="1">
                  <c:v>9.0000000000000011E-2</c:v>
                </c:pt>
                <c:pt idx="2">
                  <c:v>0.27</c:v>
                </c:pt>
                <c:pt idx="3">
                  <c:v>0.14000000000000001</c:v>
                </c:pt>
                <c:pt idx="4">
                  <c:v>0.14000000000000001</c:v>
                </c:pt>
              </c:numCache>
            </c:numRef>
          </c:val>
          <c:extLst xmlns:c16r2="http://schemas.microsoft.com/office/drawing/2015/06/chart">
            <c:ext xmlns:c16="http://schemas.microsoft.com/office/drawing/2014/chart" uri="{C3380CC4-5D6E-409C-BE32-E72D297353CC}">
              <c16:uniqueId val="{00000001-D9D9-401C-9C04-E042035E1EED}"/>
            </c:ext>
          </c:extLst>
        </c:ser>
        <c:dLbls>
          <c:showLegendKey val="0"/>
          <c:showVal val="0"/>
          <c:showCatName val="0"/>
          <c:showSerName val="0"/>
          <c:showPercent val="0"/>
          <c:showBubbleSize val="0"/>
        </c:dLbls>
        <c:gapWidth val="150"/>
        <c:shape val="box"/>
        <c:axId val="131625344"/>
        <c:axId val="131626880"/>
        <c:axId val="131284992"/>
      </c:bar3DChart>
      <c:catAx>
        <c:axId val="13162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1626880"/>
        <c:crosses val="autoZero"/>
        <c:auto val="1"/>
        <c:lblAlgn val="ctr"/>
        <c:lblOffset val="100"/>
        <c:noMultiLvlLbl val="0"/>
      </c:catAx>
      <c:valAx>
        <c:axId val="13162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31625344"/>
        <c:crosses val="autoZero"/>
        <c:crossBetween val="between"/>
      </c:valAx>
      <c:serAx>
        <c:axId val="1312849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316268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586293938138114E-3"/>
          <c:y val="9.2124578177727831E-2"/>
          <c:w val="0.98765000631605515"/>
          <c:h val="0.82469569944533661"/>
        </c:manualLayout>
      </c:layout>
      <c:pie3D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6DB-401B-80F5-AA991E93B289}"/>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6DB-401B-80F5-AA991E93B28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6DB-401B-80F5-AA991E93B28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6DB-401B-80F5-AA991E93B289}"/>
              </c:ext>
            </c:extLst>
          </c:dPt>
          <c:dLbls>
            <c:dLbl>
              <c:idx val="0"/>
              <c:layout>
                <c:manualLayout>
                  <c:x val="-2.392344497607669E-2"/>
                  <c:y val="0.60714285714285721"/>
                </c:manualLayout>
              </c:layout>
              <c:tx>
                <c:rich>
                  <a:bodyPr rot="0" spcFirstLastPara="1" vertOverflow="ellipsis" vert="horz" wrap="square" lIns="38100" tIns="19050" rIns="38100" bIns="19050" anchor="ctr" anchorCtr="1">
                    <a:spAutoFit/>
                  </a:bodyPr>
                  <a:lstStyle/>
                  <a:p>
                    <a:pPr>
                      <a:defRPr lang="uk-UA" sz="1200" b="1"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fld id="{596A6C32-C2A9-49DF-9044-78BC61411E8B}" type="CATEGORYNAME">
                      <a:rPr lang="uk-UA">
                        <a:solidFill>
                          <a:srgbClr val="0070C0"/>
                        </a:solidFill>
                      </a:rPr>
                      <a:pPr>
                        <a:defRPr lang="uk-UA" sz="1200" b="1"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t>[ІМ’Я КАТЕГОРІЇ]</a:t>
                    </a:fld>
                    <a:r>
                      <a:rPr lang="uk-UA">
                        <a:solidFill>
                          <a:srgbClr val="0070C0"/>
                        </a:solidFill>
                      </a:rPr>
                      <a:t> -27</a:t>
                    </a:r>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7832918911451859"/>
                      <c:h val="0.18214285714285713"/>
                    </c:manualLayout>
                  </c15:layout>
                  <c15:dlblFieldTable/>
                  <c15:showDataLabelsRange val="0"/>
                </c:ext>
                <c:ext xmlns:c16="http://schemas.microsoft.com/office/drawing/2014/chart" uri="{C3380CC4-5D6E-409C-BE32-E72D297353CC}">
                  <c16:uniqueId val="{00000001-D6DB-401B-80F5-AA991E93B289}"/>
                </c:ext>
              </c:extLst>
            </c:dLbl>
            <c:dLbl>
              <c:idx val="1"/>
              <c:layout>
                <c:manualLayout>
                  <c:x val="0.10554461942257216"/>
                  <c:y val="-0.47224128233970752"/>
                </c:manualLayout>
              </c:layout>
              <c:tx>
                <c:rich>
                  <a:bodyPr/>
                  <a:lstStyle/>
                  <a:p>
                    <a:fld id="{4A8C06DE-1D83-4D11-9140-052F36639EA6}" type="CATEGORYNAME">
                      <a:rPr lang="uk-UA"/>
                      <a:pPr/>
                      <a:t>[ІМ’Я КАТЕГОРІЇ]</a:t>
                    </a:fld>
                    <a:r>
                      <a:rPr lang="uk-UA"/>
                      <a:t>  - 32</a:t>
                    </a:r>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35065773775885661"/>
                      <c:h val="0.1"/>
                    </c:manualLayout>
                  </c15:layout>
                  <c15:dlblFieldTable/>
                  <c15:showDataLabelsRange val="0"/>
                </c:ext>
                <c:ext xmlns:c16="http://schemas.microsoft.com/office/drawing/2014/chart" uri="{C3380CC4-5D6E-409C-BE32-E72D297353CC}">
                  <c16:uniqueId val="{00000002-D6DB-401B-80F5-AA991E93B289}"/>
                </c:ext>
              </c:extLst>
            </c:dLbl>
            <c:spPr>
              <a:noFill/>
              <a:ln>
                <a:noFill/>
              </a:ln>
              <a:effectLst/>
            </c:spPr>
            <c:txPr>
              <a:bodyPr rot="0" spcFirstLastPara="1" vertOverflow="ellipsis" vert="horz" wrap="square" lIns="38100" tIns="19050" rIns="38100" bIns="19050" anchor="ctr" anchorCtr="1">
                <a:spAutoFit/>
              </a:bodyPr>
              <a:lstStyle/>
              <a:p>
                <a:pPr>
                  <a:defRPr lang="uk-UA" sz="12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2"/>
                <c:pt idx="0">
                  <c:v>Чоловіки </c:v>
                </c:pt>
                <c:pt idx="1">
                  <c:v>Жінки</c:v>
                </c:pt>
              </c:strCache>
            </c:strRef>
          </c:cat>
          <c:val>
            <c:numRef>
              <c:f>Аркуш1!$B$2:$B$5</c:f>
              <c:numCache>
                <c:formatCode>General</c:formatCode>
                <c:ptCount val="4"/>
                <c:pt idx="0">
                  <c:v>27</c:v>
                </c:pt>
                <c:pt idx="1">
                  <c:v>32</c:v>
                </c:pt>
              </c:numCache>
            </c:numRef>
          </c:val>
          <c:extLst xmlns:c16r2="http://schemas.microsoft.com/office/drawing/2015/06/chart">
            <c:ext xmlns:c16="http://schemas.microsoft.com/office/drawing/2014/chart" uri="{C3380CC4-5D6E-409C-BE32-E72D297353CC}">
              <c16:uniqueId val="{00000000-D6DB-401B-80F5-AA991E93B289}"/>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839524621466128E-2"/>
          <c:y val="3.8256929048917435E-2"/>
          <c:w val="0.70833333333333348"/>
          <c:h val="0.6155749281339834"/>
        </c:manualLayout>
      </c:layout>
      <c:pie3DChart>
        <c:varyColors val="1"/>
        <c:ser>
          <c:idx val="0"/>
          <c:order val="0"/>
          <c:tx>
            <c:strRef>
              <c:f>Аркуш1!$B$1</c:f>
              <c:strCache>
                <c:ptCount val="1"/>
                <c:pt idx="0">
                  <c:v>Стовпець1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079-4DF2-8BE7-63DBD4232DEF}"/>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6F8-416F-B4B1-4512F987D425}"/>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6F8-416F-B4B1-4512F987D42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079-4DF2-8BE7-63DBD4232DEF}"/>
              </c:ext>
            </c:extLst>
          </c:dPt>
          <c:cat>
            <c:strRef>
              <c:f>Аркуш1!$A$2:$A$5</c:f>
              <c:strCache>
                <c:ptCount val="4"/>
                <c:pt idx="0">
                  <c:v>0 - 17 років (10 чол.)</c:v>
                </c:pt>
                <c:pt idx="1">
                  <c:v>18 - 35 років (10 чол.)</c:v>
                </c:pt>
                <c:pt idx="2">
                  <c:v>36 - 59 років (24 чол.)</c:v>
                </c:pt>
                <c:pt idx="3">
                  <c:v>60 + (15 чол.)</c:v>
                </c:pt>
              </c:strCache>
            </c:strRef>
          </c:cat>
          <c:val>
            <c:numRef>
              <c:f>Аркуш1!$B$2:$B$5</c:f>
              <c:numCache>
                <c:formatCode>0%</c:formatCode>
                <c:ptCount val="4"/>
                <c:pt idx="0">
                  <c:v>0.17</c:v>
                </c:pt>
                <c:pt idx="1">
                  <c:v>0.17</c:v>
                </c:pt>
                <c:pt idx="2">
                  <c:v>0.41000000000000003</c:v>
                </c:pt>
                <c:pt idx="3">
                  <c:v>0.25</c:v>
                </c:pt>
              </c:numCache>
            </c:numRef>
          </c:val>
          <c:extLst xmlns:c16r2="http://schemas.microsoft.com/office/drawing/2015/06/chart">
            <c:ext xmlns:c16="http://schemas.microsoft.com/office/drawing/2014/chart" uri="{C3380CC4-5D6E-409C-BE32-E72D297353CC}">
              <c16:uniqueId val="{00000000-76F8-416F-B4B1-4512F987D425}"/>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2.3002048524422249E-2"/>
          <c:y val="0.65938406547865724"/>
          <c:w val="0.96155143716791502"/>
          <c:h val="0.3077211976792375"/>
        </c:manualLayout>
      </c:layout>
      <c:overlay val="0"/>
      <c:spPr>
        <a:noFill/>
        <a:ln>
          <a:noFill/>
        </a:ln>
        <a:effectLst/>
      </c:spPr>
      <c:txPr>
        <a:bodyPr rot="0" spcFirstLastPara="1" vertOverflow="ellipsis" vert="horz" wrap="square" anchor="ctr" anchorCtr="1"/>
        <a:lstStyle/>
        <a:p>
          <a:pPr>
            <a:defRPr lang="uk-UA"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64435695538062"/>
          <c:y val="0.10467169463595649"/>
          <c:w val="0.80282152230971149"/>
          <c:h val="0.75902772301063859"/>
        </c:manualLayout>
      </c:layout>
      <c:pie3DChart>
        <c:varyColors val="1"/>
        <c:ser>
          <c:idx val="0"/>
          <c:order val="0"/>
          <c:tx>
            <c:strRef>
              <c:f>Лист1!$B$1</c:f>
              <c:strCache>
                <c:ptCount val="1"/>
                <c:pt idx="0">
                  <c:v>Продажи</c:v>
                </c:pt>
              </c:strCache>
            </c:strRef>
          </c:tx>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75B-42F1-9788-6A52CB87BD1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75B-42F1-9788-6A52CB87BD1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75B-42F1-9788-6A52CB87BD1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75B-42F1-9788-6A52CB87BD1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75B-42F1-9788-6A52CB87BD1D}"/>
              </c:ext>
            </c:extLst>
          </c:dPt>
          <c:dLbls>
            <c:dLbl>
              <c:idx val="0"/>
              <c:layout>
                <c:manualLayout>
                  <c:x val="0"/>
                  <c:y val="-0.45861887190300488"/>
                </c:manualLayout>
              </c:layout>
              <c:tx>
                <c:rich>
                  <a:bodyPr rot="0" spcFirstLastPara="1" vertOverflow="clip" horzOverflow="clip" vert="horz" wrap="square" lIns="38100" tIns="19050" rIns="38100" bIns="19050" anchor="ctr" anchorCtr="1">
                    <a:noAutofit/>
                  </a:bodyPr>
                  <a:lstStyle/>
                  <a:p>
                    <a:pPr>
                      <a:defRPr lang="uk-UA" sz="1000" b="1" i="0" u="none" strike="noStrike" kern="1200" baseline="0">
                        <a:solidFill>
                          <a:schemeClr val="accent1"/>
                        </a:solidFill>
                        <a:latin typeface="+mn-lt"/>
                        <a:ea typeface="+mn-ea"/>
                        <a:cs typeface="+mn-cs"/>
                      </a:defRPr>
                    </a:pPr>
                    <a:fld id="{A29DCC3A-E559-44CD-A294-00AD5C8DCFA1}" type="CATEGORYNAME">
                      <a:rPr lang="uk-UA"/>
                      <a:pPr>
                        <a:defRPr lang="uk-UA" sz="1000" b="1" i="0" u="none" strike="noStrike" kern="1200" baseline="0">
                          <a:solidFill>
                            <a:schemeClr val="accent1"/>
                          </a:solidFill>
                          <a:latin typeface="+mn-lt"/>
                          <a:ea typeface="+mn-ea"/>
                          <a:cs typeface="+mn-cs"/>
                        </a:defRPr>
                      </a:pPr>
                      <a:t>[ІМ’Я КАТЕГОРІЇ]</a:t>
                    </a:fld>
                    <a:r>
                      <a:rPr lang="uk-UA"/>
                      <a:t>
</a:t>
                    </a:r>
                    <a:fld id="{201864DD-0138-48DB-B18E-E8EE7B075983}" type="PERCENTAGE">
                      <a:rPr lang="uk-UA"/>
                      <a:pPr>
                        <a:defRPr lang="uk-UA" sz="1000" b="1" i="0" u="none" strike="noStrike" kern="1200" baseline="0">
                          <a:solidFill>
                            <a:schemeClr val="accent1"/>
                          </a:solidFill>
                          <a:latin typeface="+mn-lt"/>
                          <a:ea typeface="+mn-ea"/>
                          <a:cs typeface="+mn-cs"/>
                        </a:defRPr>
                      </a:pPr>
                      <a:t>[ВІДСОТОК]</a:t>
                    </a:fld>
                    <a:endParaRPr lang="uk-UA"/>
                  </a:p>
                </c:rich>
              </c:tx>
              <c:spPr>
                <a:solidFill>
                  <a:sysClr val="window" lastClr="FFFFFF"/>
                </a:solidFill>
                <a:ln>
                  <a:solidFill>
                    <a:srgbClr val="44546A"/>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9534379068758137"/>
                      <c:h val="0.31800771213561402"/>
                    </c:manualLayout>
                  </c15:layout>
                  <c15:dlblFieldTable/>
                  <c15:showDataLabelsRange val="0"/>
                </c:ext>
                <c:ext xmlns:c16="http://schemas.microsoft.com/office/drawing/2014/chart" uri="{C3380CC4-5D6E-409C-BE32-E72D297353CC}">
                  <c16:uniqueId val="{00000001-675B-42F1-9788-6A52CB87BD1D}"/>
                </c:ext>
              </c:extLst>
            </c:dLbl>
            <c:dLbl>
              <c:idx val="1"/>
              <c:spPr>
                <a:noFill/>
                <a:ln>
                  <a:solidFill>
                    <a:schemeClr val="tx2"/>
                  </a:solidFill>
                </a:ln>
                <a:effectLst/>
              </c:spPr>
              <c:txPr>
                <a:bodyPr rot="0" spcFirstLastPara="1" vertOverflow="ellipsis" vert="horz" wrap="square" lIns="38100" tIns="19050" rIns="38100" bIns="19050" anchor="ctr" anchorCtr="1">
                  <a:noAutofit/>
                </a:bodyPr>
                <a:lstStyle/>
                <a:p>
                  <a:pPr>
                    <a:defRPr lang="uk-UA"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tx>
                <c:rich>
                  <a:bodyPr rot="0" spcFirstLastPara="1" vertOverflow="clip" horzOverflow="clip" vert="horz" wrap="square" lIns="38100" tIns="19050" rIns="38100" bIns="19050" anchor="ctr" anchorCtr="1">
                    <a:spAutoFit/>
                  </a:bodyPr>
                  <a:lstStyle/>
                  <a:p>
                    <a:pPr>
                      <a:defRPr lang="uk-UA" sz="1000" b="1" i="0" u="none" strike="noStrike" kern="1200" baseline="0">
                        <a:solidFill>
                          <a:schemeClr val="accent1"/>
                        </a:solidFill>
                        <a:latin typeface="+mn-lt"/>
                        <a:ea typeface="+mn-ea"/>
                        <a:cs typeface="+mn-cs"/>
                      </a:defRPr>
                    </a:pPr>
                    <a:fld id="{5D08D249-DD65-49B5-A531-4F2BFF698564}" type="CATEGORYNAME">
                      <a:rPr lang="uk-UA"/>
                      <a:pPr>
                        <a:defRPr lang="uk-UA" sz="1000" b="1" i="0" u="none" strike="noStrike" kern="1200" baseline="0">
                          <a:solidFill>
                            <a:schemeClr val="accent1"/>
                          </a:solidFill>
                          <a:latin typeface="+mn-lt"/>
                          <a:ea typeface="+mn-ea"/>
                          <a:cs typeface="+mn-cs"/>
                        </a:defRPr>
                      </a:pPr>
                      <a:t>[ІМ’Я КАТЕГОРІЇ]</a:t>
                    </a:fld>
                    <a:r>
                      <a:rPr lang="uk-UA"/>
                      <a:t>
</a:t>
                    </a:r>
                    <a:fld id="{BDA24B97-37A6-49A5-87D4-7A78D60B8B9B}" type="PERCENTAGE">
                      <a:rPr lang="uk-UA"/>
                      <a:pPr>
                        <a:defRPr lang="uk-UA" sz="1000" b="1" i="0" u="none" strike="noStrike" kern="1200" baseline="0">
                          <a:solidFill>
                            <a:schemeClr val="accent1"/>
                          </a:solidFill>
                          <a:latin typeface="+mn-lt"/>
                          <a:ea typeface="+mn-ea"/>
                          <a:cs typeface="+mn-cs"/>
                        </a:defRPr>
                      </a:pPr>
                      <a:t>[ВІДСОТОК]</a:t>
                    </a:fld>
                    <a:endParaRPr lang="uk-UA"/>
                  </a:p>
                </c:rich>
              </c:tx>
              <c:spPr>
                <a:solidFill>
                  <a:sysClr val="window" lastClr="FFFFFF"/>
                </a:solidFill>
                <a:ln>
                  <a:solidFill>
                    <a:srgbClr val="44546A"/>
                  </a:solid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5-675B-42F1-9788-6A52CB87BD1D}"/>
                </c:ext>
              </c:extLst>
            </c:dLbl>
            <c:dLbl>
              <c:idx val="3"/>
              <c:layout>
                <c:manualLayout>
                  <c:x val="4.5931758530183726E-2"/>
                  <c:y val="-4.7443124037539593E-2"/>
                </c:manualLayout>
              </c:layout>
              <c:spPr>
                <a:noFill/>
                <a:ln>
                  <a:solidFill>
                    <a:schemeClr val="tx2"/>
                  </a:solidFill>
                </a:ln>
                <a:effectLst/>
              </c:spPr>
              <c:txPr>
                <a:bodyPr rot="0" spcFirstLastPara="1" vertOverflow="ellipsis" vert="horz" wrap="square" lIns="38100" tIns="19050" rIns="38100" bIns="19050" anchor="ctr" anchorCtr="1">
                  <a:noAutofit/>
                </a:bodyPr>
                <a:lstStyle/>
                <a:p>
                  <a:pPr>
                    <a:defRPr lang="uk-UA"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5150918635170604"/>
                      <c:h val="0.19720611491829201"/>
                    </c:manualLayout>
                  </c15:layout>
                </c:ext>
                <c:ext xmlns:c16="http://schemas.microsoft.com/office/drawing/2014/chart" uri="{C3380CC4-5D6E-409C-BE32-E72D297353CC}">
                  <c16:uniqueId val="{00000007-675B-42F1-9788-6A52CB87BD1D}"/>
                </c:ext>
              </c:extLst>
            </c:dLbl>
            <c:dLbl>
              <c:idx val="4"/>
              <c:tx>
                <c:rich>
                  <a:bodyPr rot="0" spcFirstLastPara="1" vertOverflow="clip" horzOverflow="clip" vert="horz" wrap="square" lIns="38100" tIns="19050" rIns="38100" bIns="19050" anchor="ctr" anchorCtr="1">
                    <a:spAutoFit/>
                  </a:bodyPr>
                  <a:lstStyle/>
                  <a:p>
                    <a:pPr>
                      <a:defRPr lang="uk-UA" sz="1000" b="1" i="0" u="none" strike="noStrike" kern="1200" baseline="0">
                        <a:solidFill>
                          <a:schemeClr val="accent1"/>
                        </a:solidFill>
                        <a:latin typeface="+mn-lt"/>
                        <a:ea typeface="+mn-ea"/>
                        <a:cs typeface="+mn-cs"/>
                      </a:defRPr>
                    </a:pPr>
                    <a:fld id="{47747FD8-7EB1-43D1-9480-CAC8F2E0C420}" type="CATEGORYNAME">
                      <a:rPr lang="uk-UA"/>
                      <a:pPr>
                        <a:defRPr lang="uk-UA" sz="1000" b="1" i="0" u="none" strike="noStrike" kern="1200" baseline="0">
                          <a:solidFill>
                            <a:schemeClr val="accent1"/>
                          </a:solidFill>
                          <a:latin typeface="+mn-lt"/>
                          <a:ea typeface="+mn-ea"/>
                          <a:cs typeface="+mn-cs"/>
                        </a:defRPr>
                      </a:pPr>
                      <a:t>[ІМ’Я КАТЕГОРІЇ]</a:t>
                    </a:fld>
                    <a:r>
                      <a:rPr lang="uk-UA"/>
                      <a:t>
</a:t>
                    </a:r>
                    <a:fld id="{E1AB2EC1-52B1-4940-BB9E-F0CF3646C94C}" type="PERCENTAGE">
                      <a:rPr lang="uk-UA"/>
                      <a:pPr>
                        <a:defRPr lang="uk-UA" sz="1000" b="1" i="0" u="none" strike="noStrike" kern="1200" baseline="0">
                          <a:solidFill>
                            <a:schemeClr val="accent1"/>
                          </a:solidFill>
                          <a:latin typeface="+mn-lt"/>
                          <a:ea typeface="+mn-ea"/>
                          <a:cs typeface="+mn-cs"/>
                        </a:defRPr>
                      </a:pPr>
                      <a:t>[ВІДСОТОК]</a:t>
                    </a:fld>
                    <a:endParaRPr lang="uk-UA"/>
                  </a:p>
                </c:rich>
              </c:tx>
              <c:spPr>
                <a:solidFill>
                  <a:schemeClr val="lt1"/>
                </a:solidFill>
                <a:ln>
                  <a:solidFill>
                    <a:schemeClr val="tx2"/>
                  </a:solid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67481"/>
                        <a:gd name="adj2" fmla="val 32488"/>
                      </a:avLst>
                    </a:prstGeom>
                  </c15:spPr>
                  <c15:dlblFieldTable/>
                  <c15:showDataLabelsRange val="0"/>
                </c:ext>
                <c:ext xmlns:c16="http://schemas.microsoft.com/office/drawing/2014/chart" uri="{C3380CC4-5D6E-409C-BE32-E72D297353CC}">
                  <c16:uniqueId val="{00000009-675B-42F1-9788-6A52CB87BD1D}"/>
                </c:ext>
              </c:extLst>
            </c:dLbl>
            <c:spPr>
              <a:ln>
                <a:solidFill>
                  <a:schemeClr val="tx2"/>
                </a:solidFill>
              </a:ln>
            </c:spPr>
            <c:txPr>
              <a:bodyPr/>
              <a:lstStyle/>
              <a:p>
                <a:pPr>
                  <a:defRPr lang="uk-UA"/>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5"/>
                <c:pt idx="0">
                  <c:v>Сільське господарство</c:v>
                </c:pt>
                <c:pt idx="1">
                  <c:v>Торгівля</c:v>
                </c:pt>
                <c:pt idx="2">
                  <c:v>Транспорт і зв'язок</c:v>
                </c:pt>
                <c:pt idx="3">
                  <c:v>Освіта</c:v>
                </c:pt>
                <c:pt idx="4">
                  <c:v>Охорона здоров'я</c:v>
                </c:pt>
              </c:strCache>
            </c:strRef>
          </c:cat>
          <c:val>
            <c:numRef>
              <c:f>Лист1!$B$2:$B$6</c:f>
              <c:numCache>
                <c:formatCode>General</c:formatCode>
                <c:ptCount val="5"/>
                <c:pt idx="0">
                  <c:v>1235</c:v>
                </c:pt>
                <c:pt idx="1">
                  <c:v>265</c:v>
                </c:pt>
                <c:pt idx="2">
                  <c:v>16</c:v>
                </c:pt>
                <c:pt idx="3">
                  <c:v>309</c:v>
                </c:pt>
                <c:pt idx="4">
                  <c:v>140</c:v>
                </c:pt>
              </c:numCache>
            </c:numRef>
          </c:val>
          <c:extLst xmlns:c16r2="http://schemas.microsoft.com/office/drawing/2015/06/chart">
            <c:ext xmlns:c16="http://schemas.microsoft.com/office/drawing/2014/chart" uri="{C3380CC4-5D6E-409C-BE32-E72D297353CC}">
              <c16:uniqueId val="{0000000A-675B-42F1-9788-6A52CB87BD1D}"/>
            </c:ext>
          </c:extLst>
        </c:ser>
        <c:dLbls>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077625570776261E-3"/>
          <c:y val="3.0562013081698116E-2"/>
          <c:w val="1"/>
          <c:h val="0.7252107827275015"/>
        </c:manualLayout>
      </c:layout>
      <c:bar3DChart>
        <c:barDir val="col"/>
        <c:grouping val="clustered"/>
        <c:varyColors val="0"/>
        <c:ser>
          <c:idx val="0"/>
          <c:order val="0"/>
          <c:tx>
            <c:strRef>
              <c:f>Аркуш1!$B$1</c:f>
              <c:strCache>
                <c:ptCount val="1"/>
                <c:pt idx="0">
                  <c:v>Чоловіки</c:v>
                </c:pt>
              </c:strCache>
            </c:strRef>
          </c:tx>
          <c:spPr>
            <a:solidFill>
              <a:srgbClr val="00B0F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2.3612750885478161E-3"/>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39-4176-A826-F1DB2105B319}"/>
                </c:ext>
              </c:extLst>
            </c:dLbl>
            <c:dLbl>
              <c:idx val="1"/>
              <c:layout>
                <c:manualLayout>
                  <c:x val="0"/>
                  <c:y val="9.48201869503154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39-4176-A826-F1DB2105B319}"/>
                </c:ext>
              </c:extLst>
            </c:dLbl>
            <c:dLbl>
              <c:idx val="2"/>
              <c:layout>
                <c:manualLayout>
                  <c:x val="-4.7225501770957164E-3"/>
                  <c:y val="7.9365079365079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39-4176-A826-F1DB2105B319}"/>
                </c:ext>
              </c:extLst>
            </c:dLbl>
            <c:spPr>
              <a:noFill/>
              <a:ln>
                <a:no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uk-UA"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Аркуш1!$A$2:$A$5</c:f>
              <c:strCache>
                <c:ptCount val="3"/>
                <c:pt idx="0">
                  <c:v>Молодше працездатного віку</c:v>
                </c:pt>
                <c:pt idx="1">
                  <c:v>Працездатного віку</c:v>
                </c:pt>
                <c:pt idx="2">
                  <c:v>Старше працездатного віку</c:v>
                </c:pt>
              </c:strCache>
            </c:strRef>
          </c:cat>
          <c:val>
            <c:numRef>
              <c:f>Аркуш1!$B$2:$B$5</c:f>
              <c:numCache>
                <c:formatCode>General</c:formatCode>
                <c:ptCount val="4"/>
                <c:pt idx="0">
                  <c:v>1127</c:v>
                </c:pt>
                <c:pt idx="1">
                  <c:v>3758</c:v>
                </c:pt>
                <c:pt idx="2">
                  <c:v>1154</c:v>
                </c:pt>
              </c:numCache>
            </c:numRef>
          </c:val>
          <c:extLst xmlns:c16r2="http://schemas.microsoft.com/office/drawing/2015/06/chart">
            <c:ext xmlns:c16="http://schemas.microsoft.com/office/drawing/2014/chart" uri="{C3380CC4-5D6E-409C-BE32-E72D297353CC}">
              <c16:uniqueId val="{00000000-1039-4176-A826-F1DB2105B319}"/>
            </c:ext>
          </c:extLst>
        </c:ser>
        <c:ser>
          <c:idx val="1"/>
          <c:order val="1"/>
          <c:tx>
            <c:strRef>
              <c:f>Аркуш1!$C$1</c:f>
              <c:strCache>
                <c:ptCount val="1"/>
                <c:pt idx="0">
                  <c:v>Жінки</c:v>
                </c:pt>
              </c:strCache>
            </c:strRef>
          </c:tx>
          <c:spPr>
            <a:solidFill>
              <a:srgbClr val="FF000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3777842676940704E-3"/>
                  <c:y val="7.81939552637887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39-4176-A826-F1DB2105B319}"/>
                </c:ext>
              </c:extLst>
            </c:dLbl>
            <c:dLbl>
              <c:idx val="1"/>
              <c:layout>
                <c:manualLayout>
                  <c:x val="-1.6692913385826771E-3"/>
                  <c:y val="0.106783625730994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39-4176-A826-F1DB2105B319}"/>
                </c:ext>
              </c:extLst>
            </c:dLbl>
            <c:dLbl>
              <c:idx val="2"/>
              <c:layout>
                <c:manualLayout>
                  <c:x val="3.0534351145037049E-3"/>
                  <c:y val="9.6700280885941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39-4176-A826-F1DB2105B319}"/>
                </c:ext>
              </c:extLst>
            </c:dLbl>
            <c:spPr>
              <a:noFill/>
              <a:ln>
                <a:no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uk-UA"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Аркуш1!$A$2:$A$5</c:f>
              <c:strCache>
                <c:ptCount val="3"/>
                <c:pt idx="0">
                  <c:v>Молодше працездатного віку</c:v>
                </c:pt>
                <c:pt idx="1">
                  <c:v>Працездатного віку</c:v>
                </c:pt>
                <c:pt idx="2">
                  <c:v>Старше працездатного віку</c:v>
                </c:pt>
              </c:strCache>
            </c:strRef>
          </c:cat>
          <c:val>
            <c:numRef>
              <c:f>Аркуш1!$C$2:$C$5</c:f>
              <c:numCache>
                <c:formatCode>General</c:formatCode>
                <c:ptCount val="4"/>
                <c:pt idx="0">
                  <c:v>1081</c:v>
                </c:pt>
                <c:pt idx="1">
                  <c:v>4136</c:v>
                </c:pt>
                <c:pt idx="2">
                  <c:v>1728</c:v>
                </c:pt>
              </c:numCache>
            </c:numRef>
          </c:val>
          <c:extLst xmlns:c16r2="http://schemas.microsoft.com/office/drawing/2015/06/chart">
            <c:ext xmlns:c16="http://schemas.microsoft.com/office/drawing/2014/chart" uri="{C3380CC4-5D6E-409C-BE32-E72D297353CC}">
              <c16:uniqueId val="{00000001-1039-4176-A826-F1DB2105B319}"/>
            </c:ext>
          </c:extLst>
        </c:ser>
        <c:dLbls>
          <c:showLegendKey val="0"/>
          <c:showVal val="1"/>
          <c:showCatName val="0"/>
          <c:showSerName val="0"/>
          <c:showPercent val="0"/>
          <c:showBubbleSize val="0"/>
        </c:dLbls>
        <c:gapWidth val="84"/>
        <c:gapDepth val="53"/>
        <c:shape val="box"/>
        <c:axId val="132455424"/>
        <c:axId val="132469504"/>
        <c:axId val="0"/>
      </c:bar3DChart>
      <c:catAx>
        <c:axId val="13245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469504"/>
        <c:crosses val="autoZero"/>
        <c:auto val="1"/>
        <c:lblAlgn val="ctr"/>
        <c:lblOffset val="100"/>
        <c:noMultiLvlLbl val="0"/>
      </c:catAx>
      <c:valAx>
        <c:axId val="132469504"/>
        <c:scaling>
          <c:orientation val="minMax"/>
        </c:scaling>
        <c:delete val="1"/>
        <c:axPos val="l"/>
        <c:numFmt formatCode="General" sourceLinked="1"/>
        <c:majorTickMark val="out"/>
        <c:minorTickMark val="none"/>
        <c:tickLblPos val="nextTo"/>
        <c:crossAx val="132455424"/>
        <c:crosses val="autoZero"/>
        <c:crossBetween val="between"/>
      </c:valAx>
      <c:spPr>
        <a:solidFill>
          <a:schemeClr val="bg1"/>
        </a:solidFill>
        <a:ln>
          <a:noFill/>
        </a:ln>
        <a:effectLst/>
      </c:spPr>
    </c:plotArea>
    <c:legend>
      <c:legendPos val="t"/>
      <c:legendEntry>
        <c:idx val="0"/>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47410573678290219"/>
          <c:y val="2.3710473690788641E-2"/>
          <c:w val="0.28519532233128386"/>
          <c:h val="9.0555675403588248E-2"/>
        </c:manualLayout>
      </c:layout>
      <c:overlay val="0"/>
      <c:spPr>
        <a:noFill/>
        <a:ln>
          <a:noFill/>
        </a:ln>
        <a:effectLst/>
      </c:spPr>
      <c:txPr>
        <a:bodyPr rot="0" spcFirstLastPara="1" vertOverflow="ellipsis" vert="horz" wrap="square" anchor="ctr" anchorCtr="1"/>
        <a:lstStyle/>
        <a:p>
          <a:pPr>
            <a:defRPr lang="uk-UA"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dk1">
          <a:tint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528108095892029E-2"/>
          <c:y val="5.9116156992003913E-2"/>
          <c:w val="0.89538393636976366"/>
          <c:h val="0.85229777479365454"/>
        </c:manualLayout>
      </c:layout>
      <c:pie3DChart>
        <c:varyColors val="1"/>
        <c:ser>
          <c:idx val="0"/>
          <c:order val="0"/>
          <c:tx>
            <c:strRef>
              <c:f>Лист1!$B$1</c:f>
              <c:strCache>
                <c:ptCount val="1"/>
                <c:pt idx="0">
                  <c:v>Продажи</c:v>
                </c:pt>
              </c:strCache>
            </c:strRef>
          </c:tx>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0C31-4697-8DAB-52A21310DA1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C31-4697-8DAB-52A21310DA1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0C31-4697-8DAB-52A21310DA1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C31-4697-8DAB-52A21310DA1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0C31-4697-8DAB-52A21310DA1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C31-4697-8DAB-52A21310DA1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0C31-4697-8DAB-52A21310DA18}"/>
              </c:ext>
            </c:extLst>
          </c:dPt>
          <c:dLbls>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31-4697-8DAB-52A21310DA18}"/>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31-4697-8DAB-52A21310DA18}"/>
                </c:ext>
              </c:extLst>
            </c:dLbl>
            <c:dLbl>
              <c:idx val="2"/>
              <c:layout>
                <c:manualLayout>
                  <c:x val="3.0523995251822974E-2"/>
                  <c:y val="-7.2750482331543041E-17"/>
                </c:manualLayout>
              </c:layout>
              <c:tx>
                <c:rich>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1"/>
                        </a:solidFill>
                        <a:latin typeface="+mn-lt"/>
                        <a:ea typeface="+mn-ea"/>
                        <a:cs typeface="+mn-cs"/>
                      </a:defRPr>
                    </a:pPr>
                    <a:fld id="{6292E37F-9354-4E27-BA10-0A39D30D6C5F}" type="CATEGORYNAME">
                      <a:rPr lang="uk-UA">
                        <a:solidFill>
                          <a:schemeClr val="bg2">
                            <a:lumMod val="25000"/>
                          </a:schemeClr>
                        </a:solidFill>
                      </a:rPr>
                      <a:pPr>
                        <a:defRPr lang="uk-UA" sz="751" b="1" i="0" u="none" strike="noStrike" kern="1200" baseline="0">
                          <a:solidFill>
                            <a:schemeClr val="accent1"/>
                          </a:solidFill>
                          <a:latin typeface="+mn-lt"/>
                          <a:ea typeface="+mn-ea"/>
                          <a:cs typeface="+mn-cs"/>
                        </a:defRPr>
                      </a:pPr>
                      <a:t>[ІМ’Я КАТЕГОРІЇ]</a:t>
                    </a:fld>
                    <a:r>
                      <a:rPr lang="uk-UA" baseline="0">
                        <a:solidFill>
                          <a:schemeClr val="bg2">
                            <a:lumMod val="25000"/>
                          </a:schemeClr>
                        </a:solidFill>
                      </a:rPr>
                      <a:t> </a:t>
                    </a:r>
                    <a:fld id="{057EB2C0-952A-41C4-B7D5-E50A9D69E186}" type="PERCENTAGE">
                      <a:rPr lang="uk-UA" baseline="0">
                        <a:solidFill>
                          <a:schemeClr val="bg2">
                            <a:lumMod val="25000"/>
                          </a:schemeClr>
                        </a:solidFill>
                      </a:rPr>
                      <a:pPr>
                        <a:defRPr lang="uk-UA" sz="751" b="1" i="0" u="none" strike="noStrike" kern="1200" baseline="0">
                          <a:solidFill>
                            <a:schemeClr val="accent1"/>
                          </a:solidFill>
                          <a:latin typeface="+mn-lt"/>
                          <a:ea typeface="+mn-ea"/>
                          <a:cs typeface="+mn-cs"/>
                        </a:defRPr>
                      </a:pPr>
                      <a:t>[ВІДСОТОК]</a:t>
                    </a:fld>
                    <a:endParaRPr lang="uk-UA" baseline="0">
                      <a:solidFill>
                        <a:schemeClr val="bg2">
                          <a:lumMod val="25000"/>
                        </a:schemeClr>
                      </a:solidFill>
                    </a:endParaRPr>
                  </a:p>
                </c:rich>
              </c:tx>
              <c:spPr>
                <a:solidFill>
                  <a:sysClr val="window" lastClr="FFFFFF"/>
                </a:solidFill>
                <a:ln>
                  <a:solidFill>
                    <a:srgbClr val="5B9BD5"/>
                  </a:solidFill>
                </a:ln>
                <a:effectLst/>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0C31-4697-8DAB-52A21310DA18}"/>
                </c:ext>
              </c:extLst>
            </c:dLbl>
            <c:dLbl>
              <c:idx val="3"/>
              <c:layout>
                <c:manualLayout>
                  <c:x val="0"/>
                  <c:y val="0.18650809273840782"/>
                </c:manualLayout>
              </c:layout>
              <c:spPr>
                <a:solidFill>
                  <a:sysClr val="window" lastClr="FFFFFF"/>
                </a:solidFill>
                <a:ln w="7156" cap="flat" cmpd="sng" algn="ctr">
                  <a:solidFill>
                    <a:srgbClr val="5B9BD5"/>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lang="uk-UA" sz="751" b="1" i="0" u="none" strike="noStrike" kern="120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C31-4697-8DAB-52A21310DA18}"/>
                </c:ext>
              </c:extLst>
            </c:dLbl>
            <c:dLbl>
              <c:idx val="4"/>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C31-4697-8DAB-52A21310DA18}"/>
                </c:ext>
              </c:extLst>
            </c:dLbl>
            <c:dLbl>
              <c:idx val="5"/>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31-4697-8DAB-52A21310DA18}"/>
                </c:ext>
              </c:extLst>
            </c:dLbl>
            <c:dLbl>
              <c:idx val="6"/>
              <c:layout>
                <c:manualLayout>
                  <c:x val="9.2062256622672645E-2"/>
                  <c:y val="0"/>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C31-4697-8DAB-52A21310DA18}"/>
                </c:ext>
              </c:extLst>
            </c:dLbl>
            <c:spPr>
              <a:solidFill>
                <a:sysClr val="window" lastClr="FFFFFF"/>
              </a:solidFill>
              <a:ln>
                <a:solidFill>
                  <a:srgbClr val="5B9BD5"/>
                </a:solidFill>
              </a:ln>
              <a:effectLst/>
            </c:spPr>
            <c:txPr>
              <a:bodyPr/>
              <a:lstStyle/>
              <a:p>
                <a:pPr>
                  <a:defRPr lang="uk-UA"/>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Податок з доходів фізичних осіб </c:v>
                </c:pt>
                <c:pt idx="1">
                  <c:v> Єдиний податок, крім с/г виробників</c:v>
                </c:pt>
                <c:pt idx="2">
                  <c:v>Єдиний податок від с/г виробників</c:v>
                </c:pt>
                <c:pt idx="3">
                  <c:v>Плата за землю</c:v>
                </c:pt>
                <c:pt idx="4">
                  <c:v>Акцизний збір</c:v>
                </c:pt>
                <c:pt idx="5">
                  <c:v>Інше</c:v>
                </c:pt>
                <c:pt idx="6">
                  <c:v>Податок на нерухомість</c:v>
                </c:pt>
              </c:strCache>
            </c:strRef>
          </c:cat>
          <c:val>
            <c:numRef>
              <c:f>Лист1!$B$2:$B$8</c:f>
              <c:numCache>
                <c:formatCode>General</c:formatCode>
                <c:ptCount val="7"/>
                <c:pt idx="0">
                  <c:v>9.8000000000000007</c:v>
                </c:pt>
                <c:pt idx="1">
                  <c:v>2.1</c:v>
                </c:pt>
                <c:pt idx="2">
                  <c:v>6.9</c:v>
                </c:pt>
                <c:pt idx="3">
                  <c:v>1.9000000000000001</c:v>
                </c:pt>
                <c:pt idx="4">
                  <c:v>1.9000000000000001</c:v>
                </c:pt>
                <c:pt idx="5">
                  <c:v>0.5</c:v>
                </c:pt>
                <c:pt idx="6">
                  <c:v>2.6</c:v>
                </c:pt>
              </c:numCache>
            </c:numRef>
          </c:val>
          <c:extLst xmlns:c16r2="http://schemas.microsoft.com/office/drawing/2015/06/chart">
            <c:ext xmlns:c16="http://schemas.microsoft.com/office/drawing/2014/chart" uri="{C3380CC4-5D6E-409C-BE32-E72D297353CC}">
              <c16:uniqueId val="{00000007-0C31-4697-8DAB-52A21310DA18}"/>
            </c:ext>
          </c:extLst>
        </c:ser>
        <c:ser>
          <c:idx val="1"/>
          <c:order val="1"/>
          <c:tx>
            <c:strRef>
              <c:f>Лист1!$C$1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0C31-4697-8DAB-52A21310DA1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C31-4697-8DAB-52A21310DA1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0C31-4697-8DAB-52A21310DA1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C31-4697-8DAB-52A21310DA1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0C31-4697-8DAB-52A21310DA1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0C31-4697-8DAB-52A21310DA1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0C31-4697-8DAB-52A21310DA18}"/>
              </c:ext>
            </c:extLst>
          </c:dPt>
          <c:dLbls>
            <c:dLbl>
              <c:idx val="0"/>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6"/>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lang="uk-UA" sz="751" b="1" i="0" u="none" strike="noStrike" kern="120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dLbl>
            <c:spPr>
              <a:solidFill>
                <a:sysClr val="window" lastClr="FFFFFF"/>
              </a:solidFill>
              <a:ln>
                <a:solidFill>
                  <a:srgbClr val="ED7D31"/>
                </a:solidFill>
              </a:ln>
              <a:effectLst/>
            </c:spPr>
            <c:txPr>
              <a:bodyPr/>
              <a:lstStyle/>
              <a:p>
                <a:pPr>
                  <a:defRPr lang="uk-UA"/>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Податок з доходів фізичних осіб </c:v>
                </c:pt>
                <c:pt idx="1">
                  <c:v> Єдиний податок, крім с/г виробників</c:v>
                </c:pt>
                <c:pt idx="2">
                  <c:v>Єдиний податок від с/г виробників</c:v>
                </c:pt>
                <c:pt idx="3">
                  <c:v>Плата за землю</c:v>
                </c:pt>
                <c:pt idx="4">
                  <c:v>Акцизний збір</c:v>
                </c:pt>
                <c:pt idx="5">
                  <c:v>Інше</c:v>
                </c:pt>
                <c:pt idx="6">
                  <c:v>Податок на нерухомість</c:v>
                </c:pt>
              </c:strCache>
            </c:str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F-0C31-4697-8DAB-52A21310DA18}"/>
            </c:ext>
          </c:extLst>
        </c:ser>
        <c:dLbls>
          <c:showLegendKey val="0"/>
          <c:showVal val="0"/>
          <c:showCatName val="0"/>
          <c:showSerName val="0"/>
          <c:showPercent val="0"/>
          <c:showBubbleSize val="0"/>
          <c:showLeaderLines val="0"/>
        </c:dLbls>
      </c:pie3DChart>
      <c:spPr>
        <a:noFill/>
        <a:ln w="19084">
          <a:noFill/>
        </a:ln>
      </c:spPr>
    </c:plotArea>
    <c:plotVisOnly val="1"/>
    <c:dispBlanksAs val="zero"/>
    <c:showDLblsOverMax val="0"/>
  </c:chart>
  <c:spPr>
    <a:solidFill>
      <a:schemeClr val="bg1"/>
    </a:solidFill>
    <a:ln w="715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49113-BE42-4E31-9548-A0D2A49C8A8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1C0A9989-E19C-41DC-8123-F0C89086487B}">
      <dgm:prSet phldrT="[Текст]" custT="1"/>
      <dgm:spPr>
        <a:solidFill>
          <a:schemeClr val="bg1"/>
        </a:solidFill>
        <a:ln w="28575">
          <a:solidFill>
            <a:srgbClr val="0070C0"/>
          </a:solidFill>
        </a:ln>
      </dgm:spPr>
      <dgm:t>
        <a:bodyPr/>
        <a:lstStyle/>
        <a:p>
          <a:r>
            <a:rPr lang="uk-UA" sz="1400" b="1" cap="none" spc="0">
              <a:ln w="6350">
                <a:solidFill>
                  <a:sysClr val="windowText" lastClr="000000"/>
                </a:solidFill>
              </a:ln>
              <a:solidFill>
                <a:srgbClr val="0070C0"/>
              </a:solidFill>
              <a:effectLst>
                <a:outerShdw blurRad="38100" dist="19050" dir="2700000" algn="tl" rotWithShape="0">
                  <a:schemeClr val="dk1">
                    <a:alpha val="40000"/>
                  </a:schemeClr>
                </a:outerShdw>
              </a:effectLst>
              <a:latin typeface="Times New Roman" pitchFamily="18" charset="0"/>
              <a:cs typeface="Times New Roman" pitchFamily="18" charset="0"/>
            </a:rPr>
            <a:t>Голова Комишуваської селищної ради </a:t>
          </a:r>
        </a:p>
        <a:p>
          <a:r>
            <a:rPr lang="uk-UA" sz="1400" b="1">
              <a:solidFill>
                <a:sysClr val="windowText" lastClr="000000"/>
              </a:solidFill>
              <a:latin typeface="Times New Roman" pitchFamily="18" charset="0"/>
              <a:cs typeface="Times New Roman" pitchFamily="18" charset="0"/>
            </a:rPr>
            <a:t>(ОТГ)</a:t>
          </a:r>
        </a:p>
      </dgm:t>
    </dgm:pt>
    <dgm:pt modelId="{51D081EC-D91B-4656-83CE-8E8B5A2A9162}" type="parTrans" cxnId="{F1DA5074-BA0C-457E-A959-9D0717A11FFE}">
      <dgm:prSet/>
      <dgm:spPr/>
      <dgm:t>
        <a:bodyPr/>
        <a:lstStyle/>
        <a:p>
          <a:endParaRPr lang="uk-UA"/>
        </a:p>
      </dgm:t>
    </dgm:pt>
    <dgm:pt modelId="{395E8FAD-B4B7-484D-9E2A-EE8EE717BEEB}" type="sibTrans" cxnId="{F1DA5074-BA0C-457E-A959-9D0717A11FFE}">
      <dgm:prSet/>
      <dgm:spPr/>
      <dgm:t>
        <a:bodyPr/>
        <a:lstStyle/>
        <a:p>
          <a:endParaRPr lang="uk-UA"/>
        </a:p>
      </dgm:t>
    </dgm:pt>
    <dgm:pt modelId="{4D1B3AC1-F84B-49AD-8FFD-48CDB02A100F}">
      <dgm:prSet phldrT="[Текст]" custT="1"/>
      <dgm:spPr>
        <a:solidFill>
          <a:schemeClr val="bg1"/>
        </a:solidFill>
        <a:ln w="19050">
          <a:solidFill>
            <a:srgbClr val="0070C0"/>
          </a:solidFill>
        </a:ln>
      </dgm:spPr>
      <dgm:t>
        <a:bodyPr/>
        <a:lstStyle/>
        <a:p>
          <a:r>
            <a:rPr lang="uk-UA" sz="1400" b="1" baseline="0">
              <a:ln>
                <a:solidFill>
                  <a:sysClr val="windowText" lastClr="000000"/>
                </a:solidFill>
              </a:ln>
              <a:solidFill>
                <a:srgbClr val="0070C0"/>
              </a:solidFill>
              <a:latin typeface="Times New Roman" pitchFamily="18" charset="0"/>
            </a:rPr>
            <a:t>Виконавчий комітет     </a:t>
          </a:r>
          <a:r>
            <a:rPr lang="uk-UA" sz="1400" baseline="0">
              <a:solidFill>
                <a:sysClr val="windowText" lastClr="000000"/>
              </a:solidFill>
              <a:latin typeface="Times New Roman" pitchFamily="18" charset="0"/>
            </a:rPr>
            <a:t>(</a:t>
          </a:r>
          <a:r>
            <a:rPr lang="uk-UA" sz="1200" baseline="0">
              <a:solidFill>
                <a:sysClr val="windowText" lastClr="000000"/>
              </a:solidFill>
              <a:latin typeface="Times New Roman" pitchFamily="18" charset="0"/>
              <a:cs typeface="Times New Roman" pitchFamily="18" charset="0"/>
            </a:rPr>
            <a:t>утворений радою та їй підконтрольний, 8 чоловіків/ 7 жінок)</a:t>
          </a:r>
          <a:endParaRPr lang="uk-UA" sz="1400" baseline="0">
            <a:ln>
              <a:solidFill>
                <a:sysClr val="windowText" lastClr="000000"/>
              </a:solidFill>
            </a:ln>
            <a:solidFill>
              <a:sysClr val="windowText" lastClr="000000"/>
            </a:solidFill>
            <a:latin typeface="Times New Roman" pitchFamily="18" charset="0"/>
            <a:cs typeface="Times New Roman" pitchFamily="18" charset="0"/>
          </a:endParaRPr>
        </a:p>
      </dgm:t>
    </dgm:pt>
    <dgm:pt modelId="{5BC3167F-670C-4678-B3EE-FF519FBCF944}" type="parTrans" cxnId="{BDB6A418-804B-4E12-B53D-0B55F038490A}">
      <dgm:prSet/>
      <dgm:spPr>
        <a:solidFill>
          <a:schemeClr val="bg1"/>
        </a:solidFill>
        <a:ln>
          <a:solidFill>
            <a:schemeClr val="bg1"/>
          </a:solidFill>
        </a:ln>
      </dgm:spPr>
      <dgm:t>
        <a:bodyPr/>
        <a:lstStyle/>
        <a:p>
          <a:endParaRPr lang="uk-UA"/>
        </a:p>
      </dgm:t>
    </dgm:pt>
    <dgm:pt modelId="{B16F43EA-F815-445C-A25B-491234B988E2}" type="sibTrans" cxnId="{BDB6A418-804B-4E12-B53D-0B55F038490A}">
      <dgm:prSet/>
      <dgm:spPr/>
      <dgm:t>
        <a:bodyPr/>
        <a:lstStyle/>
        <a:p>
          <a:endParaRPr lang="uk-UA"/>
        </a:p>
      </dgm:t>
    </dgm:pt>
    <dgm:pt modelId="{CDB9BD69-8A75-4F64-B3B8-BC08E7982D26}">
      <dgm:prSet phldrT="[Текст]" custT="1"/>
      <dgm:spPr>
        <a:solidFill>
          <a:schemeClr val="bg1"/>
        </a:solidFill>
        <a:ln w="19050">
          <a:solidFill>
            <a:srgbClr val="0070C0"/>
          </a:solidFill>
        </a:ln>
      </dgm:spPr>
      <dgm:t>
        <a:bodyPr/>
        <a:lstStyle/>
        <a:p>
          <a:r>
            <a:rPr lang="uk-UA" sz="1400" b="1" cap="none" spc="0">
              <a:ln w="9525">
                <a:solidFill>
                  <a:sysClr val="windowText" lastClr="000000"/>
                </a:solidFill>
                <a:prstDash val="solid"/>
              </a:ln>
              <a:solidFill>
                <a:srgbClr val="0070C0"/>
              </a:solidFill>
              <a:effectLst>
                <a:outerShdw blurRad="41275" dist="20320" dir="1800000" algn="tl" rotWithShape="0">
                  <a:srgbClr val="000000">
                    <a:alpha val="40000"/>
                  </a:srgbClr>
                </a:outerShdw>
              </a:effectLst>
              <a:latin typeface="Times New Roman" pitchFamily="18" charset="0"/>
              <a:cs typeface="Times New Roman" pitchFamily="18" charset="0"/>
            </a:rPr>
            <a:t>В. о. старости </a:t>
          </a:r>
          <a:r>
            <a:rPr lang="uk-UA" sz="1200">
              <a:solidFill>
                <a:sysClr val="windowText" lastClr="000000"/>
              </a:solidFill>
              <a:latin typeface="Times New Roman" pitchFamily="18" charset="0"/>
              <a:cs typeface="Times New Roman" pitchFamily="18" charset="0"/>
            </a:rPr>
            <a:t>- голови колишніх сільських рад (входять до складу виконавчого комітету, 3 чоловіків/ 4 жінок)</a:t>
          </a:r>
          <a:endParaRPr lang="uk-UA" sz="1400">
            <a:solidFill>
              <a:sysClr val="windowText" lastClr="000000"/>
            </a:solidFill>
            <a:latin typeface="Times New Roman" pitchFamily="18" charset="0"/>
            <a:cs typeface="Times New Roman" pitchFamily="18" charset="0"/>
          </a:endParaRPr>
        </a:p>
      </dgm:t>
    </dgm:pt>
    <dgm:pt modelId="{277A21D8-F1D5-4E50-A312-28F305F9A810}" type="parTrans" cxnId="{D88ACBE0-F338-4893-951B-128A9E077CFC}">
      <dgm:prSet/>
      <dgm:spPr>
        <a:ln>
          <a:solidFill>
            <a:schemeClr val="bg1"/>
          </a:solidFill>
        </a:ln>
      </dgm:spPr>
      <dgm:t>
        <a:bodyPr/>
        <a:lstStyle/>
        <a:p>
          <a:endParaRPr lang="uk-UA"/>
        </a:p>
      </dgm:t>
    </dgm:pt>
    <dgm:pt modelId="{81A79C3E-FF22-4A72-B680-769F9D0DB37E}" type="sibTrans" cxnId="{D88ACBE0-F338-4893-951B-128A9E077CFC}">
      <dgm:prSet/>
      <dgm:spPr/>
      <dgm:t>
        <a:bodyPr/>
        <a:lstStyle/>
        <a:p>
          <a:endParaRPr lang="uk-UA"/>
        </a:p>
      </dgm:t>
    </dgm:pt>
    <dgm:pt modelId="{CCFBC7B8-4C5C-43E2-B0C3-EB9823A705E3}">
      <dgm:prSet custT="1"/>
      <dgm:spPr>
        <a:solidFill>
          <a:schemeClr val="bg1"/>
        </a:solidFill>
        <a:ln w="19050">
          <a:solidFill>
            <a:srgbClr val="0070C0"/>
          </a:solidFill>
        </a:ln>
      </dgm:spPr>
      <dgm:t>
        <a:bodyPr/>
        <a:lstStyle/>
        <a:p>
          <a:r>
            <a:rPr lang="uk-UA" sz="1400" b="1" cap="none" spc="0">
              <a:ln w="9525">
                <a:solidFill>
                  <a:sysClr val="windowText" lastClr="000000"/>
                </a:solidFill>
                <a:prstDash val="solid"/>
              </a:ln>
              <a:solidFill>
                <a:srgbClr val="0070C0"/>
              </a:solidFill>
              <a:effectLst>
                <a:outerShdw blurRad="41275" dist="20320" dir="1800000" algn="tl" rotWithShape="0">
                  <a:srgbClr val="000000">
                    <a:alpha val="40000"/>
                  </a:srgbClr>
                </a:outerShdw>
              </a:effectLst>
              <a:latin typeface="Times New Roman" pitchFamily="18" charset="0"/>
              <a:cs typeface="Times New Roman" pitchFamily="18" charset="0"/>
            </a:rPr>
            <a:t>Рада ОТГ       </a:t>
          </a:r>
          <a:r>
            <a:rPr lang="uk-UA" sz="1200" b="0">
              <a:solidFill>
                <a:sysClr val="windowText" lastClr="000000"/>
              </a:solidFill>
              <a:latin typeface="Times New Roman" pitchFamily="18" charset="0"/>
              <a:cs typeface="Times New Roman" pitchFamily="18" charset="0"/>
            </a:rPr>
            <a:t>(вибрані мешканцями  26 депута                           13 чоловіків/ 13 жінок</a:t>
          </a:r>
          <a:r>
            <a:rPr lang="uk-UA" sz="1200">
              <a:latin typeface="Times New Roman" panose="02020603050405020304" pitchFamily="18" charset="0"/>
              <a:cs typeface="Times New Roman" panose="02020603050405020304" pitchFamily="18" charset="0"/>
            </a:rPr>
            <a:t>) </a:t>
          </a:r>
        </a:p>
      </dgm:t>
    </dgm:pt>
    <dgm:pt modelId="{5015AE79-20AC-4C23-A494-FD0CC4149254}" type="parTrans" cxnId="{11A546A1-02F1-40BE-B298-01806EAD8BB1}">
      <dgm:prSet/>
      <dgm:spPr>
        <a:solidFill>
          <a:schemeClr val="bg1"/>
        </a:solidFill>
        <a:ln>
          <a:solidFill>
            <a:schemeClr val="bg1"/>
          </a:solidFill>
        </a:ln>
      </dgm:spPr>
      <dgm:t>
        <a:bodyPr/>
        <a:lstStyle/>
        <a:p>
          <a:endParaRPr lang="uk-UA"/>
        </a:p>
      </dgm:t>
    </dgm:pt>
    <dgm:pt modelId="{DB448E23-DB56-4480-9FA0-A64953F7B03B}" type="sibTrans" cxnId="{11A546A1-02F1-40BE-B298-01806EAD8BB1}">
      <dgm:prSet/>
      <dgm:spPr/>
      <dgm:t>
        <a:bodyPr/>
        <a:lstStyle/>
        <a:p>
          <a:endParaRPr lang="uk-UA"/>
        </a:p>
      </dgm:t>
    </dgm:pt>
    <dgm:pt modelId="{4B7B425F-D5D4-4BF6-BB45-33BFA6E3611C}">
      <dgm:prSet custT="1"/>
      <dgm:spPr>
        <a:solidFill>
          <a:schemeClr val="bg1"/>
        </a:solidFill>
        <a:ln w="19050">
          <a:solidFill>
            <a:srgbClr val="0070C0"/>
          </a:solidFill>
        </a:ln>
      </dgm:spPr>
      <dgm:t>
        <a:bodyPr/>
        <a:lstStyle/>
        <a:p>
          <a:pPr algn="ctr"/>
          <a:r>
            <a:rPr lang="uk-UA" sz="1400" b="1" cap="none" spc="0">
              <a:ln w="9525">
                <a:solidFill>
                  <a:sysClr val="windowText" lastClr="000000"/>
                </a:solidFill>
                <a:prstDash val="solid"/>
              </a:ln>
              <a:solidFill>
                <a:srgbClr val="0070C0"/>
              </a:solidFill>
              <a:effectLst>
                <a:outerShdw blurRad="41275" dist="20320" dir="1800000" algn="tl" rotWithShape="0">
                  <a:srgbClr val="000000">
                    <a:alpha val="40000"/>
                  </a:srgbClr>
                </a:outerShdw>
              </a:effectLst>
              <a:latin typeface="Times New Roman" pitchFamily="18" charset="0"/>
              <a:cs typeface="Times New Roman" pitchFamily="18" charset="0"/>
            </a:rPr>
            <a:t>Відділи ОТГ</a:t>
          </a:r>
        </a:p>
        <a:p>
          <a:pPr algn="l"/>
          <a:r>
            <a:rPr lang="uk-UA" sz="1200" b="0">
              <a:solidFill>
                <a:sysClr val="windowText" lastClr="000000"/>
              </a:solidFill>
              <a:latin typeface="Times New Roman" pitchFamily="18" charset="0"/>
              <a:cs typeface="Times New Roman" pitchFamily="18" charset="0"/>
            </a:rPr>
            <a:t>- Фінансовий відділ (1 чоловік/ 7 жінок) ; </a:t>
          </a:r>
        </a:p>
        <a:p>
          <a:pPr algn="l"/>
          <a:r>
            <a:rPr lang="uk-UA" sz="1200" b="0">
              <a:solidFill>
                <a:sysClr val="windowText" lastClr="000000"/>
              </a:solidFill>
              <a:latin typeface="Times New Roman" pitchFamily="18" charset="0"/>
              <a:cs typeface="Times New Roman" pitchFamily="18" charset="0"/>
            </a:rPr>
            <a:t>- Планово-економічний відділ (1 жінка);</a:t>
          </a:r>
        </a:p>
        <a:p>
          <a:pPr algn="l"/>
          <a:r>
            <a:rPr lang="uk-UA" sz="1200" b="0">
              <a:solidFill>
                <a:sysClr val="windowText" lastClr="000000"/>
              </a:solidFill>
              <a:latin typeface="Times New Roman" pitchFamily="18" charset="0"/>
              <a:cs typeface="Times New Roman" pitchFamily="18" charset="0"/>
            </a:rPr>
            <a:t>- Відділ містобудування, земельних відносин та розвитку інфраструктури (3 чоловік/               3 жінки);</a:t>
          </a:r>
        </a:p>
        <a:p>
          <a:pPr algn="l"/>
          <a:r>
            <a:rPr lang="uk-UA" sz="1200" b="0">
              <a:solidFill>
                <a:sysClr val="windowText" lastClr="000000"/>
              </a:solidFill>
              <a:latin typeface="Times New Roman" pitchFamily="18" charset="0"/>
              <a:cs typeface="Times New Roman" pitchFamily="18" charset="0"/>
            </a:rPr>
            <a:t>- Відділ житлово-комунального господарства (1 чоловік);</a:t>
          </a:r>
        </a:p>
        <a:p>
          <a:pPr algn="l"/>
          <a:r>
            <a:rPr lang="uk-UA" sz="1200" b="0">
              <a:solidFill>
                <a:sysClr val="windowText" lastClr="000000"/>
              </a:solidFill>
              <a:latin typeface="Times New Roman" pitchFamily="18" charset="0"/>
              <a:cs typeface="Times New Roman" pitchFamily="18" charset="0"/>
            </a:rPr>
            <a:t>- Відділ освіти (2 жінки);</a:t>
          </a:r>
        </a:p>
        <a:p>
          <a:pPr algn="l"/>
          <a:r>
            <a:rPr lang="uk-UA" sz="1200" b="0">
              <a:solidFill>
                <a:sysClr val="windowText" lastClr="000000"/>
              </a:solidFill>
              <a:latin typeface="Times New Roman" pitchFamily="18" charset="0"/>
              <a:cs typeface="Times New Roman" pitchFamily="18" charset="0"/>
            </a:rPr>
            <a:t>- Відділ культури, туризму, молоді та спорту (1 чоловік);</a:t>
          </a:r>
        </a:p>
        <a:p>
          <a:pPr algn="l"/>
          <a:r>
            <a:rPr lang="uk-UA" sz="1200" b="0">
              <a:solidFill>
                <a:sysClr val="windowText" lastClr="000000"/>
              </a:solidFill>
              <a:latin typeface="Times New Roman" pitchFamily="18" charset="0"/>
              <a:cs typeface="Times New Roman" pitchFamily="18" charset="0"/>
            </a:rPr>
            <a:t>- Відділ у справах дітей, соціального захисту та соціальної допомоги (4 жінок);</a:t>
          </a:r>
        </a:p>
        <a:p>
          <a:pPr algn="l"/>
          <a:r>
            <a:rPr lang="uk-UA" sz="1200" b="0">
              <a:solidFill>
                <a:sysClr val="windowText" lastClr="000000"/>
              </a:solidFill>
              <a:latin typeface="Times New Roman" pitchFamily="18" charset="0"/>
              <a:cs typeface="Times New Roman" pitchFamily="18" charset="0"/>
            </a:rPr>
            <a:t>- Відділ інформаційно-організаційної роботи та зв</a:t>
          </a:r>
          <a:r>
            <a:rPr lang="uk-UA" sz="1200" b="0">
              <a:solidFill>
                <a:sysClr val="windowText" lastClr="000000"/>
              </a:solidFill>
              <a:latin typeface="Times New Roman"/>
              <a:cs typeface="Times New Roman"/>
            </a:rPr>
            <a:t>ʼ</a:t>
          </a:r>
          <a:r>
            <a:rPr lang="uk-UA" sz="1200" b="0">
              <a:solidFill>
                <a:sysClr val="windowText" lastClr="000000"/>
              </a:solidFill>
              <a:latin typeface="Times New Roman" pitchFamily="18" charset="0"/>
              <a:cs typeface="Times New Roman" pitchFamily="18" charset="0"/>
            </a:rPr>
            <a:t>язків з громадськістю (1 чоловік/ 1 жінка);</a:t>
          </a:r>
        </a:p>
        <a:p>
          <a:pPr algn="l"/>
          <a:r>
            <a:rPr lang="uk-UA" sz="1200" b="0">
              <a:solidFill>
                <a:sysClr val="windowText" lastClr="000000"/>
              </a:solidFill>
              <a:latin typeface="Times New Roman" pitchFamily="18" charset="0"/>
              <a:cs typeface="Times New Roman" pitchFamily="18" charset="0"/>
            </a:rPr>
            <a:t>- Загальний відділ (9 жінок);</a:t>
          </a:r>
        </a:p>
        <a:p>
          <a:pPr algn="l"/>
          <a:r>
            <a:rPr lang="uk-UA" sz="1200" b="0">
              <a:solidFill>
                <a:sysClr val="windowText" lastClr="000000"/>
              </a:solidFill>
              <a:latin typeface="Times New Roman" pitchFamily="18" charset="0"/>
              <a:cs typeface="Times New Roman" pitchFamily="18" charset="0"/>
            </a:rPr>
            <a:t>- Відділ господарського забезпечення (2 чоловіка/ 9 жінок);</a:t>
          </a:r>
        </a:p>
        <a:p>
          <a:pPr algn="l"/>
          <a:r>
            <a:rPr lang="uk-UA" sz="1200" b="0">
              <a:solidFill>
                <a:sysClr val="windowText" lastClr="000000"/>
              </a:solidFill>
              <a:latin typeface="Times New Roman" pitchFamily="18" charset="0"/>
              <a:cs typeface="Times New Roman" pitchFamily="18" charset="0"/>
            </a:rPr>
            <a:t>- Відділ Центру надання адміністративних послуг (1 чоловік/ 7 жінок).</a:t>
          </a:r>
        </a:p>
      </dgm:t>
    </dgm:pt>
    <dgm:pt modelId="{AD5106CE-8E3A-4D45-92BF-5740B7ED49EC}" type="parTrans" cxnId="{0CB6411D-6A47-442C-838D-62C559E4CB9D}">
      <dgm:prSet/>
      <dgm:spPr>
        <a:solidFill>
          <a:schemeClr val="bg1"/>
        </a:solidFill>
        <a:ln>
          <a:solidFill>
            <a:schemeClr val="bg1"/>
          </a:solidFill>
        </a:ln>
      </dgm:spPr>
      <dgm:t>
        <a:bodyPr/>
        <a:lstStyle/>
        <a:p>
          <a:endParaRPr lang="uk-UA"/>
        </a:p>
      </dgm:t>
    </dgm:pt>
    <dgm:pt modelId="{A55FA17F-22B0-400F-A1A7-3FA12EED9A8A}" type="sibTrans" cxnId="{0CB6411D-6A47-442C-838D-62C559E4CB9D}">
      <dgm:prSet/>
      <dgm:spPr/>
      <dgm:t>
        <a:bodyPr/>
        <a:lstStyle/>
        <a:p>
          <a:endParaRPr lang="uk-UA"/>
        </a:p>
      </dgm:t>
    </dgm:pt>
    <dgm:pt modelId="{1F9389E5-AA81-4C3D-A4C0-76A49E225873}" type="pres">
      <dgm:prSet presAssocID="{3E049113-BE42-4E31-9548-A0D2A49C8A85}" presName="hierChild1" presStyleCnt="0">
        <dgm:presLayoutVars>
          <dgm:chPref val="1"/>
          <dgm:dir/>
          <dgm:animOne val="branch"/>
          <dgm:animLvl val="lvl"/>
          <dgm:resizeHandles/>
        </dgm:presLayoutVars>
      </dgm:prSet>
      <dgm:spPr/>
      <dgm:t>
        <a:bodyPr/>
        <a:lstStyle/>
        <a:p>
          <a:endParaRPr lang="ru-RU"/>
        </a:p>
      </dgm:t>
    </dgm:pt>
    <dgm:pt modelId="{EDA47335-7F9D-40DC-AE82-C1287BAED8D2}" type="pres">
      <dgm:prSet presAssocID="{1C0A9989-E19C-41DC-8123-F0C89086487B}" presName="hierRoot1" presStyleCnt="0"/>
      <dgm:spPr/>
    </dgm:pt>
    <dgm:pt modelId="{041E5CB1-E4CE-4C00-96E4-2031DA24343B}" type="pres">
      <dgm:prSet presAssocID="{1C0A9989-E19C-41DC-8123-F0C89086487B}" presName="composite" presStyleCnt="0"/>
      <dgm:spPr/>
    </dgm:pt>
    <dgm:pt modelId="{D35AEA42-2675-4245-961C-350C9B010D7E}" type="pres">
      <dgm:prSet presAssocID="{1C0A9989-E19C-41DC-8123-F0C89086487B}" presName="background" presStyleLbl="node0" presStyleIdx="0" presStyleCnt="1"/>
      <dgm:spPr/>
    </dgm:pt>
    <dgm:pt modelId="{4086F572-DE08-45F0-8585-689A709FBECC}" type="pres">
      <dgm:prSet presAssocID="{1C0A9989-E19C-41DC-8123-F0C89086487B}" presName="text" presStyleLbl="fgAcc0" presStyleIdx="0" presStyleCnt="1" custLinFactNeighborX="-52920" custLinFactNeighborY="-33985">
        <dgm:presLayoutVars>
          <dgm:chPref val="3"/>
        </dgm:presLayoutVars>
      </dgm:prSet>
      <dgm:spPr/>
      <dgm:t>
        <a:bodyPr/>
        <a:lstStyle/>
        <a:p>
          <a:endParaRPr lang="ru-RU"/>
        </a:p>
      </dgm:t>
    </dgm:pt>
    <dgm:pt modelId="{E684503B-6944-4DD4-AB1B-63A528ABAF12}" type="pres">
      <dgm:prSet presAssocID="{1C0A9989-E19C-41DC-8123-F0C89086487B}" presName="hierChild2" presStyleCnt="0"/>
      <dgm:spPr/>
    </dgm:pt>
    <dgm:pt modelId="{EA792314-2835-4BE2-8789-BBFCA61AA926}" type="pres">
      <dgm:prSet presAssocID="{5015AE79-20AC-4C23-A494-FD0CC4149254}" presName="Name10" presStyleLbl="parChTrans1D2" presStyleIdx="0" presStyleCnt="3"/>
      <dgm:spPr/>
      <dgm:t>
        <a:bodyPr/>
        <a:lstStyle/>
        <a:p>
          <a:endParaRPr lang="ru-RU"/>
        </a:p>
      </dgm:t>
    </dgm:pt>
    <dgm:pt modelId="{3E14700F-05B7-4FC3-BDCB-3689D43E61D7}" type="pres">
      <dgm:prSet presAssocID="{CCFBC7B8-4C5C-43E2-B0C3-EB9823A705E3}" presName="hierRoot2" presStyleCnt="0"/>
      <dgm:spPr/>
    </dgm:pt>
    <dgm:pt modelId="{C0DFB2EC-FAAE-4A89-84F5-883590F6183C}" type="pres">
      <dgm:prSet presAssocID="{CCFBC7B8-4C5C-43E2-B0C3-EB9823A705E3}" presName="composite2" presStyleCnt="0"/>
      <dgm:spPr/>
    </dgm:pt>
    <dgm:pt modelId="{F9B8C5FF-EA23-41A7-B02F-40CCA6B9A439}" type="pres">
      <dgm:prSet presAssocID="{CCFBC7B8-4C5C-43E2-B0C3-EB9823A705E3}" presName="background2" presStyleLbl="node2" presStyleIdx="0" presStyleCnt="3"/>
      <dgm:spPr/>
    </dgm:pt>
    <dgm:pt modelId="{AE897FCF-AF3C-4ADB-9926-6709F94DC1F4}" type="pres">
      <dgm:prSet presAssocID="{CCFBC7B8-4C5C-43E2-B0C3-EB9823A705E3}" presName="text2" presStyleLbl="fgAcc2" presStyleIdx="0" presStyleCnt="3" custLinFactNeighborX="-5158" custLinFactNeighborY="-39491">
        <dgm:presLayoutVars>
          <dgm:chPref val="3"/>
        </dgm:presLayoutVars>
      </dgm:prSet>
      <dgm:spPr/>
      <dgm:t>
        <a:bodyPr/>
        <a:lstStyle/>
        <a:p>
          <a:endParaRPr lang="ru-RU"/>
        </a:p>
      </dgm:t>
    </dgm:pt>
    <dgm:pt modelId="{B5F514A5-7A67-4812-B71B-D4D9ADBAD24D}" type="pres">
      <dgm:prSet presAssocID="{CCFBC7B8-4C5C-43E2-B0C3-EB9823A705E3}" presName="hierChild3" presStyleCnt="0"/>
      <dgm:spPr/>
    </dgm:pt>
    <dgm:pt modelId="{6702DB5F-0258-417E-8EED-60910AE6036B}" type="pres">
      <dgm:prSet presAssocID="{5BC3167F-670C-4678-B3EE-FF519FBCF944}" presName="Name10" presStyleLbl="parChTrans1D2" presStyleIdx="1" presStyleCnt="3"/>
      <dgm:spPr/>
      <dgm:t>
        <a:bodyPr/>
        <a:lstStyle/>
        <a:p>
          <a:endParaRPr lang="ru-RU"/>
        </a:p>
      </dgm:t>
    </dgm:pt>
    <dgm:pt modelId="{A97A51EB-BA80-49A5-B5AF-C8118487D0C1}" type="pres">
      <dgm:prSet presAssocID="{4D1B3AC1-F84B-49AD-8FFD-48CDB02A100F}" presName="hierRoot2" presStyleCnt="0"/>
      <dgm:spPr/>
    </dgm:pt>
    <dgm:pt modelId="{172201BA-CC75-4651-8FDC-0DCF32047A48}" type="pres">
      <dgm:prSet presAssocID="{4D1B3AC1-F84B-49AD-8FFD-48CDB02A100F}" presName="composite2" presStyleCnt="0"/>
      <dgm:spPr/>
    </dgm:pt>
    <dgm:pt modelId="{96401AF3-F0B5-40B3-9E41-21C58DDFD1E2}" type="pres">
      <dgm:prSet presAssocID="{4D1B3AC1-F84B-49AD-8FFD-48CDB02A100F}" presName="background2" presStyleLbl="node2" presStyleIdx="1" presStyleCnt="3"/>
      <dgm:spPr/>
    </dgm:pt>
    <dgm:pt modelId="{5E27101C-AE56-4A57-89E6-035F8B99687B}" type="pres">
      <dgm:prSet presAssocID="{4D1B3AC1-F84B-49AD-8FFD-48CDB02A100F}" presName="text2" presStyleLbl="fgAcc2" presStyleIdx="1" presStyleCnt="3" custScaleX="104546" custLinFactNeighborX="-7718" custLinFactNeighborY="-39579">
        <dgm:presLayoutVars>
          <dgm:chPref val="3"/>
        </dgm:presLayoutVars>
      </dgm:prSet>
      <dgm:spPr/>
      <dgm:t>
        <a:bodyPr/>
        <a:lstStyle/>
        <a:p>
          <a:endParaRPr lang="ru-RU"/>
        </a:p>
      </dgm:t>
    </dgm:pt>
    <dgm:pt modelId="{B1DF1D44-F46D-4ACB-A0B2-557F439F624A}" type="pres">
      <dgm:prSet presAssocID="{4D1B3AC1-F84B-49AD-8FFD-48CDB02A100F}" presName="hierChild3" presStyleCnt="0"/>
      <dgm:spPr/>
    </dgm:pt>
    <dgm:pt modelId="{E01A8B2D-B82B-48ED-8481-A30568ABFAA5}" type="pres">
      <dgm:prSet presAssocID="{AD5106CE-8E3A-4D45-92BF-5740B7ED49EC}" presName="Name17" presStyleLbl="parChTrans1D3" presStyleIdx="0" presStyleCnt="1"/>
      <dgm:spPr/>
      <dgm:t>
        <a:bodyPr/>
        <a:lstStyle/>
        <a:p>
          <a:endParaRPr lang="ru-RU"/>
        </a:p>
      </dgm:t>
    </dgm:pt>
    <dgm:pt modelId="{E6F52B49-1CFC-46F0-BEAA-3116040307B3}" type="pres">
      <dgm:prSet presAssocID="{4B7B425F-D5D4-4BF6-BB45-33BFA6E3611C}" presName="hierRoot3" presStyleCnt="0"/>
      <dgm:spPr/>
    </dgm:pt>
    <dgm:pt modelId="{57A3D47A-82DB-4C55-9313-CEBD6BDA6B36}" type="pres">
      <dgm:prSet presAssocID="{4B7B425F-D5D4-4BF6-BB45-33BFA6E3611C}" presName="composite3" presStyleCnt="0"/>
      <dgm:spPr/>
    </dgm:pt>
    <dgm:pt modelId="{30A8C1DE-859A-4F8E-83E3-BB469BE6594C}" type="pres">
      <dgm:prSet presAssocID="{4B7B425F-D5D4-4BF6-BB45-33BFA6E3611C}" presName="background3" presStyleLbl="node3" presStyleIdx="0" presStyleCnt="1"/>
      <dgm:spPr/>
    </dgm:pt>
    <dgm:pt modelId="{39319228-E927-4716-AA72-26C73D28A552}" type="pres">
      <dgm:prSet presAssocID="{4B7B425F-D5D4-4BF6-BB45-33BFA6E3611C}" presName="text3" presStyleLbl="fgAcc3" presStyleIdx="0" presStyleCnt="1" custScaleX="361967" custScaleY="298266" custLinFactNeighborX="-11576" custLinFactNeighborY="-35592">
        <dgm:presLayoutVars>
          <dgm:chPref val="3"/>
        </dgm:presLayoutVars>
      </dgm:prSet>
      <dgm:spPr/>
      <dgm:t>
        <a:bodyPr/>
        <a:lstStyle/>
        <a:p>
          <a:endParaRPr lang="ru-RU"/>
        </a:p>
      </dgm:t>
    </dgm:pt>
    <dgm:pt modelId="{19F169F6-F50A-40FF-945A-8A59932F4456}" type="pres">
      <dgm:prSet presAssocID="{4B7B425F-D5D4-4BF6-BB45-33BFA6E3611C}" presName="hierChild4" presStyleCnt="0"/>
      <dgm:spPr/>
    </dgm:pt>
    <dgm:pt modelId="{92315360-9468-4AE9-8028-CA56112F6F3E}" type="pres">
      <dgm:prSet presAssocID="{277A21D8-F1D5-4E50-A312-28F305F9A810}" presName="Name10" presStyleLbl="parChTrans1D2" presStyleIdx="2" presStyleCnt="3"/>
      <dgm:spPr/>
      <dgm:t>
        <a:bodyPr/>
        <a:lstStyle/>
        <a:p>
          <a:endParaRPr lang="ru-RU"/>
        </a:p>
      </dgm:t>
    </dgm:pt>
    <dgm:pt modelId="{D7F58905-1EAA-4910-A6E2-707BF446B41F}" type="pres">
      <dgm:prSet presAssocID="{CDB9BD69-8A75-4F64-B3B8-BC08E7982D26}" presName="hierRoot2" presStyleCnt="0"/>
      <dgm:spPr/>
    </dgm:pt>
    <dgm:pt modelId="{C85751F8-D245-4953-B137-0731A184C1AC}" type="pres">
      <dgm:prSet presAssocID="{CDB9BD69-8A75-4F64-B3B8-BC08E7982D26}" presName="composite2" presStyleCnt="0"/>
      <dgm:spPr/>
    </dgm:pt>
    <dgm:pt modelId="{9D1C8B65-2B88-406B-B9AB-347A3BC172BA}" type="pres">
      <dgm:prSet presAssocID="{CDB9BD69-8A75-4F64-B3B8-BC08E7982D26}" presName="background2" presStyleLbl="node2" presStyleIdx="2" presStyleCnt="3"/>
      <dgm:spPr/>
    </dgm:pt>
    <dgm:pt modelId="{C9D97E43-D490-4677-B530-48D141C4B4F1}" type="pres">
      <dgm:prSet presAssocID="{CDB9BD69-8A75-4F64-B3B8-BC08E7982D26}" presName="text2" presStyleLbl="fgAcc2" presStyleIdx="2" presStyleCnt="3" custLinFactNeighborX="-9371" custLinFactNeighborY="-42095">
        <dgm:presLayoutVars>
          <dgm:chPref val="3"/>
        </dgm:presLayoutVars>
      </dgm:prSet>
      <dgm:spPr/>
      <dgm:t>
        <a:bodyPr/>
        <a:lstStyle/>
        <a:p>
          <a:endParaRPr lang="ru-RU"/>
        </a:p>
      </dgm:t>
    </dgm:pt>
    <dgm:pt modelId="{7D44F10D-96FF-4BCF-A2D4-495BFD2A373E}" type="pres">
      <dgm:prSet presAssocID="{CDB9BD69-8A75-4F64-B3B8-BC08E7982D26}" presName="hierChild3" presStyleCnt="0"/>
      <dgm:spPr/>
    </dgm:pt>
  </dgm:ptLst>
  <dgm:cxnLst>
    <dgm:cxn modelId="{11C7E23C-AEEB-4717-883D-A284C5CD2E9A}" type="presOf" srcId="{4B7B425F-D5D4-4BF6-BB45-33BFA6E3611C}" destId="{39319228-E927-4716-AA72-26C73D28A552}" srcOrd="0" destOrd="0" presId="urn:microsoft.com/office/officeart/2005/8/layout/hierarchy1"/>
    <dgm:cxn modelId="{D5B7C508-79DD-4227-A724-CAA4AC0BA5E3}" type="presOf" srcId="{5015AE79-20AC-4C23-A494-FD0CC4149254}" destId="{EA792314-2835-4BE2-8789-BBFCA61AA926}" srcOrd="0" destOrd="0" presId="urn:microsoft.com/office/officeart/2005/8/layout/hierarchy1"/>
    <dgm:cxn modelId="{8A694AE1-9C16-4C7C-914A-8ABFAFA67ACF}" type="presOf" srcId="{5BC3167F-670C-4678-B3EE-FF519FBCF944}" destId="{6702DB5F-0258-417E-8EED-60910AE6036B}" srcOrd="0" destOrd="0" presId="urn:microsoft.com/office/officeart/2005/8/layout/hierarchy1"/>
    <dgm:cxn modelId="{F1DA5074-BA0C-457E-A959-9D0717A11FFE}" srcId="{3E049113-BE42-4E31-9548-A0D2A49C8A85}" destId="{1C0A9989-E19C-41DC-8123-F0C89086487B}" srcOrd="0" destOrd="0" parTransId="{51D081EC-D91B-4656-83CE-8E8B5A2A9162}" sibTransId="{395E8FAD-B4B7-484D-9E2A-EE8EE717BEEB}"/>
    <dgm:cxn modelId="{95D9093B-AF1E-4E73-9BB5-8926BCB72242}" type="presOf" srcId="{AD5106CE-8E3A-4D45-92BF-5740B7ED49EC}" destId="{E01A8B2D-B82B-48ED-8481-A30568ABFAA5}" srcOrd="0" destOrd="0" presId="urn:microsoft.com/office/officeart/2005/8/layout/hierarchy1"/>
    <dgm:cxn modelId="{F956C587-C16C-4AA9-A5DB-B61D49532DCA}" type="presOf" srcId="{3E049113-BE42-4E31-9548-A0D2A49C8A85}" destId="{1F9389E5-AA81-4C3D-A4C0-76A49E225873}" srcOrd="0" destOrd="0" presId="urn:microsoft.com/office/officeart/2005/8/layout/hierarchy1"/>
    <dgm:cxn modelId="{0CB6411D-6A47-442C-838D-62C559E4CB9D}" srcId="{4D1B3AC1-F84B-49AD-8FFD-48CDB02A100F}" destId="{4B7B425F-D5D4-4BF6-BB45-33BFA6E3611C}" srcOrd="0" destOrd="0" parTransId="{AD5106CE-8E3A-4D45-92BF-5740B7ED49EC}" sibTransId="{A55FA17F-22B0-400F-A1A7-3FA12EED9A8A}"/>
    <dgm:cxn modelId="{D88ACBE0-F338-4893-951B-128A9E077CFC}" srcId="{1C0A9989-E19C-41DC-8123-F0C89086487B}" destId="{CDB9BD69-8A75-4F64-B3B8-BC08E7982D26}" srcOrd="2" destOrd="0" parTransId="{277A21D8-F1D5-4E50-A312-28F305F9A810}" sibTransId="{81A79C3E-FF22-4A72-B680-769F9D0DB37E}"/>
    <dgm:cxn modelId="{970EA0BC-D5E2-4C37-AF0D-D36AB292EADE}" type="presOf" srcId="{277A21D8-F1D5-4E50-A312-28F305F9A810}" destId="{92315360-9468-4AE9-8028-CA56112F6F3E}" srcOrd="0" destOrd="0" presId="urn:microsoft.com/office/officeart/2005/8/layout/hierarchy1"/>
    <dgm:cxn modelId="{11A546A1-02F1-40BE-B298-01806EAD8BB1}" srcId="{1C0A9989-E19C-41DC-8123-F0C89086487B}" destId="{CCFBC7B8-4C5C-43E2-B0C3-EB9823A705E3}" srcOrd="0" destOrd="0" parTransId="{5015AE79-20AC-4C23-A494-FD0CC4149254}" sibTransId="{DB448E23-DB56-4480-9FA0-A64953F7B03B}"/>
    <dgm:cxn modelId="{24902267-DD95-4728-8718-0809EA9BE38C}" type="presOf" srcId="{CDB9BD69-8A75-4F64-B3B8-BC08E7982D26}" destId="{C9D97E43-D490-4677-B530-48D141C4B4F1}" srcOrd="0" destOrd="0" presId="urn:microsoft.com/office/officeart/2005/8/layout/hierarchy1"/>
    <dgm:cxn modelId="{EF3C6456-9277-4ED9-839D-C2FB360FCF90}" type="presOf" srcId="{CCFBC7B8-4C5C-43E2-B0C3-EB9823A705E3}" destId="{AE897FCF-AF3C-4ADB-9926-6709F94DC1F4}" srcOrd="0" destOrd="0" presId="urn:microsoft.com/office/officeart/2005/8/layout/hierarchy1"/>
    <dgm:cxn modelId="{E8F3FC5A-D7DF-4F2B-B007-D52E8BF54080}" type="presOf" srcId="{1C0A9989-E19C-41DC-8123-F0C89086487B}" destId="{4086F572-DE08-45F0-8585-689A709FBECC}" srcOrd="0" destOrd="0" presId="urn:microsoft.com/office/officeart/2005/8/layout/hierarchy1"/>
    <dgm:cxn modelId="{BDB6A418-804B-4E12-B53D-0B55F038490A}" srcId="{1C0A9989-E19C-41DC-8123-F0C89086487B}" destId="{4D1B3AC1-F84B-49AD-8FFD-48CDB02A100F}" srcOrd="1" destOrd="0" parTransId="{5BC3167F-670C-4678-B3EE-FF519FBCF944}" sibTransId="{B16F43EA-F815-445C-A25B-491234B988E2}"/>
    <dgm:cxn modelId="{9A7E967F-3D53-4D05-8085-97FAA425B647}" type="presOf" srcId="{4D1B3AC1-F84B-49AD-8FFD-48CDB02A100F}" destId="{5E27101C-AE56-4A57-89E6-035F8B99687B}" srcOrd="0" destOrd="0" presId="urn:microsoft.com/office/officeart/2005/8/layout/hierarchy1"/>
    <dgm:cxn modelId="{61B67B0C-41F8-4ED5-BA66-E541846478D1}" type="presParOf" srcId="{1F9389E5-AA81-4C3D-A4C0-76A49E225873}" destId="{EDA47335-7F9D-40DC-AE82-C1287BAED8D2}" srcOrd="0" destOrd="0" presId="urn:microsoft.com/office/officeart/2005/8/layout/hierarchy1"/>
    <dgm:cxn modelId="{057311F1-08B2-4976-A7C8-BD8E2FA9F850}" type="presParOf" srcId="{EDA47335-7F9D-40DC-AE82-C1287BAED8D2}" destId="{041E5CB1-E4CE-4C00-96E4-2031DA24343B}" srcOrd="0" destOrd="0" presId="urn:microsoft.com/office/officeart/2005/8/layout/hierarchy1"/>
    <dgm:cxn modelId="{CADEC377-2508-4662-8A98-B604DC6E32A1}" type="presParOf" srcId="{041E5CB1-E4CE-4C00-96E4-2031DA24343B}" destId="{D35AEA42-2675-4245-961C-350C9B010D7E}" srcOrd="0" destOrd="0" presId="urn:microsoft.com/office/officeart/2005/8/layout/hierarchy1"/>
    <dgm:cxn modelId="{B1FC1463-5A9D-463B-B06B-F2DD10FE3F17}" type="presParOf" srcId="{041E5CB1-E4CE-4C00-96E4-2031DA24343B}" destId="{4086F572-DE08-45F0-8585-689A709FBECC}" srcOrd="1" destOrd="0" presId="urn:microsoft.com/office/officeart/2005/8/layout/hierarchy1"/>
    <dgm:cxn modelId="{89428221-3EDA-410D-AAF4-22A0CD5880C1}" type="presParOf" srcId="{EDA47335-7F9D-40DC-AE82-C1287BAED8D2}" destId="{E684503B-6944-4DD4-AB1B-63A528ABAF12}" srcOrd="1" destOrd="0" presId="urn:microsoft.com/office/officeart/2005/8/layout/hierarchy1"/>
    <dgm:cxn modelId="{A8521C56-A6E4-460C-824B-C855C942C7EC}" type="presParOf" srcId="{E684503B-6944-4DD4-AB1B-63A528ABAF12}" destId="{EA792314-2835-4BE2-8789-BBFCA61AA926}" srcOrd="0" destOrd="0" presId="urn:microsoft.com/office/officeart/2005/8/layout/hierarchy1"/>
    <dgm:cxn modelId="{891924EA-12EC-44B2-A8F1-D786FBADB758}" type="presParOf" srcId="{E684503B-6944-4DD4-AB1B-63A528ABAF12}" destId="{3E14700F-05B7-4FC3-BDCB-3689D43E61D7}" srcOrd="1" destOrd="0" presId="urn:microsoft.com/office/officeart/2005/8/layout/hierarchy1"/>
    <dgm:cxn modelId="{39DD831C-3B60-4601-AC9B-127674CC6DFB}" type="presParOf" srcId="{3E14700F-05B7-4FC3-BDCB-3689D43E61D7}" destId="{C0DFB2EC-FAAE-4A89-84F5-883590F6183C}" srcOrd="0" destOrd="0" presId="urn:microsoft.com/office/officeart/2005/8/layout/hierarchy1"/>
    <dgm:cxn modelId="{3F1A3672-B61A-4239-90C1-410071BB993D}" type="presParOf" srcId="{C0DFB2EC-FAAE-4A89-84F5-883590F6183C}" destId="{F9B8C5FF-EA23-41A7-B02F-40CCA6B9A439}" srcOrd="0" destOrd="0" presId="urn:microsoft.com/office/officeart/2005/8/layout/hierarchy1"/>
    <dgm:cxn modelId="{1E98D02E-E0CA-463F-9871-39242865A2E9}" type="presParOf" srcId="{C0DFB2EC-FAAE-4A89-84F5-883590F6183C}" destId="{AE897FCF-AF3C-4ADB-9926-6709F94DC1F4}" srcOrd="1" destOrd="0" presId="urn:microsoft.com/office/officeart/2005/8/layout/hierarchy1"/>
    <dgm:cxn modelId="{01A81AED-D1ED-4AFE-BC3C-778684C23F69}" type="presParOf" srcId="{3E14700F-05B7-4FC3-BDCB-3689D43E61D7}" destId="{B5F514A5-7A67-4812-B71B-D4D9ADBAD24D}" srcOrd="1" destOrd="0" presId="urn:microsoft.com/office/officeart/2005/8/layout/hierarchy1"/>
    <dgm:cxn modelId="{F65B123D-3A13-4C17-A4F5-0C433EC4366F}" type="presParOf" srcId="{E684503B-6944-4DD4-AB1B-63A528ABAF12}" destId="{6702DB5F-0258-417E-8EED-60910AE6036B}" srcOrd="2" destOrd="0" presId="urn:microsoft.com/office/officeart/2005/8/layout/hierarchy1"/>
    <dgm:cxn modelId="{6C11B60E-C878-4310-BC17-EE0FD8BAA3FD}" type="presParOf" srcId="{E684503B-6944-4DD4-AB1B-63A528ABAF12}" destId="{A97A51EB-BA80-49A5-B5AF-C8118487D0C1}" srcOrd="3" destOrd="0" presId="urn:microsoft.com/office/officeart/2005/8/layout/hierarchy1"/>
    <dgm:cxn modelId="{BAC36476-1666-4E2E-A758-C6AD25568590}" type="presParOf" srcId="{A97A51EB-BA80-49A5-B5AF-C8118487D0C1}" destId="{172201BA-CC75-4651-8FDC-0DCF32047A48}" srcOrd="0" destOrd="0" presId="urn:microsoft.com/office/officeart/2005/8/layout/hierarchy1"/>
    <dgm:cxn modelId="{8215693F-06F4-4ACE-B7E4-0EBA5B17BF6E}" type="presParOf" srcId="{172201BA-CC75-4651-8FDC-0DCF32047A48}" destId="{96401AF3-F0B5-40B3-9E41-21C58DDFD1E2}" srcOrd="0" destOrd="0" presId="urn:microsoft.com/office/officeart/2005/8/layout/hierarchy1"/>
    <dgm:cxn modelId="{56FFE23C-1CD5-4326-8CB7-184416C86B86}" type="presParOf" srcId="{172201BA-CC75-4651-8FDC-0DCF32047A48}" destId="{5E27101C-AE56-4A57-89E6-035F8B99687B}" srcOrd="1" destOrd="0" presId="urn:microsoft.com/office/officeart/2005/8/layout/hierarchy1"/>
    <dgm:cxn modelId="{3E56F4AF-E99C-4AFE-98FF-A62F1E347FE5}" type="presParOf" srcId="{A97A51EB-BA80-49A5-B5AF-C8118487D0C1}" destId="{B1DF1D44-F46D-4ACB-A0B2-557F439F624A}" srcOrd="1" destOrd="0" presId="urn:microsoft.com/office/officeart/2005/8/layout/hierarchy1"/>
    <dgm:cxn modelId="{80A50B15-A861-4DFB-B766-5F43897723DF}" type="presParOf" srcId="{B1DF1D44-F46D-4ACB-A0B2-557F439F624A}" destId="{E01A8B2D-B82B-48ED-8481-A30568ABFAA5}" srcOrd="0" destOrd="0" presId="urn:microsoft.com/office/officeart/2005/8/layout/hierarchy1"/>
    <dgm:cxn modelId="{753D54FF-5E25-467E-AF57-192BCE49A51F}" type="presParOf" srcId="{B1DF1D44-F46D-4ACB-A0B2-557F439F624A}" destId="{E6F52B49-1CFC-46F0-BEAA-3116040307B3}" srcOrd="1" destOrd="0" presId="urn:microsoft.com/office/officeart/2005/8/layout/hierarchy1"/>
    <dgm:cxn modelId="{5D4C06CE-60B0-4ECE-A6C3-1D55C70B4FF8}" type="presParOf" srcId="{E6F52B49-1CFC-46F0-BEAA-3116040307B3}" destId="{57A3D47A-82DB-4C55-9313-CEBD6BDA6B36}" srcOrd="0" destOrd="0" presId="urn:microsoft.com/office/officeart/2005/8/layout/hierarchy1"/>
    <dgm:cxn modelId="{A73E9ADC-2972-4934-AF4F-330B8EFF42FF}" type="presParOf" srcId="{57A3D47A-82DB-4C55-9313-CEBD6BDA6B36}" destId="{30A8C1DE-859A-4F8E-83E3-BB469BE6594C}" srcOrd="0" destOrd="0" presId="urn:microsoft.com/office/officeart/2005/8/layout/hierarchy1"/>
    <dgm:cxn modelId="{EE3D6B2D-DEBC-4BD4-A394-9D5D29F669E5}" type="presParOf" srcId="{57A3D47A-82DB-4C55-9313-CEBD6BDA6B36}" destId="{39319228-E927-4716-AA72-26C73D28A552}" srcOrd="1" destOrd="0" presId="urn:microsoft.com/office/officeart/2005/8/layout/hierarchy1"/>
    <dgm:cxn modelId="{AAA5F629-B02A-47D3-B596-075EB8887407}" type="presParOf" srcId="{E6F52B49-1CFC-46F0-BEAA-3116040307B3}" destId="{19F169F6-F50A-40FF-945A-8A59932F4456}" srcOrd="1" destOrd="0" presId="urn:microsoft.com/office/officeart/2005/8/layout/hierarchy1"/>
    <dgm:cxn modelId="{400101FA-BC5B-4207-8B44-03D6251AC0E3}" type="presParOf" srcId="{E684503B-6944-4DD4-AB1B-63A528ABAF12}" destId="{92315360-9468-4AE9-8028-CA56112F6F3E}" srcOrd="4" destOrd="0" presId="urn:microsoft.com/office/officeart/2005/8/layout/hierarchy1"/>
    <dgm:cxn modelId="{9C7984F9-3ECA-4508-BD02-07BD00B2D3AF}" type="presParOf" srcId="{E684503B-6944-4DD4-AB1B-63A528ABAF12}" destId="{D7F58905-1EAA-4910-A6E2-707BF446B41F}" srcOrd="5" destOrd="0" presId="urn:microsoft.com/office/officeart/2005/8/layout/hierarchy1"/>
    <dgm:cxn modelId="{7E2F3C2C-8898-4EF3-AA06-AE2838EC4657}" type="presParOf" srcId="{D7F58905-1EAA-4910-A6E2-707BF446B41F}" destId="{C85751F8-D245-4953-B137-0731A184C1AC}" srcOrd="0" destOrd="0" presId="urn:microsoft.com/office/officeart/2005/8/layout/hierarchy1"/>
    <dgm:cxn modelId="{E2B98F05-B7A0-45C2-8A3B-B3090CAC0C4B}" type="presParOf" srcId="{C85751F8-D245-4953-B137-0731A184C1AC}" destId="{9D1C8B65-2B88-406B-B9AB-347A3BC172BA}" srcOrd="0" destOrd="0" presId="urn:microsoft.com/office/officeart/2005/8/layout/hierarchy1"/>
    <dgm:cxn modelId="{C1F21DAF-7AE7-4EA5-B1EE-8497BAF4D804}" type="presParOf" srcId="{C85751F8-D245-4953-B137-0731A184C1AC}" destId="{C9D97E43-D490-4677-B530-48D141C4B4F1}" srcOrd="1" destOrd="0" presId="urn:microsoft.com/office/officeart/2005/8/layout/hierarchy1"/>
    <dgm:cxn modelId="{35CE1C38-54BC-411A-8C76-4708202BA5CF}" type="presParOf" srcId="{D7F58905-1EAA-4910-A6E2-707BF446B41F}" destId="{7D44F10D-96FF-4BCF-A2D4-495BFD2A373E}"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15360-9468-4AE9-8028-CA56112F6F3E}">
      <dsp:nvSpPr>
        <dsp:cNvPr id="0" name=""/>
        <dsp:cNvSpPr/>
      </dsp:nvSpPr>
      <dsp:spPr>
        <a:xfrm>
          <a:off x="2110357" y="870512"/>
          <a:ext cx="2762982" cy="241799"/>
        </a:xfrm>
        <a:custGeom>
          <a:avLst/>
          <a:gdLst/>
          <a:ahLst/>
          <a:cxnLst/>
          <a:rect l="0" t="0" r="0" b="0"/>
          <a:pathLst>
            <a:path>
              <a:moveTo>
                <a:pt x="0" y="0"/>
              </a:moveTo>
              <a:lnTo>
                <a:pt x="0" y="89483"/>
              </a:lnTo>
              <a:lnTo>
                <a:pt x="2762982" y="89483"/>
              </a:lnTo>
              <a:lnTo>
                <a:pt x="2762982" y="24179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E01A8B2D-B82B-48ED-8481-A30568ABFAA5}">
      <dsp:nvSpPr>
        <dsp:cNvPr id="0" name=""/>
        <dsp:cNvSpPr/>
      </dsp:nvSpPr>
      <dsp:spPr>
        <a:xfrm>
          <a:off x="2747321" y="2182647"/>
          <a:ext cx="91440" cy="519815"/>
        </a:xfrm>
        <a:custGeom>
          <a:avLst/>
          <a:gdLst/>
          <a:ahLst/>
          <a:cxnLst/>
          <a:rect l="0" t="0" r="0" b="0"/>
          <a:pathLst>
            <a:path>
              <a:moveTo>
                <a:pt x="106247" y="0"/>
              </a:moveTo>
              <a:lnTo>
                <a:pt x="106247" y="367498"/>
              </a:lnTo>
              <a:lnTo>
                <a:pt x="45720" y="367498"/>
              </a:lnTo>
              <a:lnTo>
                <a:pt x="45720" y="519815"/>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6702DB5F-0258-417E-8EED-60910AE6036B}">
      <dsp:nvSpPr>
        <dsp:cNvPr id="0" name=""/>
        <dsp:cNvSpPr/>
      </dsp:nvSpPr>
      <dsp:spPr>
        <a:xfrm>
          <a:off x="2110357" y="870512"/>
          <a:ext cx="743211" cy="268068"/>
        </a:xfrm>
        <a:custGeom>
          <a:avLst/>
          <a:gdLst/>
          <a:ahLst/>
          <a:cxnLst/>
          <a:rect l="0" t="0" r="0" b="0"/>
          <a:pathLst>
            <a:path>
              <a:moveTo>
                <a:pt x="0" y="0"/>
              </a:moveTo>
              <a:lnTo>
                <a:pt x="0" y="115751"/>
              </a:lnTo>
              <a:lnTo>
                <a:pt x="743211" y="115751"/>
              </a:lnTo>
              <a:lnTo>
                <a:pt x="743211" y="268068"/>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EA792314-2835-4BE2-8789-BBFCA61AA926}">
      <dsp:nvSpPr>
        <dsp:cNvPr id="0" name=""/>
        <dsp:cNvSpPr/>
      </dsp:nvSpPr>
      <dsp:spPr>
        <a:xfrm>
          <a:off x="848710" y="870512"/>
          <a:ext cx="1261647" cy="268987"/>
        </a:xfrm>
        <a:custGeom>
          <a:avLst/>
          <a:gdLst/>
          <a:ahLst/>
          <a:cxnLst/>
          <a:rect l="0" t="0" r="0" b="0"/>
          <a:pathLst>
            <a:path>
              <a:moveTo>
                <a:pt x="1261647" y="0"/>
              </a:moveTo>
              <a:lnTo>
                <a:pt x="1261647" y="116670"/>
              </a:lnTo>
              <a:lnTo>
                <a:pt x="0" y="116670"/>
              </a:lnTo>
              <a:lnTo>
                <a:pt x="0" y="268987"/>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D35AEA42-2675-4245-961C-350C9B010D7E}">
      <dsp:nvSpPr>
        <dsp:cNvPr id="0" name=""/>
        <dsp:cNvSpPr/>
      </dsp:nvSpPr>
      <dsp:spPr>
        <a:xfrm>
          <a:off x="1288257" y="-173554"/>
          <a:ext cx="1644199" cy="1044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86F572-DE08-45F0-8585-689A709FBECC}">
      <dsp:nvSpPr>
        <dsp:cNvPr id="0" name=""/>
        <dsp:cNvSpPr/>
      </dsp:nvSpPr>
      <dsp:spPr>
        <a:xfrm>
          <a:off x="1470946" y="0"/>
          <a:ext cx="1644199" cy="1044066"/>
        </a:xfrm>
        <a:prstGeom prst="roundRect">
          <a:avLst>
            <a:gd name="adj" fmla="val 10000"/>
          </a:avLst>
        </a:prstGeom>
        <a:solidFill>
          <a:schemeClr val="bg1"/>
        </a:solidFill>
        <a:ln w="28575"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cap="none" spc="0">
              <a:ln w="6350">
                <a:solidFill>
                  <a:sysClr val="windowText" lastClr="000000"/>
                </a:solidFill>
              </a:ln>
              <a:solidFill>
                <a:srgbClr val="0070C0"/>
              </a:solidFill>
              <a:effectLst>
                <a:outerShdw blurRad="38100" dist="19050" dir="2700000" algn="tl" rotWithShape="0">
                  <a:schemeClr val="dk1">
                    <a:alpha val="40000"/>
                  </a:schemeClr>
                </a:outerShdw>
              </a:effectLst>
              <a:latin typeface="Times New Roman" pitchFamily="18" charset="0"/>
              <a:cs typeface="Times New Roman" pitchFamily="18" charset="0"/>
            </a:rPr>
            <a:t>Голова Комишуваської селищної ради </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(ОТГ)</a:t>
          </a:r>
        </a:p>
      </dsp:txBody>
      <dsp:txXfrm>
        <a:off x="1501526" y="30580"/>
        <a:ext cx="1583039" cy="982906"/>
      </dsp:txXfrm>
    </dsp:sp>
    <dsp:sp modelId="{F9B8C5FF-EA23-41A7-B02F-40CCA6B9A439}">
      <dsp:nvSpPr>
        <dsp:cNvPr id="0" name=""/>
        <dsp:cNvSpPr/>
      </dsp:nvSpPr>
      <dsp:spPr>
        <a:xfrm>
          <a:off x="26610" y="1139499"/>
          <a:ext cx="1644199" cy="1044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897FCF-AF3C-4ADB-9926-6709F94DC1F4}">
      <dsp:nvSpPr>
        <dsp:cNvPr id="0" name=""/>
        <dsp:cNvSpPr/>
      </dsp:nvSpPr>
      <dsp:spPr>
        <a:xfrm>
          <a:off x="209299" y="1313054"/>
          <a:ext cx="1644199" cy="1044066"/>
        </a:xfrm>
        <a:prstGeom prst="roundRect">
          <a:avLst>
            <a:gd name="adj" fmla="val 10000"/>
          </a:avLst>
        </a:prstGeom>
        <a:solidFill>
          <a:schemeClr val="bg1"/>
        </a:solidFill>
        <a:ln w="1905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cap="none" spc="0">
              <a:ln w="9525">
                <a:solidFill>
                  <a:sysClr val="windowText" lastClr="000000"/>
                </a:solidFill>
                <a:prstDash val="solid"/>
              </a:ln>
              <a:solidFill>
                <a:srgbClr val="0070C0"/>
              </a:solidFill>
              <a:effectLst>
                <a:outerShdw blurRad="41275" dist="20320" dir="1800000" algn="tl" rotWithShape="0">
                  <a:srgbClr val="000000">
                    <a:alpha val="40000"/>
                  </a:srgbClr>
                </a:outerShdw>
              </a:effectLst>
              <a:latin typeface="Times New Roman" pitchFamily="18" charset="0"/>
              <a:cs typeface="Times New Roman" pitchFamily="18" charset="0"/>
            </a:rPr>
            <a:t>Рада ОТГ       </a:t>
          </a:r>
          <a:r>
            <a:rPr lang="uk-UA" sz="1200" b="0" kern="1200">
              <a:solidFill>
                <a:sysClr val="windowText" lastClr="000000"/>
              </a:solidFill>
              <a:latin typeface="Times New Roman" pitchFamily="18" charset="0"/>
              <a:cs typeface="Times New Roman" pitchFamily="18" charset="0"/>
            </a:rPr>
            <a:t>(вибрані мешканцями  26 депута                           13 чоловіків/ 13 жінок</a:t>
          </a:r>
          <a:r>
            <a:rPr lang="uk-UA" sz="1200" kern="1200">
              <a:latin typeface="Times New Roman" panose="02020603050405020304" pitchFamily="18" charset="0"/>
              <a:cs typeface="Times New Roman" panose="02020603050405020304" pitchFamily="18" charset="0"/>
            </a:rPr>
            <a:t>) </a:t>
          </a:r>
        </a:p>
      </dsp:txBody>
      <dsp:txXfrm>
        <a:off x="239879" y="1343634"/>
        <a:ext cx="1583039" cy="982906"/>
      </dsp:txXfrm>
    </dsp:sp>
    <dsp:sp modelId="{96401AF3-F0B5-40B3-9E41-21C58DDFD1E2}">
      <dsp:nvSpPr>
        <dsp:cNvPr id="0" name=""/>
        <dsp:cNvSpPr/>
      </dsp:nvSpPr>
      <dsp:spPr>
        <a:xfrm>
          <a:off x="1994096" y="1138581"/>
          <a:ext cx="1718944" cy="1044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27101C-AE56-4A57-89E6-035F8B99687B}">
      <dsp:nvSpPr>
        <dsp:cNvPr id="0" name=""/>
        <dsp:cNvSpPr/>
      </dsp:nvSpPr>
      <dsp:spPr>
        <a:xfrm>
          <a:off x="2176785" y="1312135"/>
          <a:ext cx="1718944" cy="1044066"/>
        </a:xfrm>
        <a:prstGeom prst="roundRect">
          <a:avLst>
            <a:gd name="adj" fmla="val 10000"/>
          </a:avLst>
        </a:prstGeom>
        <a:solidFill>
          <a:schemeClr val="bg1"/>
        </a:solidFill>
        <a:ln w="1905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baseline="0">
              <a:ln>
                <a:solidFill>
                  <a:sysClr val="windowText" lastClr="000000"/>
                </a:solidFill>
              </a:ln>
              <a:solidFill>
                <a:srgbClr val="0070C0"/>
              </a:solidFill>
              <a:latin typeface="Times New Roman" pitchFamily="18" charset="0"/>
            </a:rPr>
            <a:t>Виконавчий комітет     </a:t>
          </a:r>
          <a:r>
            <a:rPr lang="uk-UA" sz="1400" kern="1200" baseline="0">
              <a:solidFill>
                <a:sysClr val="windowText" lastClr="000000"/>
              </a:solidFill>
              <a:latin typeface="Times New Roman" pitchFamily="18" charset="0"/>
            </a:rPr>
            <a:t>(</a:t>
          </a:r>
          <a:r>
            <a:rPr lang="uk-UA" sz="1200" kern="1200" baseline="0">
              <a:solidFill>
                <a:sysClr val="windowText" lastClr="000000"/>
              </a:solidFill>
              <a:latin typeface="Times New Roman" pitchFamily="18" charset="0"/>
              <a:cs typeface="Times New Roman" pitchFamily="18" charset="0"/>
            </a:rPr>
            <a:t>утворений радою та їй підконтрольний, 8 чоловіків/ 7 жінок)</a:t>
          </a:r>
          <a:endParaRPr lang="uk-UA" sz="1400" kern="1200" baseline="0">
            <a:ln>
              <a:solidFill>
                <a:sysClr val="windowText" lastClr="000000"/>
              </a:solidFill>
            </a:ln>
            <a:solidFill>
              <a:sysClr val="windowText" lastClr="000000"/>
            </a:solidFill>
            <a:latin typeface="Times New Roman" pitchFamily="18" charset="0"/>
            <a:cs typeface="Times New Roman" pitchFamily="18" charset="0"/>
          </a:endParaRPr>
        </a:p>
      </dsp:txBody>
      <dsp:txXfrm>
        <a:off x="2207365" y="1342715"/>
        <a:ext cx="1657784" cy="982906"/>
      </dsp:txXfrm>
    </dsp:sp>
    <dsp:sp modelId="{30A8C1DE-859A-4F8E-83E3-BB469BE6594C}">
      <dsp:nvSpPr>
        <dsp:cNvPr id="0" name=""/>
        <dsp:cNvSpPr/>
      </dsp:nvSpPr>
      <dsp:spPr>
        <a:xfrm>
          <a:off x="-182688" y="2702462"/>
          <a:ext cx="5951460" cy="31140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319228-E927-4716-AA72-26C73D28A552}">
      <dsp:nvSpPr>
        <dsp:cNvPr id="0" name=""/>
        <dsp:cNvSpPr/>
      </dsp:nvSpPr>
      <dsp:spPr>
        <a:xfrm>
          <a:off x="0" y="2876017"/>
          <a:ext cx="5951460" cy="3114096"/>
        </a:xfrm>
        <a:prstGeom prst="roundRect">
          <a:avLst>
            <a:gd name="adj" fmla="val 10000"/>
          </a:avLst>
        </a:prstGeom>
        <a:solidFill>
          <a:schemeClr val="bg1"/>
        </a:solidFill>
        <a:ln w="1905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cap="none" spc="0">
              <a:ln w="9525">
                <a:solidFill>
                  <a:sysClr val="windowText" lastClr="000000"/>
                </a:solidFill>
                <a:prstDash val="solid"/>
              </a:ln>
              <a:solidFill>
                <a:srgbClr val="0070C0"/>
              </a:solidFill>
              <a:effectLst>
                <a:outerShdw blurRad="41275" dist="20320" dir="1800000" algn="tl" rotWithShape="0">
                  <a:srgbClr val="000000">
                    <a:alpha val="40000"/>
                  </a:srgbClr>
                </a:outerShdw>
              </a:effectLst>
              <a:latin typeface="Times New Roman" pitchFamily="18" charset="0"/>
              <a:cs typeface="Times New Roman" pitchFamily="18" charset="0"/>
            </a:rPr>
            <a:t>Відділи ОТГ</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Фінансовий відділ (1 чоловік/ 7 жінок) ; </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Планово-економічний відділ (1 жінка);</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містобудування, земельних відносин та розвитку інфраструктури (3 чоловік/               3 жінки);</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житлово-комунального господарства (1 чоловік);</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освіти (2 жінки);</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культури, туризму, молоді та спорту (1 чоловік);</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у справах дітей, соціального захисту та соціальної допомоги (4 жінок);</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інформаційно-організаційної роботи та зв</a:t>
          </a:r>
          <a:r>
            <a:rPr lang="uk-UA" sz="1200" b="0" kern="1200">
              <a:solidFill>
                <a:sysClr val="windowText" lastClr="000000"/>
              </a:solidFill>
              <a:latin typeface="Times New Roman"/>
              <a:cs typeface="Times New Roman"/>
            </a:rPr>
            <a:t>ʼ</a:t>
          </a:r>
          <a:r>
            <a:rPr lang="uk-UA" sz="1200" b="0" kern="1200">
              <a:solidFill>
                <a:sysClr val="windowText" lastClr="000000"/>
              </a:solidFill>
              <a:latin typeface="Times New Roman" pitchFamily="18" charset="0"/>
              <a:cs typeface="Times New Roman" pitchFamily="18" charset="0"/>
            </a:rPr>
            <a:t>язків з громадськістю (1 чоловік/ 1 жінка);</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Загальний відділ (9 жінок);</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господарського забезпечення (2 чоловіка/ 9 жінок);</a:t>
          </a:r>
        </a:p>
        <a:p>
          <a:pPr lvl="0" algn="l" defTabSz="622300">
            <a:lnSpc>
              <a:spcPct val="90000"/>
            </a:lnSpc>
            <a:spcBef>
              <a:spcPct val="0"/>
            </a:spcBef>
            <a:spcAft>
              <a:spcPct val="35000"/>
            </a:spcAft>
          </a:pPr>
          <a:r>
            <a:rPr lang="uk-UA" sz="1200" b="0" kern="1200">
              <a:solidFill>
                <a:sysClr val="windowText" lastClr="000000"/>
              </a:solidFill>
              <a:latin typeface="Times New Roman" pitchFamily="18" charset="0"/>
              <a:cs typeface="Times New Roman" pitchFamily="18" charset="0"/>
            </a:rPr>
            <a:t>- Відділ Центру надання адміністративних послуг (1 чоловік/ 7 жінок).</a:t>
          </a:r>
        </a:p>
      </dsp:txBody>
      <dsp:txXfrm>
        <a:off x="91209" y="2967226"/>
        <a:ext cx="5769042" cy="2931678"/>
      </dsp:txXfrm>
    </dsp:sp>
    <dsp:sp modelId="{9D1C8B65-2B88-406B-B9AB-347A3BC172BA}">
      <dsp:nvSpPr>
        <dsp:cNvPr id="0" name=""/>
        <dsp:cNvSpPr/>
      </dsp:nvSpPr>
      <dsp:spPr>
        <a:xfrm>
          <a:off x="4051240" y="1112312"/>
          <a:ext cx="1644199" cy="1044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D97E43-D490-4677-B530-48D141C4B4F1}">
      <dsp:nvSpPr>
        <dsp:cNvPr id="0" name=""/>
        <dsp:cNvSpPr/>
      </dsp:nvSpPr>
      <dsp:spPr>
        <a:xfrm>
          <a:off x="4233929" y="1285866"/>
          <a:ext cx="1644199" cy="1044066"/>
        </a:xfrm>
        <a:prstGeom prst="roundRect">
          <a:avLst>
            <a:gd name="adj" fmla="val 10000"/>
          </a:avLst>
        </a:prstGeom>
        <a:solidFill>
          <a:schemeClr val="bg1"/>
        </a:solidFill>
        <a:ln w="1905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cap="none" spc="0">
              <a:ln w="9525">
                <a:solidFill>
                  <a:sysClr val="windowText" lastClr="000000"/>
                </a:solidFill>
                <a:prstDash val="solid"/>
              </a:ln>
              <a:solidFill>
                <a:srgbClr val="0070C0"/>
              </a:solidFill>
              <a:effectLst>
                <a:outerShdw blurRad="41275" dist="20320" dir="1800000" algn="tl" rotWithShape="0">
                  <a:srgbClr val="000000">
                    <a:alpha val="40000"/>
                  </a:srgbClr>
                </a:outerShdw>
              </a:effectLst>
              <a:latin typeface="Times New Roman" pitchFamily="18" charset="0"/>
              <a:cs typeface="Times New Roman" pitchFamily="18" charset="0"/>
            </a:rPr>
            <a:t>В. о. старости </a:t>
          </a:r>
          <a:r>
            <a:rPr lang="uk-UA" sz="1200" kern="1200">
              <a:solidFill>
                <a:sysClr val="windowText" lastClr="000000"/>
              </a:solidFill>
              <a:latin typeface="Times New Roman" pitchFamily="18" charset="0"/>
              <a:cs typeface="Times New Roman" pitchFamily="18" charset="0"/>
            </a:rPr>
            <a:t>- голови колишніх сільських рад (входять до складу виконавчого комітету, 3 чоловіків/ 4 жінок)</a:t>
          </a:r>
          <a:endParaRPr lang="uk-UA" sz="1400" kern="1200">
            <a:solidFill>
              <a:sysClr val="windowText" lastClr="000000"/>
            </a:solidFill>
            <a:latin typeface="Times New Roman" pitchFamily="18" charset="0"/>
            <a:cs typeface="Times New Roman" pitchFamily="18" charset="0"/>
          </a:endParaRPr>
        </a:p>
      </dsp:txBody>
      <dsp:txXfrm>
        <a:off x="4264509" y="1316446"/>
        <a:ext cx="1583039" cy="9829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0955F-7C7E-4F0A-A4E5-ACFFB5FB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85</Pages>
  <Words>27506</Words>
  <Characters>156787</Characters>
  <Application>Microsoft Office Word</Application>
  <DocSecurity>0</DocSecurity>
  <Lines>1306</Lines>
  <Paragraphs>367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183926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 Windows</cp:lastModifiedBy>
  <cp:revision>3</cp:revision>
  <dcterms:created xsi:type="dcterms:W3CDTF">2020-01-13T09:35:00Z</dcterms:created>
  <dcterms:modified xsi:type="dcterms:W3CDTF">2020-03-25T13:41:00Z</dcterms:modified>
</cp:coreProperties>
</file>