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1" w:rsidRPr="00720381" w:rsidRDefault="00CE7F36" w:rsidP="0072038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      </w:t>
      </w:r>
      <w:r w:rsidR="00720381" w:rsidRPr="00720381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B46E33" w:rsidRPr="00715EB1" w:rsidRDefault="00214BDF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ДВАДЦЯТЬ СЬОМА</w:t>
      </w:r>
      <w:r w:rsidR="00CC67D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 w:rsidR="00715EB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СЕСІ</w:t>
      </w:r>
      <w:r w:rsidR="00CC67D5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Я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ВОСЬМОГО СКЛИКАННЯ</w:t>
      </w:r>
    </w:p>
    <w:p w:rsidR="00B46E33" w:rsidRPr="00B46E33" w:rsidRDefault="00B46E33" w:rsidP="00B46E3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6E33" w:rsidRPr="00B46E33" w:rsidRDefault="00B46E33" w:rsidP="00B46E3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6E33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4"/>
          <w:szCs w:val="24"/>
          <w:lang w:val="uk-UA"/>
        </w:rPr>
      </w:pP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46E33" w:rsidRPr="00B46E33" w:rsidTr="00E84D4E">
        <w:tc>
          <w:tcPr>
            <w:tcW w:w="4785" w:type="dxa"/>
          </w:tcPr>
          <w:p w:rsidR="00B46E33" w:rsidRPr="00B46E33" w:rsidRDefault="00BC27F5" w:rsidP="00BC27F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18</w:t>
            </w:r>
            <w:r w:rsidR="00CC67D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6</w:t>
            </w:r>
            <w:r w:rsidR="00CC67D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.2018</w:t>
            </w:r>
            <w:r w:rsidR="00B46E33"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</w:t>
            </w:r>
            <w:r w:rsidR="00B46E33"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  <w:t xml:space="preserve">  </w:t>
            </w:r>
            <w:r w:rsidR="00B46E33"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B46E33" w:rsidRPr="00B46E33" w:rsidRDefault="00B46E33" w:rsidP="00BC27F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</w:pP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№ </w:t>
            </w:r>
            <w:r w:rsidR="00BC27F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3</w:t>
            </w:r>
            <w:r w:rsidR="00CC67D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9</w:t>
            </w:r>
          </w:p>
        </w:tc>
      </w:tr>
    </w:tbl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</w:rPr>
      </w:pPr>
    </w:p>
    <w:p w:rsidR="0094437E" w:rsidRPr="00C23E76" w:rsidRDefault="0094437E" w:rsidP="009443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в рішення від 18.04.2017 №_20_«Про за</w:t>
      </w:r>
      <w:r w:rsidRPr="00C23E76">
        <w:rPr>
          <w:rFonts w:ascii="Times New Roman" w:hAnsi="Times New Roman" w:cs="Times New Roman"/>
          <w:sz w:val="28"/>
          <w:szCs w:val="28"/>
        </w:rPr>
        <w:t xml:space="preserve">твердження Програми 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соціального - економічного</w:t>
      </w:r>
      <w:r w:rsidRPr="00C23E76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 на 2017-2020 роки» </w:t>
      </w:r>
    </w:p>
    <w:p w:rsidR="00C23E76" w:rsidRPr="00C23E76" w:rsidRDefault="00C23E76" w:rsidP="0094437E">
      <w:pPr>
        <w:spacing w:after="0" w:line="240" w:lineRule="exact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AD5A3C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до п. 22 статті 26 Закону України «Про місцеве самоврядування в Україні», </w:t>
      </w:r>
      <w:r w:rsidR="00646D81" w:rsidRPr="009B18FB">
        <w:rPr>
          <w:sz w:val="28"/>
          <w:szCs w:val="28"/>
          <w:lang w:val="uk-UA"/>
        </w:rPr>
        <w:t>Закону України «Про державне прогнозування та розроблення програм економічного і соціального розвитку України» від 23.03.2000 р. № 1602- ІІІ; постанови Кабінету Міністрів України від 26 квітня 2003 р. № 621 «Про розроблення прогнозних і програмних документів економічного і соціального розвитку та складання проекту державного бюджету»;</w:t>
      </w:r>
      <w:r w:rsidR="00CE7F36">
        <w:rPr>
          <w:sz w:val="28"/>
          <w:szCs w:val="28"/>
          <w:lang w:val="uk-UA"/>
        </w:rPr>
        <w:t xml:space="preserve"> вимог до реалізації Плану дій «</w:t>
      </w:r>
      <w:r w:rsidR="00646D81" w:rsidRPr="009B18FB">
        <w:rPr>
          <w:sz w:val="28"/>
          <w:szCs w:val="28"/>
          <w:lang w:val="uk-UA"/>
        </w:rPr>
        <w:t xml:space="preserve">Україна – ЄС», </w:t>
      </w:r>
      <w:r w:rsidR="00646D81">
        <w:rPr>
          <w:sz w:val="28"/>
          <w:szCs w:val="28"/>
          <w:lang w:val="uk-UA"/>
        </w:rPr>
        <w:t>р</w:t>
      </w:r>
      <w:r w:rsidR="00646D81" w:rsidRPr="009B18FB">
        <w:rPr>
          <w:sz w:val="28"/>
          <w:szCs w:val="28"/>
          <w:lang w:val="uk-UA"/>
        </w:rPr>
        <w:t>озпорядження К</w:t>
      </w:r>
      <w:r w:rsidR="00646D81">
        <w:rPr>
          <w:sz w:val="28"/>
          <w:szCs w:val="28"/>
          <w:lang w:val="uk-UA"/>
        </w:rPr>
        <w:t xml:space="preserve">абінету </w:t>
      </w:r>
      <w:r w:rsidR="00646D81" w:rsidRPr="009B18FB">
        <w:rPr>
          <w:sz w:val="28"/>
          <w:szCs w:val="28"/>
          <w:lang w:val="uk-UA"/>
        </w:rPr>
        <w:t>М</w:t>
      </w:r>
      <w:r w:rsidR="00646D81">
        <w:rPr>
          <w:sz w:val="28"/>
          <w:szCs w:val="28"/>
          <w:lang w:val="uk-UA"/>
        </w:rPr>
        <w:t xml:space="preserve">іністрів </w:t>
      </w:r>
      <w:r w:rsidR="00646D81" w:rsidRPr="009B18FB">
        <w:rPr>
          <w:sz w:val="28"/>
          <w:szCs w:val="28"/>
          <w:lang w:val="uk-UA"/>
        </w:rPr>
        <w:t>У</w:t>
      </w:r>
      <w:r w:rsidR="00646D81">
        <w:rPr>
          <w:sz w:val="28"/>
          <w:szCs w:val="28"/>
          <w:lang w:val="uk-UA"/>
        </w:rPr>
        <w:t>країни</w:t>
      </w:r>
      <w:r w:rsidR="00646D81" w:rsidRPr="009B18FB">
        <w:rPr>
          <w:sz w:val="28"/>
          <w:szCs w:val="28"/>
          <w:lang w:val="uk-UA"/>
        </w:rPr>
        <w:t xml:space="preserve"> від 01.10.2014 року № 902 «Про національний план дій з відновлюваної енергетики на період до 2020 року» та Стратегії інноваційного розвитку України на 2010 – 2020 років умовах глобалізацій них викликів», Стратегії регіонального розвитку Запорізької області на період до 2020 року</w:t>
      </w:r>
      <w:r>
        <w:rPr>
          <w:color w:val="000000"/>
          <w:sz w:val="28"/>
          <w:szCs w:val="28"/>
          <w:lang w:val="uk-UA"/>
        </w:rPr>
        <w:t>,</w:t>
      </w:r>
      <w:r w:rsidR="004E2E02">
        <w:rPr>
          <w:color w:val="000000"/>
          <w:sz w:val="28"/>
          <w:szCs w:val="28"/>
          <w:lang w:val="uk-UA"/>
        </w:rPr>
        <w:t xml:space="preserve"> з метою уточнення інформації по інвестиційним проектам,  </w:t>
      </w:r>
      <w:r>
        <w:rPr>
          <w:color w:val="000000"/>
          <w:sz w:val="28"/>
          <w:szCs w:val="28"/>
          <w:lang w:val="uk-UA"/>
        </w:rPr>
        <w:t xml:space="preserve"> Комишуваська  селищна рада</w:t>
      </w:r>
    </w:p>
    <w:p w:rsidR="0094437E" w:rsidRDefault="0094437E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E4D0E" w:rsidRDefault="00C23E76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Pr="009F2FF5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9F2FF5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9F2FF5">
        <w:rPr>
          <w:rStyle w:val="s4"/>
          <w:color w:val="000000"/>
          <w:sz w:val="28"/>
          <w:szCs w:val="28"/>
          <w:lang w:val="uk-UA"/>
        </w:rPr>
        <w:t>1.​ </w:t>
      </w:r>
      <w:r w:rsidR="0094437E" w:rsidRPr="009F2FF5">
        <w:rPr>
          <w:rStyle w:val="s4"/>
          <w:color w:val="000000"/>
          <w:sz w:val="28"/>
          <w:szCs w:val="28"/>
          <w:lang w:val="uk-UA"/>
        </w:rPr>
        <w:t xml:space="preserve">Внести зміни в </w:t>
      </w:r>
      <w:r w:rsidR="00646D81" w:rsidRPr="009F2FF5">
        <w:rPr>
          <w:sz w:val="28"/>
          <w:szCs w:val="28"/>
          <w:lang w:val="uk-UA"/>
        </w:rPr>
        <w:t>Програм</w:t>
      </w:r>
      <w:r w:rsidR="00EE4D0E" w:rsidRPr="009F2FF5">
        <w:rPr>
          <w:sz w:val="28"/>
          <w:szCs w:val="28"/>
          <w:lang w:val="uk-UA"/>
        </w:rPr>
        <w:t>у</w:t>
      </w:r>
      <w:r w:rsidR="00CE7F36" w:rsidRPr="009F2FF5">
        <w:rPr>
          <w:sz w:val="28"/>
          <w:szCs w:val="28"/>
          <w:lang w:val="uk-UA"/>
        </w:rPr>
        <w:t xml:space="preserve"> </w:t>
      </w:r>
      <w:r w:rsidR="00646D81" w:rsidRPr="009F2FF5">
        <w:rPr>
          <w:sz w:val="28"/>
          <w:szCs w:val="28"/>
          <w:lang w:val="uk-UA"/>
        </w:rPr>
        <w:t xml:space="preserve">соціального - економічного розвитку Комишуваської селищної ради  на 2017 </w:t>
      </w:r>
      <w:r w:rsidR="00E90A81" w:rsidRPr="009F2FF5">
        <w:rPr>
          <w:sz w:val="28"/>
          <w:szCs w:val="28"/>
          <w:lang w:val="uk-UA"/>
        </w:rPr>
        <w:t xml:space="preserve">-2020 </w:t>
      </w:r>
      <w:r w:rsidR="00646D81" w:rsidRPr="009F2FF5">
        <w:rPr>
          <w:sz w:val="28"/>
          <w:szCs w:val="28"/>
          <w:lang w:val="uk-UA"/>
        </w:rPr>
        <w:t>р</w:t>
      </w:r>
      <w:r w:rsidR="00E90A81" w:rsidRPr="009F2FF5">
        <w:rPr>
          <w:sz w:val="28"/>
          <w:szCs w:val="28"/>
          <w:lang w:val="uk-UA"/>
        </w:rPr>
        <w:t>о</w:t>
      </w:r>
      <w:r w:rsidR="00646D81" w:rsidRPr="009F2FF5">
        <w:rPr>
          <w:sz w:val="28"/>
          <w:szCs w:val="28"/>
          <w:lang w:val="uk-UA"/>
        </w:rPr>
        <w:t>к</w:t>
      </w:r>
      <w:r w:rsidR="00E90A81" w:rsidRPr="009F2FF5">
        <w:rPr>
          <w:sz w:val="28"/>
          <w:szCs w:val="28"/>
          <w:lang w:val="uk-UA"/>
        </w:rPr>
        <w:t xml:space="preserve">и (далі </w:t>
      </w:r>
      <w:r w:rsidR="0094437E" w:rsidRPr="009F2FF5">
        <w:rPr>
          <w:sz w:val="28"/>
          <w:szCs w:val="28"/>
          <w:lang w:val="uk-UA"/>
        </w:rPr>
        <w:t>– Програма), виклавши Додаток 2</w:t>
      </w:r>
      <w:r w:rsidR="00CE7F36" w:rsidRPr="009F2FF5">
        <w:rPr>
          <w:sz w:val="28"/>
          <w:szCs w:val="28"/>
          <w:lang w:val="uk-UA"/>
        </w:rPr>
        <w:t xml:space="preserve"> </w:t>
      </w:r>
      <w:r w:rsidR="00E90A81" w:rsidRPr="009F2FF5">
        <w:rPr>
          <w:color w:val="000000"/>
          <w:sz w:val="28"/>
          <w:szCs w:val="28"/>
          <w:lang w:val="uk-UA"/>
        </w:rPr>
        <w:t>до Програми в новій редакції</w:t>
      </w:r>
      <w:r w:rsidR="0094437E" w:rsidRPr="009F2FF5">
        <w:rPr>
          <w:color w:val="000000"/>
          <w:sz w:val="28"/>
          <w:szCs w:val="28"/>
          <w:lang w:val="uk-UA"/>
        </w:rPr>
        <w:t>,</w:t>
      </w:r>
      <w:r w:rsidR="00CE7F36" w:rsidRPr="009F2FF5">
        <w:rPr>
          <w:color w:val="000000"/>
          <w:sz w:val="28"/>
          <w:szCs w:val="28"/>
          <w:lang w:val="uk-UA"/>
        </w:rPr>
        <w:t xml:space="preserve"> </w:t>
      </w:r>
      <w:r w:rsidRPr="009F2FF5">
        <w:rPr>
          <w:sz w:val="28"/>
          <w:szCs w:val="28"/>
          <w:lang w:val="uk-UA"/>
        </w:rPr>
        <w:t>інформація додається (Додаток 1).</w:t>
      </w:r>
    </w:p>
    <w:p w:rsidR="00B46E33" w:rsidRPr="009F2FF5" w:rsidRDefault="00EE4D0E" w:rsidP="00B46E33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9F2FF5">
        <w:rPr>
          <w:rStyle w:val="s4"/>
          <w:color w:val="000000"/>
          <w:sz w:val="28"/>
          <w:szCs w:val="28"/>
          <w:lang w:val="uk-UA"/>
        </w:rPr>
        <w:t>2</w:t>
      </w:r>
      <w:r w:rsidR="00C23E76" w:rsidRPr="009F2FF5">
        <w:rPr>
          <w:rStyle w:val="s4"/>
          <w:color w:val="000000"/>
          <w:sz w:val="28"/>
          <w:szCs w:val="28"/>
          <w:lang w:val="uk-UA"/>
        </w:rPr>
        <w:t>.​ </w:t>
      </w:r>
      <w:r w:rsidR="00C23E76" w:rsidRPr="009F2FF5">
        <w:rPr>
          <w:rStyle w:val="s2"/>
          <w:color w:val="000000"/>
          <w:sz w:val="28"/>
          <w:szCs w:val="28"/>
          <w:lang w:val="uk-UA"/>
        </w:rPr>
        <w:t>Контроль за виконанням даного рішення покласти на</w:t>
      </w:r>
      <w:r w:rsidR="00C23E76" w:rsidRPr="009F2FF5">
        <w:rPr>
          <w:rStyle w:val="apple-converted-space"/>
          <w:color w:val="000000"/>
          <w:sz w:val="28"/>
          <w:szCs w:val="28"/>
          <w:lang w:val="uk-UA"/>
        </w:rPr>
        <w:t> </w:t>
      </w:r>
      <w:r w:rsidR="0094437E" w:rsidRPr="009F2FF5">
        <w:rPr>
          <w:color w:val="000000"/>
          <w:sz w:val="28"/>
          <w:szCs w:val="28"/>
          <w:lang w:val="uk-UA"/>
        </w:rPr>
        <w:t>постійну комісію</w:t>
      </w:r>
      <w:r w:rsidR="009F2FF5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94437E" w:rsidRPr="009F2FF5">
        <w:rPr>
          <w:color w:val="000000"/>
          <w:sz w:val="28"/>
          <w:szCs w:val="28"/>
          <w:lang w:val="uk-UA"/>
        </w:rPr>
        <w:t>з питань планування фінансів, бюджету та соціально-економічного розвитку.</w:t>
      </w:r>
    </w:p>
    <w:p w:rsidR="00C23E76" w:rsidRPr="0094437E" w:rsidRDefault="00C23E76" w:rsidP="00B46E33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F2FF5">
        <w:rPr>
          <w:sz w:val="28"/>
          <w:szCs w:val="28"/>
          <w:lang w:val="uk-UA"/>
        </w:rPr>
        <w:t xml:space="preserve">Селищний голова                                 </w:t>
      </w:r>
      <w:r w:rsidR="00CE7F36" w:rsidRPr="009F2FF5">
        <w:rPr>
          <w:sz w:val="28"/>
          <w:szCs w:val="28"/>
          <w:lang w:val="uk-UA"/>
        </w:rPr>
        <w:t xml:space="preserve">                                       </w:t>
      </w:r>
      <w:r w:rsidRPr="009F2FF5">
        <w:rPr>
          <w:sz w:val="28"/>
          <w:szCs w:val="28"/>
          <w:lang w:val="uk-UA"/>
        </w:rPr>
        <w:t xml:space="preserve">   </w:t>
      </w:r>
      <w:r w:rsidRPr="00C23E76">
        <w:rPr>
          <w:sz w:val="28"/>
          <w:szCs w:val="28"/>
        </w:rPr>
        <w:t>Ю.В. Карапетян</w:t>
      </w:r>
    </w:p>
    <w:sectPr w:rsidR="00C23E76" w:rsidRPr="0094437E" w:rsidSect="00944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BB" w:rsidRDefault="009B6ABB" w:rsidP="00496E46">
      <w:pPr>
        <w:spacing w:after="0" w:line="240" w:lineRule="auto"/>
      </w:pPr>
      <w:r>
        <w:separator/>
      </w:r>
    </w:p>
  </w:endnote>
  <w:endnote w:type="continuationSeparator" w:id="0">
    <w:p w:rsidR="009B6ABB" w:rsidRDefault="009B6ABB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BB" w:rsidRDefault="009B6ABB" w:rsidP="00496E46">
      <w:pPr>
        <w:spacing w:after="0" w:line="240" w:lineRule="auto"/>
      </w:pPr>
      <w:r>
        <w:separator/>
      </w:r>
    </w:p>
  </w:footnote>
  <w:footnote w:type="continuationSeparator" w:id="0">
    <w:p w:rsidR="009B6ABB" w:rsidRDefault="009B6ABB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E76"/>
    <w:rsid w:val="000A3F3A"/>
    <w:rsid w:val="000D795C"/>
    <w:rsid w:val="00134715"/>
    <w:rsid w:val="001C7187"/>
    <w:rsid w:val="002114AA"/>
    <w:rsid w:val="00214BDF"/>
    <w:rsid w:val="002F0F91"/>
    <w:rsid w:val="00466D30"/>
    <w:rsid w:val="00496E46"/>
    <w:rsid w:val="004E2E02"/>
    <w:rsid w:val="00533468"/>
    <w:rsid w:val="00551AE1"/>
    <w:rsid w:val="005B0844"/>
    <w:rsid w:val="00611C1A"/>
    <w:rsid w:val="00646D81"/>
    <w:rsid w:val="00684EDE"/>
    <w:rsid w:val="006D1FD1"/>
    <w:rsid w:val="00715EB1"/>
    <w:rsid w:val="00720381"/>
    <w:rsid w:val="009045AE"/>
    <w:rsid w:val="0094437E"/>
    <w:rsid w:val="009626A6"/>
    <w:rsid w:val="00997518"/>
    <w:rsid w:val="009B6ABB"/>
    <w:rsid w:val="009F2FF5"/>
    <w:rsid w:val="00AA493B"/>
    <w:rsid w:val="00AD5A3C"/>
    <w:rsid w:val="00B46E33"/>
    <w:rsid w:val="00B81CD7"/>
    <w:rsid w:val="00BC27F5"/>
    <w:rsid w:val="00C23E76"/>
    <w:rsid w:val="00C91B88"/>
    <w:rsid w:val="00CC67D5"/>
    <w:rsid w:val="00CE7F36"/>
    <w:rsid w:val="00E90A81"/>
    <w:rsid w:val="00EA0575"/>
    <w:rsid w:val="00EE4D0E"/>
    <w:rsid w:val="00F54991"/>
    <w:rsid w:val="00F7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9101"/>
  <w15:docId w15:val="{AE2930D1-4973-431B-81A0-3B01805A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  <w:style w:type="paragraph" w:styleId="a9">
    <w:name w:val="Balloon Text"/>
    <w:basedOn w:val="a"/>
    <w:link w:val="aa"/>
    <w:uiPriority w:val="99"/>
    <w:semiHidden/>
    <w:unhideWhenUsed/>
    <w:rsid w:val="0055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2017-09-21T11:35:00Z</cp:lastPrinted>
  <dcterms:created xsi:type="dcterms:W3CDTF">2017-04-14T06:26:00Z</dcterms:created>
  <dcterms:modified xsi:type="dcterms:W3CDTF">2019-08-06T05:49:00Z</dcterms:modified>
</cp:coreProperties>
</file>