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8F" w:rsidRPr="00A8318F" w:rsidRDefault="00A8318F" w:rsidP="00A8318F">
      <w:pPr>
        <w:tabs>
          <w:tab w:val="left" w:pos="8647"/>
          <w:tab w:val="left" w:pos="8835"/>
        </w:tabs>
        <w:jc w:val="center"/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90575" cy="1047750"/>
            <wp:effectExtent l="19050" t="0" r="9525" b="0"/>
            <wp:docPr id="7" name="Рисунок 5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18F" w:rsidRPr="00A8318F" w:rsidRDefault="00A8318F" w:rsidP="00A8318F">
      <w:pPr>
        <w:tabs>
          <w:tab w:val="left" w:pos="992"/>
          <w:tab w:val="left" w:pos="1080"/>
        </w:tabs>
        <w:jc w:val="center"/>
        <w:rPr>
          <w:color w:val="000000"/>
          <w:sz w:val="28"/>
          <w:szCs w:val="28"/>
          <w:lang w:val="uk-UA" w:eastAsia="en-US"/>
        </w:rPr>
      </w:pPr>
      <w:r w:rsidRPr="00A8318F">
        <w:rPr>
          <w:noProof/>
          <w:color w:val="000000"/>
          <w:sz w:val="28"/>
          <w:szCs w:val="28"/>
          <w:lang w:val="uk-UA" w:eastAsia="en-US"/>
        </w:rPr>
        <w:t>УКРАЇНА</w:t>
      </w:r>
    </w:p>
    <w:p w:rsidR="00A8318F" w:rsidRPr="00A8318F" w:rsidRDefault="00A8318F" w:rsidP="00A8318F">
      <w:pPr>
        <w:tabs>
          <w:tab w:val="left" w:pos="992"/>
          <w:tab w:val="left" w:pos="1080"/>
        </w:tabs>
        <w:jc w:val="center"/>
        <w:rPr>
          <w:sz w:val="28"/>
          <w:szCs w:val="28"/>
          <w:lang w:val="uk-UA" w:eastAsia="en-US"/>
        </w:rPr>
      </w:pPr>
      <w:r w:rsidRPr="00A8318F">
        <w:rPr>
          <w:sz w:val="28"/>
          <w:szCs w:val="28"/>
          <w:lang w:val="uk-UA" w:eastAsia="en-US"/>
        </w:rPr>
        <w:t>КОМИШУВАСЬКА СЕЛИЩНА РАДА</w:t>
      </w:r>
    </w:p>
    <w:p w:rsidR="00A8318F" w:rsidRPr="00A8318F" w:rsidRDefault="00A8318F" w:rsidP="00A8318F">
      <w:pPr>
        <w:tabs>
          <w:tab w:val="left" w:pos="992"/>
          <w:tab w:val="left" w:pos="1080"/>
        </w:tabs>
        <w:jc w:val="center"/>
        <w:rPr>
          <w:sz w:val="28"/>
          <w:szCs w:val="28"/>
          <w:lang w:val="uk-UA" w:eastAsia="en-US"/>
        </w:rPr>
      </w:pPr>
      <w:r w:rsidRPr="00A8318F">
        <w:rPr>
          <w:sz w:val="28"/>
          <w:szCs w:val="28"/>
          <w:lang w:val="uk-UA" w:eastAsia="en-US"/>
        </w:rPr>
        <w:t>ОРІХІВСЬКОГО РАЙОНУ ЗАПОРІЗЬКОЇ ОБЛАСТІ</w:t>
      </w:r>
    </w:p>
    <w:p w:rsidR="00A8318F" w:rsidRPr="00A8318F" w:rsidRDefault="00A8318F" w:rsidP="00A8318F">
      <w:pPr>
        <w:tabs>
          <w:tab w:val="left" w:pos="992"/>
          <w:tab w:val="left" w:pos="1080"/>
        </w:tabs>
        <w:jc w:val="center"/>
        <w:rPr>
          <w:sz w:val="28"/>
          <w:szCs w:val="28"/>
          <w:lang w:val="uk-UA" w:eastAsia="en-US"/>
        </w:rPr>
      </w:pPr>
      <w:r w:rsidRPr="00A8318F">
        <w:rPr>
          <w:sz w:val="28"/>
          <w:szCs w:val="28"/>
          <w:lang w:val="uk-UA" w:eastAsia="en-US"/>
        </w:rPr>
        <w:t>ПЕРШЕ ПЛЕНАРНЕ ЗАСІДАННЯ</w:t>
      </w:r>
    </w:p>
    <w:p w:rsidR="00A8318F" w:rsidRPr="00A8318F" w:rsidRDefault="00A8318F" w:rsidP="00A8318F">
      <w:pPr>
        <w:tabs>
          <w:tab w:val="left" w:pos="992"/>
          <w:tab w:val="left" w:pos="1080"/>
        </w:tabs>
        <w:jc w:val="center"/>
        <w:rPr>
          <w:sz w:val="28"/>
          <w:szCs w:val="28"/>
          <w:lang w:val="uk-UA" w:eastAsia="en-US"/>
        </w:rPr>
      </w:pPr>
      <w:r w:rsidRPr="00A8318F">
        <w:rPr>
          <w:sz w:val="28"/>
          <w:szCs w:val="28"/>
          <w:lang w:val="uk-UA" w:eastAsia="en-US"/>
        </w:rPr>
        <w:t xml:space="preserve">ВІСІМНАДЦЯТОЇ  СЕСІЇ </w:t>
      </w:r>
    </w:p>
    <w:p w:rsidR="00A8318F" w:rsidRPr="00A8318F" w:rsidRDefault="00A8318F" w:rsidP="00A8318F">
      <w:pPr>
        <w:tabs>
          <w:tab w:val="left" w:pos="992"/>
          <w:tab w:val="left" w:pos="1080"/>
        </w:tabs>
        <w:jc w:val="center"/>
        <w:rPr>
          <w:sz w:val="28"/>
          <w:szCs w:val="28"/>
          <w:lang w:val="uk-UA" w:eastAsia="en-US"/>
        </w:rPr>
      </w:pPr>
      <w:r w:rsidRPr="00A8318F">
        <w:rPr>
          <w:sz w:val="28"/>
          <w:szCs w:val="28"/>
          <w:lang w:val="uk-UA" w:eastAsia="en-US"/>
        </w:rPr>
        <w:t>ВОСЬМОГО СКЛИКАННЯ</w:t>
      </w:r>
    </w:p>
    <w:p w:rsidR="00A8318F" w:rsidRPr="00A8318F" w:rsidRDefault="00A8318F" w:rsidP="00A8318F">
      <w:pPr>
        <w:jc w:val="center"/>
        <w:rPr>
          <w:sz w:val="28"/>
          <w:szCs w:val="28"/>
          <w:lang w:val="uk-UA" w:eastAsia="en-US"/>
        </w:rPr>
      </w:pPr>
    </w:p>
    <w:p w:rsidR="00A8318F" w:rsidRPr="00A8318F" w:rsidRDefault="00A8318F" w:rsidP="00A8318F">
      <w:pPr>
        <w:jc w:val="center"/>
        <w:rPr>
          <w:sz w:val="28"/>
          <w:szCs w:val="28"/>
          <w:lang w:val="uk-UA" w:eastAsia="en-US"/>
        </w:rPr>
      </w:pPr>
      <w:r w:rsidRPr="00A8318F">
        <w:rPr>
          <w:sz w:val="28"/>
          <w:szCs w:val="28"/>
          <w:lang w:val="uk-UA" w:eastAsia="en-US"/>
        </w:rPr>
        <w:t xml:space="preserve">Р І Ш Е Н </w:t>
      </w:r>
      <w:proofErr w:type="spellStart"/>
      <w:r w:rsidRPr="00A8318F">
        <w:rPr>
          <w:sz w:val="28"/>
          <w:szCs w:val="28"/>
          <w:lang w:val="uk-UA" w:eastAsia="en-US"/>
        </w:rPr>
        <w:t>Н</w:t>
      </w:r>
      <w:proofErr w:type="spellEnd"/>
      <w:r w:rsidRPr="00A8318F">
        <w:rPr>
          <w:sz w:val="28"/>
          <w:szCs w:val="28"/>
          <w:lang w:val="uk-UA" w:eastAsia="en-US"/>
        </w:rPr>
        <w:t xml:space="preserve"> Я</w:t>
      </w:r>
    </w:p>
    <w:p w:rsidR="00A8318F" w:rsidRPr="00A8318F" w:rsidRDefault="00A8318F" w:rsidP="00A8318F">
      <w:pPr>
        <w:jc w:val="center"/>
        <w:rPr>
          <w:sz w:val="28"/>
          <w:szCs w:val="28"/>
          <w:lang w:val="uk-UA" w:eastAsia="en-US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A8318F" w:rsidRPr="00A8318F" w:rsidTr="00F24B2C">
        <w:tc>
          <w:tcPr>
            <w:tcW w:w="4785" w:type="dxa"/>
          </w:tcPr>
          <w:p w:rsidR="00A8318F" w:rsidRPr="00A8318F" w:rsidRDefault="00A8318F" w:rsidP="00A8318F">
            <w:pPr>
              <w:spacing w:after="20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8318F">
              <w:rPr>
                <w:rFonts w:eastAsia="Calibri"/>
                <w:sz w:val="28"/>
                <w:szCs w:val="28"/>
                <w:lang w:val="uk-UA" w:eastAsia="en-US"/>
              </w:rPr>
              <w:t>08.11.2017</w:t>
            </w:r>
          </w:p>
        </w:tc>
        <w:tc>
          <w:tcPr>
            <w:tcW w:w="4785" w:type="dxa"/>
          </w:tcPr>
          <w:p w:rsidR="00A8318F" w:rsidRPr="00A8318F" w:rsidRDefault="00A8318F" w:rsidP="00A8318F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№ 39</w:t>
            </w:r>
            <w:r w:rsidRPr="00A8318F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:rsidR="005A50C7" w:rsidRDefault="005A50C7" w:rsidP="00BE4CE9">
      <w:pPr>
        <w:jc w:val="both"/>
        <w:rPr>
          <w:sz w:val="28"/>
          <w:szCs w:val="28"/>
          <w:lang w:val="uk-UA"/>
        </w:rPr>
      </w:pPr>
    </w:p>
    <w:p w:rsidR="00BE4CE9" w:rsidRPr="00BE4CE9" w:rsidRDefault="00BE4CE9" w:rsidP="005A50C7">
      <w:pPr>
        <w:spacing w:line="240" w:lineRule="exact"/>
        <w:jc w:val="both"/>
        <w:rPr>
          <w:sz w:val="28"/>
          <w:szCs w:val="28"/>
          <w:lang w:val="uk-UA"/>
        </w:rPr>
      </w:pPr>
      <w:r w:rsidRPr="00BE4CE9">
        <w:rPr>
          <w:sz w:val="28"/>
          <w:szCs w:val="28"/>
          <w:lang w:val="uk-UA"/>
        </w:rPr>
        <w:t>Про вивчення та оцінку отриманої пропозиції виконавчим</w:t>
      </w:r>
      <w:r>
        <w:rPr>
          <w:sz w:val="28"/>
          <w:szCs w:val="28"/>
          <w:lang w:val="uk-UA"/>
        </w:rPr>
        <w:t xml:space="preserve"> комітетом Комишуваської селищної ради </w:t>
      </w:r>
      <w:r w:rsidRPr="00BE4CE9">
        <w:rPr>
          <w:sz w:val="28"/>
          <w:szCs w:val="28"/>
          <w:lang w:val="uk-UA"/>
        </w:rPr>
        <w:t xml:space="preserve"> щодо відповідності потребам територіально</w:t>
      </w:r>
      <w:r>
        <w:rPr>
          <w:sz w:val="28"/>
          <w:szCs w:val="28"/>
          <w:lang w:val="uk-UA"/>
        </w:rPr>
        <w:t>ї гр</w:t>
      </w:r>
      <w:r w:rsidR="00D80E1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мади </w:t>
      </w:r>
    </w:p>
    <w:p w:rsidR="00BE4CE9" w:rsidRPr="00BE4CE9" w:rsidRDefault="00BE4CE9" w:rsidP="00BE4CE9">
      <w:pPr>
        <w:jc w:val="both"/>
        <w:rPr>
          <w:sz w:val="28"/>
          <w:szCs w:val="28"/>
          <w:lang w:val="uk-UA"/>
        </w:rPr>
      </w:pPr>
    </w:p>
    <w:p w:rsidR="00F82524" w:rsidRPr="000B43DE" w:rsidRDefault="00F82524" w:rsidP="004248CF">
      <w:pPr>
        <w:spacing w:line="240" w:lineRule="exact"/>
        <w:jc w:val="both"/>
        <w:rPr>
          <w:sz w:val="28"/>
          <w:szCs w:val="28"/>
          <w:lang w:val="uk-UA"/>
        </w:rPr>
      </w:pPr>
    </w:p>
    <w:p w:rsidR="00CA6A36" w:rsidRDefault="002450D0" w:rsidP="00F20B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BE4CE9">
        <w:rPr>
          <w:sz w:val="28"/>
          <w:szCs w:val="28"/>
          <w:lang w:val="uk-UA"/>
        </w:rPr>
        <w:t xml:space="preserve">  ст. 26 </w:t>
      </w:r>
      <w:r>
        <w:rPr>
          <w:sz w:val="28"/>
          <w:szCs w:val="28"/>
          <w:lang w:val="uk-UA"/>
        </w:rPr>
        <w:t xml:space="preserve"> </w:t>
      </w:r>
      <w:r w:rsidRPr="00F9113F">
        <w:rPr>
          <w:sz w:val="28"/>
          <w:szCs w:val="28"/>
          <w:lang w:val="uk-UA"/>
        </w:rPr>
        <w:t>Закон</w:t>
      </w:r>
      <w:r w:rsidR="00BE4CE9">
        <w:rPr>
          <w:sz w:val="28"/>
          <w:szCs w:val="28"/>
          <w:lang w:val="uk-UA"/>
        </w:rPr>
        <w:t>у</w:t>
      </w:r>
      <w:r w:rsidRPr="00F9113F">
        <w:rPr>
          <w:sz w:val="28"/>
          <w:szCs w:val="28"/>
          <w:lang w:val="uk-UA"/>
        </w:rPr>
        <w:t xml:space="preserve"> України «Про місцеве </w:t>
      </w:r>
      <w:r w:rsidR="00F82524">
        <w:rPr>
          <w:sz w:val="28"/>
          <w:szCs w:val="28"/>
          <w:lang w:val="uk-UA"/>
        </w:rPr>
        <w:t>самоврядування в Україн</w:t>
      </w:r>
      <w:r w:rsidR="00BE4CE9">
        <w:rPr>
          <w:sz w:val="28"/>
          <w:szCs w:val="28"/>
          <w:lang w:val="uk-UA"/>
        </w:rPr>
        <w:t>і»,  статтями 5</w:t>
      </w:r>
      <w:r w:rsidR="00767563">
        <w:rPr>
          <w:sz w:val="28"/>
          <w:szCs w:val="28"/>
          <w:lang w:val="uk-UA"/>
        </w:rPr>
        <w:t xml:space="preserve">, </w:t>
      </w:r>
      <w:r w:rsidR="00BE4CE9">
        <w:rPr>
          <w:sz w:val="28"/>
          <w:szCs w:val="28"/>
          <w:lang w:val="uk-UA"/>
        </w:rPr>
        <w:t xml:space="preserve">6 Закону України </w:t>
      </w:r>
      <w:r w:rsidR="00F82524">
        <w:rPr>
          <w:sz w:val="28"/>
          <w:szCs w:val="28"/>
          <w:lang w:val="uk-UA"/>
        </w:rPr>
        <w:t xml:space="preserve"> «Про</w:t>
      </w:r>
      <w:r w:rsidR="00BE4CE9">
        <w:rPr>
          <w:sz w:val="28"/>
          <w:szCs w:val="28"/>
          <w:lang w:val="uk-UA"/>
        </w:rPr>
        <w:t xml:space="preserve"> співробітництво територіальних громад</w:t>
      </w:r>
      <w:r w:rsidR="00480EC7">
        <w:rPr>
          <w:sz w:val="28"/>
          <w:szCs w:val="28"/>
          <w:lang w:val="uk-UA"/>
        </w:rPr>
        <w:t>»</w:t>
      </w:r>
      <w:r w:rsidRPr="00F9113F">
        <w:rPr>
          <w:sz w:val="28"/>
          <w:szCs w:val="28"/>
          <w:lang w:val="uk-UA"/>
        </w:rPr>
        <w:t>,</w:t>
      </w:r>
      <w:r w:rsidR="00627BCD" w:rsidRPr="00627BCD">
        <w:rPr>
          <w:sz w:val="28"/>
          <w:szCs w:val="28"/>
          <w:lang w:val="uk-UA"/>
        </w:rPr>
        <w:t xml:space="preserve"> </w:t>
      </w:r>
      <w:r w:rsidR="00627BCD">
        <w:rPr>
          <w:sz w:val="28"/>
          <w:szCs w:val="28"/>
          <w:lang w:val="uk-UA"/>
        </w:rPr>
        <w:t>рішенням Таврійської сільської ради</w:t>
      </w:r>
      <w:r w:rsidR="00627BCD" w:rsidRPr="00BE4CE9">
        <w:rPr>
          <w:sz w:val="28"/>
          <w:szCs w:val="28"/>
          <w:lang w:val="uk-UA"/>
        </w:rPr>
        <w:t xml:space="preserve"> </w:t>
      </w:r>
      <w:r w:rsidR="00627BCD">
        <w:rPr>
          <w:sz w:val="28"/>
          <w:szCs w:val="28"/>
          <w:lang w:val="uk-UA"/>
        </w:rPr>
        <w:t xml:space="preserve">Оріхівського району Запорізької області від 02 листопада 2017 </w:t>
      </w:r>
      <w:proofErr w:type="spellStart"/>
      <w:r w:rsidR="00627BCD">
        <w:rPr>
          <w:sz w:val="28"/>
          <w:szCs w:val="28"/>
          <w:lang w:val="uk-UA"/>
        </w:rPr>
        <w:t>рку</w:t>
      </w:r>
      <w:proofErr w:type="spellEnd"/>
      <w:r w:rsidR="00627BCD">
        <w:rPr>
          <w:sz w:val="28"/>
          <w:szCs w:val="28"/>
          <w:lang w:val="uk-UA"/>
        </w:rPr>
        <w:t xml:space="preserve"> № 04 «Про співробітництво територіальних громад </w:t>
      </w:r>
      <w:proofErr w:type="spellStart"/>
      <w:r w:rsidR="00627BCD">
        <w:rPr>
          <w:sz w:val="28"/>
          <w:szCs w:val="28"/>
          <w:lang w:val="uk-UA"/>
        </w:rPr>
        <w:t>Таврийської</w:t>
      </w:r>
      <w:proofErr w:type="spellEnd"/>
      <w:r w:rsidR="00627BCD">
        <w:rPr>
          <w:sz w:val="28"/>
          <w:szCs w:val="28"/>
          <w:lang w:val="uk-UA"/>
        </w:rPr>
        <w:t xml:space="preserve"> сільської ради та Комишуваської селищної ради щодо делегування виконання завдань у галузі охорони </w:t>
      </w:r>
      <w:proofErr w:type="spellStart"/>
      <w:r w:rsidR="00627BCD">
        <w:rPr>
          <w:sz w:val="28"/>
          <w:szCs w:val="28"/>
          <w:lang w:val="uk-UA"/>
        </w:rPr>
        <w:t>здоровя</w:t>
      </w:r>
      <w:proofErr w:type="spellEnd"/>
      <w:r w:rsidR="00627BCD">
        <w:rPr>
          <w:sz w:val="28"/>
          <w:szCs w:val="28"/>
          <w:lang w:val="uk-UA"/>
        </w:rPr>
        <w:t xml:space="preserve">», </w:t>
      </w:r>
      <w:r w:rsidR="00BE4CE9">
        <w:rPr>
          <w:sz w:val="28"/>
          <w:szCs w:val="28"/>
          <w:lang w:val="uk-UA"/>
        </w:rPr>
        <w:t>рі</w:t>
      </w:r>
      <w:r w:rsidR="007C2697">
        <w:rPr>
          <w:sz w:val="28"/>
          <w:szCs w:val="28"/>
          <w:lang w:val="uk-UA"/>
        </w:rPr>
        <w:t>шенням селищної ради від 21.09.2017 № 12</w:t>
      </w:r>
      <w:r w:rsidR="00BE4CE9">
        <w:rPr>
          <w:sz w:val="28"/>
          <w:szCs w:val="28"/>
          <w:lang w:val="uk-UA"/>
        </w:rPr>
        <w:t xml:space="preserve"> </w:t>
      </w:r>
      <w:r w:rsidR="00BE4CE9" w:rsidRPr="006C1AAB">
        <w:rPr>
          <w:sz w:val="28"/>
          <w:szCs w:val="28"/>
          <w:lang w:val="uk-UA"/>
        </w:rPr>
        <w:t>«</w:t>
      </w:r>
      <w:r w:rsidR="006C1AAB" w:rsidRPr="006C1AAB">
        <w:rPr>
          <w:sz w:val="28"/>
          <w:szCs w:val="28"/>
          <w:lang w:val="uk-UA"/>
        </w:rPr>
        <w:t xml:space="preserve">Про </w:t>
      </w:r>
      <w:r w:rsidR="007C2697" w:rsidRPr="006C1AAB">
        <w:rPr>
          <w:sz w:val="28"/>
          <w:szCs w:val="28"/>
          <w:lang w:val="uk-UA"/>
        </w:rPr>
        <w:t>затвердження Положення про громадські слухання на території Комишуваської селищної ради Оріхівського району Запорізької області</w:t>
      </w:r>
      <w:r w:rsidR="00BE4CE9" w:rsidRPr="006C1AAB">
        <w:rPr>
          <w:sz w:val="28"/>
          <w:szCs w:val="28"/>
          <w:lang w:val="uk-UA"/>
        </w:rPr>
        <w:t>»</w:t>
      </w:r>
      <w:r w:rsidR="00480EC7">
        <w:rPr>
          <w:sz w:val="28"/>
          <w:szCs w:val="28"/>
          <w:lang w:val="uk-UA"/>
        </w:rPr>
        <w:t>,</w:t>
      </w:r>
      <w:r w:rsidR="00BE4CE9">
        <w:rPr>
          <w:sz w:val="28"/>
          <w:szCs w:val="28"/>
          <w:lang w:val="uk-UA"/>
        </w:rPr>
        <w:t xml:space="preserve"> </w:t>
      </w:r>
      <w:r w:rsidR="00002E85">
        <w:rPr>
          <w:sz w:val="28"/>
          <w:szCs w:val="28"/>
          <w:lang w:val="uk-UA"/>
        </w:rPr>
        <w:t xml:space="preserve">враховуючи лист від 02.11.2017 </w:t>
      </w:r>
      <w:r w:rsidR="00627BCD">
        <w:rPr>
          <w:sz w:val="28"/>
          <w:szCs w:val="28"/>
          <w:lang w:val="uk-UA"/>
        </w:rPr>
        <w:t xml:space="preserve"> «П</w:t>
      </w:r>
      <w:r w:rsidR="00627BCD" w:rsidRPr="00627BCD">
        <w:rPr>
          <w:sz w:val="28"/>
          <w:szCs w:val="28"/>
          <w:lang w:val="uk-UA"/>
        </w:rPr>
        <w:t>ропозиці</w:t>
      </w:r>
      <w:r w:rsidR="00627BCD">
        <w:rPr>
          <w:sz w:val="28"/>
          <w:szCs w:val="28"/>
          <w:lang w:val="uk-UA"/>
        </w:rPr>
        <w:t>я</w:t>
      </w:r>
      <w:r w:rsidR="00627BCD" w:rsidRPr="00627BCD">
        <w:rPr>
          <w:sz w:val="28"/>
          <w:szCs w:val="28"/>
          <w:lang w:val="uk-UA"/>
        </w:rPr>
        <w:t xml:space="preserve"> про початок переговорів з питань організації співробітництва</w:t>
      </w:r>
      <w:r w:rsidR="00D60E4F">
        <w:rPr>
          <w:sz w:val="28"/>
          <w:szCs w:val="28"/>
          <w:lang w:val="uk-UA"/>
        </w:rPr>
        <w:t xml:space="preserve"> та </w:t>
      </w:r>
      <w:proofErr w:type="spellStart"/>
      <w:r w:rsidR="00D60E4F">
        <w:rPr>
          <w:sz w:val="28"/>
          <w:szCs w:val="28"/>
          <w:lang w:val="uk-UA"/>
        </w:rPr>
        <w:t>забезпеченя</w:t>
      </w:r>
      <w:proofErr w:type="spellEnd"/>
      <w:r w:rsidR="00D60E4F">
        <w:rPr>
          <w:sz w:val="28"/>
          <w:szCs w:val="28"/>
          <w:lang w:val="uk-UA"/>
        </w:rPr>
        <w:t xml:space="preserve"> утворення комісії</w:t>
      </w:r>
      <w:r w:rsidR="00C835F0">
        <w:rPr>
          <w:sz w:val="28"/>
          <w:szCs w:val="28"/>
          <w:lang w:val="uk-UA"/>
        </w:rPr>
        <w:t>»,</w:t>
      </w:r>
      <w:r w:rsidR="00627BCD" w:rsidRPr="00627BCD">
        <w:rPr>
          <w:sz w:val="28"/>
          <w:szCs w:val="28"/>
          <w:lang w:val="uk-UA"/>
        </w:rPr>
        <w:t xml:space="preserve"> </w:t>
      </w:r>
      <w:r w:rsidR="00BE4CE9">
        <w:rPr>
          <w:sz w:val="28"/>
          <w:szCs w:val="28"/>
          <w:lang w:val="uk-UA"/>
        </w:rPr>
        <w:t>з</w:t>
      </w:r>
      <w:r w:rsidR="00D60E4F">
        <w:rPr>
          <w:sz w:val="28"/>
          <w:szCs w:val="28"/>
          <w:lang w:val="uk-UA"/>
        </w:rPr>
        <w:t xml:space="preserve"> метою</w:t>
      </w:r>
      <w:r w:rsidR="00B316D8">
        <w:rPr>
          <w:sz w:val="28"/>
          <w:szCs w:val="28"/>
          <w:lang w:val="uk-UA"/>
        </w:rPr>
        <w:t xml:space="preserve"> </w:t>
      </w:r>
      <w:r w:rsidR="00BE4CE9">
        <w:rPr>
          <w:sz w:val="28"/>
          <w:szCs w:val="28"/>
          <w:lang w:val="uk-UA"/>
        </w:rPr>
        <w:t xml:space="preserve"> організації процедури вивчення пропозиції</w:t>
      </w:r>
      <w:r w:rsidR="00480EC7">
        <w:rPr>
          <w:sz w:val="28"/>
          <w:szCs w:val="28"/>
          <w:lang w:val="uk-UA"/>
        </w:rPr>
        <w:t xml:space="preserve"> Комишуваська селищна рада </w:t>
      </w:r>
    </w:p>
    <w:p w:rsidR="00480EC7" w:rsidRPr="00F9113F" w:rsidRDefault="00480EC7" w:rsidP="00F20B90">
      <w:pPr>
        <w:ind w:firstLine="709"/>
        <w:jc w:val="right"/>
        <w:rPr>
          <w:sz w:val="28"/>
          <w:szCs w:val="28"/>
          <w:lang w:val="uk-UA"/>
        </w:rPr>
      </w:pPr>
    </w:p>
    <w:p w:rsidR="00CA6A36" w:rsidRDefault="005A50C7" w:rsidP="004F07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</w:t>
      </w:r>
      <w:r w:rsidR="00CA6A36" w:rsidRPr="00F9113F">
        <w:rPr>
          <w:sz w:val="28"/>
          <w:szCs w:val="28"/>
          <w:lang w:val="uk-UA"/>
        </w:rPr>
        <w:t>А:</w:t>
      </w:r>
      <w:r w:rsidR="00BE4CE9">
        <w:rPr>
          <w:sz w:val="28"/>
          <w:szCs w:val="28"/>
          <w:lang w:val="uk-UA"/>
        </w:rPr>
        <w:t xml:space="preserve"> </w:t>
      </w:r>
    </w:p>
    <w:p w:rsidR="00C835F0" w:rsidRPr="00F9113F" w:rsidRDefault="00C835F0" w:rsidP="00F20B90">
      <w:pPr>
        <w:ind w:firstLine="709"/>
        <w:jc w:val="both"/>
        <w:rPr>
          <w:sz w:val="28"/>
          <w:szCs w:val="28"/>
          <w:lang w:val="uk-UA"/>
        </w:rPr>
      </w:pPr>
    </w:p>
    <w:p w:rsidR="00D4635A" w:rsidRDefault="00C835F0" w:rsidP="00F20B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</w:t>
      </w:r>
      <w:r w:rsidRPr="00C835F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конавчому комітету Комишуваської селищної ради вивчити пропозицію </w:t>
      </w:r>
      <w:r w:rsidRPr="00C835F0">
        <w:rPr>
          <w:sz w:val="28"/>
          <w:szCs w:val="28"/>
          <w:lang w:val="uk-UA"/>
        </w:rPr>
        <w:t xml:space="preserve"> </w:t>
      </w:r>
      <w:r w:rsidR="00D4635A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 xml:space="preserve">о співробітництва територіальних громад </w:t>
      </w:r>
      <w:proofErr w:type="spellStart"/>
      <w:r>
        <w:rPr>
          <w:sz w:val="28"/>
          <w:szCs w:val="28"/>
          <w:lang w:val="uk-UA"/>
        </w:rPr>
        <w:t>Таврийської</w:t>
      </w:r>
      <w:proofErr w:type="spellEnd"/>
      <w:r w:rsidR="00D4635A">
        <w:rPr>
          <w:sz w:val="28"/>
          <w:szCs w:val="28"/>
          <w:lang w:val="uk-UA"/>
        </w:rPr>
        <w:t xml:space="preserve"> сільської ради та Комишуваської селищної ради щодо делегування виконання завдань у галузі охорони </w:t>
      </w:r>
      <w:proofErr w:type="spellStart"/>
      <w:r w:rsidR="00D4635A">
        <w:rPr>
          <w:sz w:val="28"/>
          <w:szCs w:val="28"/>
          <w:lang w:val="uk-UA"/>
        </w:rPr>
        <w:t>здоровя</w:t>
      </w:r>
      <w:proofErr w:type="spellEnd"/>
      <w:r w:rsidR="00D4635A">
        <w:rPr>
          <w:sz w:val="28"/>
          <w:szCs w:val="28"/>
          <w:lang w:val="uk-UA"/>
        </w:rPr>
        <w:t xml:space="preserve"> з передачею відповідних ресурсів</w:t>
      </w:r>
      <w:r>
        <w:rPr>
          <w:sz w:val="28"/>
          <w:szCs w:val="28"/>
          <w:lang w:val="uk-UA"/>
        </w:rPr>
        <w:t xml:space="preserve"> </w:t>
      </w:r>
      <w:r w:rsidR="00B316D8">
        <w:rPr>
          <w:sz w:val="28"/>
          <w:szCs w:val="28"/>
          <w:lang w:val="uk-UA"/>
        </w:rPr>
        <w:t xml:space="preserve"> </w:t>
      </w:r>
      <w:r w:rsidR="00D4635A">
        <w:rPr>
          <w:sz w:val="28"/>
          <w:szCs w:val="28"/>
          <w:lang w:val="uk-UA"/>
        </w:rPr>
        <w:t>та дати</w:t>
      </w:r>
      <w:r>
        <w:rPr>
          <w:sz w:val="28"/>
          <w:szCs w:val="28"/>
          <w:lang w:val="uk-UA"/>
        </w:rPr>
        <w:t xml:space="preserve"> </w:t>
      </w:r>
      <w:r w:rsidRPr="00C835F0">
        <w:rPr>
          <w:sz w:val="28"/>
          <w:szCs w:val="28"/>
          <w:lang w:val="uk-UA"/>
        </w:rPr>
        <w:t xml:space="preserve"> оцінку </w:t>
      </w:r>
      <w:r w:rsidR="00D4635A">
        <w:rPr>
          <w:sz w:val="28"/>
          <w:szCs w:val="28"/>
          <w:lang w:val="uk-UA"/>
        </w:rPr>
        <w:t xml:space="preserve">(висновок) </w:t>
      </w:r>
      <w:r w:rsidRPr="00C835F0">
        <w:rPr>
          <w:sz w:val="28"/>
          <w:szCs w:val="28"/>
          <w:lang w:val="uk-UA"/>
        </w:rPr>
        <w:t>отриманої пропозиції  щодо відповідності потребам територіальної громади</w:t>
      </w:r>
      <w:r w:rsidR="00D4635A">
        <w:rPr>
          <w:sz w:val="28"/>
          <w:szCs w:val="28"/>
          <w:lang w:val="uk-UA"/>
        </w:rPr>
        <w:t>.</w:t>
      </w:r>
    </w:p>
    <w:p w:rsidR="00F20B90" w:rsidRDefault="00F20B90" w:rsidP="00F20B90">
      <w:pPr>
        <w:ind w:firstLine="709"/>
        <w:jc w:val="both"/>
        <w:rPr>
          <w:sz w:val="28"/>
          <w:szCs w:val="28"/>
          <w:lang w:val="uk-UA"/>
        </w:rPr>
      </w:pPr>
    </w:p>
    <w:p w:rsidR="00D4635A" w:rsidRDefault="00D4635A" w:rsidP="00F20B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Голові Комишуваської селищної ради:</w:t>
      </w:r>
    </w:p>
    <w:p w:rsidR="00F20B90" w:rsidRDefault="00F20B90" w:rsidP="00F20B90">
      <w:pPr>
        <w:ind w:firstLine="709"/>
        <w:jc w:val="both"/>
        <w:rPr>
          <w:sz w:val="28"/>
          <w:szCs w:val="28"/>
          <w:lang w:val="uk-UA"/>
        </w:rPr>
      </w:pPr>
    </w:p>
    <w:p w:rsidR="00D4635A" w:rsidRDefault="00D4635A" w:rsidP="00F20B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2.1.Організувати </w:t>
      </w:r>
      <w:r w:rsidR="00C835F0" w:rsidRPr="00C835F0">
        <w:rPr>
          <w:sz w:val="28"/>
          <w:szCs w:val="28"/>
          <w:lang w:val="uk-UA"/>
        </w:rPr>
        <w:t xml:space="preserve">  проведення громадського обговорення  пропозиції</w:t>
      </w:r>
      <w:r>
        <w:rPr>
          <w:sz w:val="28"/>
          <w:szCs w:val="28"/>
          <w:lang w:val="uk-UA"/>
        </w:rPr>
        <w:t xml:space="preserve"> вказаної в п.1 цього рішення</w:t>
      </w:r>
      <w:r w:rsidR="00C835F0" w:rsidRPr="00C835F0">
        <w:rPr>
          <w:sz w:val="28"/>
          <w:szCs w:val="28"/>
          <w:lang w:val="uk-UA"/>
        </w:rPr>
        <w:t>;</w:t>
      </w:r>
    </w:p>
    <w:p w:rsidR="009D6DA6" w:rsidRDefault="009D6DA6" w:rsidP="00F20B90">
      <w:pPr>
        <w:ind w:firstLine="709"/>
        <w:jc w:val="both"/>
        <w:rPr>
          <w:sz w:val="28"/>
          <w:szCs w:val="28"/>
          <w:lang w:val="uk-UA"/>
        </w:rPr>
      </w:pPr>
    </w:p>
    <w:p w:rsidR="004554BA" w:rsidRDefault="00D4635A" w:rsidP="00F20B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D60E4F">
        <w:rPr>
          <w:sz w:val="28"/>
          <w:szCs w:val="28"/>
          <w:lang w:val="uk-UA"/>
        </w:rPr>
        <w:t>П</w:t>
      </w:r>
      <w:r w:rsidR="00C835F0" w:rsidRPr="00C835F0">
        <w:rPr>
          <w:sz w:val="28"/>
          <w:szCs w:val="28"/>
          <w:lang w:val="uk-UA"/>
        </w:rPr>
        <w:t>ода</w:t>
      </w:r>
      <w:r w:rsidR="00D60E4F">
        <w:rPr>
          <w:sz w:val="28"/>
          <w:szCs w:val="28"/>
          <w:lang w:val="uk-UA"/>
        </w:rPr>
        <w:t>ти</w:t>
      </w:r>
      <w:r w:rsidR="00C835F0" w:rsidRPr="00C835F0">
        <w:rPr>
          <w:sz w:val="28"/>
          <w:szCs w:val="28"/>
          <w:lang w:val="uk-UA"/>
        </w:rPr>
        <w:t xml:space="preserve"> пропозиції</w:t>
      </w:r>
      <w:r w:rsidR="00D60E4F" w:rsidRPr="00D60E4F">
        <w:rPr>
          <w:lang w:val="uk-UA"/>
        </w:rPr>
        <w:t xml:space="preserve"> </w:t>
      </w:r>
      <w:r w:rsidR="00D60E4F" w:rsidRPr="00D60E4F">
        <w:rPr>
          <w:sz w:val="28"/>
          <w:szCs w:val="28"/>
          <w:lang w:val="uk-UA"/>
        </w:rPr>
        <w:t xml:space="preserve">разом із документами, що засвідчують результати її вивчення та оцінки </w:t>
      </w:r>
      <w:r w:rsidR="00C835F0" w:rsidRPr="00D60E4F">
        <w:rPr>
          <w:sz w:val="28"/>
          <w:szCs w:val="28"/>
          <w:lang w:val="uk-UA"/>
        </w:rPr>
        <w:t xml:space="preserve"> </w:t>
      </w:r>
      <w:r w:rsidR="00C835F0" w:rsidRPr="00C835F0">
        <w:rPr>
          <w:sz w:val="28"/>
          <w:szCs w:val="28"/>
          <w:lang w:val="uk-UA"/>
        </w:rPr>
        <w:t xml:space="preserve">на розгляд </w:t>
      </w:r>
      <w:r w:rsidR="00D60E4F">
        <w:rPr>
          <w:sz w:val="28"/>
          <w:szCs w:val="28"/>
          <w:lang w:val="uk-UA"/>
        </w:rPr>
        <w:t>чергової сесії ради</w:t>
      </w:r>
      <w:r w:rsidR="00C835F0" w:rsidRPr="00C835F0">
        <w:rPr>
          <w:sz w:val="28"/>
          <w:szCs w:val="28"/>
          <w:lang w:val="uk-UA"/>
        </w:rPr>
        <w:t xml:space="preserve"> для прийняття рішення про надання згоди на організацію співробітництва та делегування пр</w:t>
      </w:r>
      <w:r w:rsidR="00D60E4F">
        <w:rPr>
          <w:sz w:val="28"/>
          <w:szCs w:val="28"/>
          <w:lang w:val="uk-UA"/>
        </w:rPr>
        <w:t>едставника</w:t>
      </w:r>
      <w:r w:rsidR="00C835F0" w:rsidRPr="00C835F0">
        <w:rPr>
          <w:sz w:val="28"/>
          <w:szCs w:val="28"/>
          <w:lang w:val="uk-UA"/>
        </w:rPr>
        <w:t xml:space="preserve"> (представників) до комісії чи про відмову в наданні згоди на організацію співробітництва.</w:t>
      </w:r>
    </w:p>
    <w:p w:rsidR="00243C60" w:rsidRDefault="00243C60" w:rsidP="00F20B90">
      <w:pPr>
        <w:ind w:firstLine="709"/>
        <w:jc w:val="both"/>
        <w:rPr>
          <w:sz w:val="28"/>
          <w:szCs w:val="28"/>
          <w:lang w:val="uk-UA"/>
        </w:rPr>
      </w:pPr>
    </w:p>
    <w:p w:rsidR="004248CF" w:rsidRDefault="00E3516C" w:rsidP="00F20B9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60E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CA6A36" w:rsidRPr="00F86C2B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E1576" w:rsidRPr="007E1576">
        <w:rPr>
          <w:sz w:val="28"/>
          <w:szCs w:val="28"/>
          <w:lang w:val="uk-UA"/>
        </w:rPr>
        <w:t>з питань промисловості, підприємництва, транспорту, житлово-комунального господ</w:t>
      </w:r>
      <w:r w:rsidR="007E1576">
        <w:rPr>
          <w:sz w:val="28"/>
          <w:szCs w:val="28"/>
          <w:lang w:val="uk-UA"/>
        </w:rPr>
        <w:t>арства та комунальної власності.</w:t>
      </w:r>
      <w:r w:rsidR="00CA6A36" w:rsidRPr="00F86C2B">
        <w:rPr>
          <w:sz w:val="28"/>
          <w:szCs w:val="28"/>
          <w:lang w:val="uk-UA"/>
        </w:rPr>
        <w:t xml:space="preserve">    </w:t>
      </w:r>
    </w:p>
    <w:p w:rsidR="00CA6A36" w:rsidRPr="00F86C2B" w:rsidRDefault="00CA6A36" w:rsidP="00F20B90">
      <w:pPr>
        <w:ind w:firstLine="709"/>
        <w:jc w:val="both"/>
        <w:rPr>
          <w:sz w:val="28"/>
          <w:szCs w:val="28"/>
          <w:lang w:val="uk-UA"/>
        </w:rPr>
      </w:pPr>
      <w:r w:rsidRPr="00F86C2B">
        <w:rPr>
          <w:sz w:val="28"/>
          <w:szCs w:val="28"/>
          <w:lang w:val="uk-UA"/>
        </w:rPr>
        <w:t xml:space="preserve"> </w:t>
      </w:r>
    </w:p>
    <w:p w:rsidR="00CA6A36" w:rsidRPr="00F86C2B" w:rsidRDefault="00CA6A36" w:rsidP="0074525F">
      <w:pPr>
        <w:jc w:val="both"/>
        <w:rPr>
          <w:sz w:val="28"/>
          <w:szCs w:val="28"/>
          <w:lang w:val="uk-UA"/>
        </w:rPr>
      </w:pPr>
    </w:p>
    <w:p w:rsidR="00CA6A36" w:rsidRDefault="00480EC7" w:rsidP="008168BE">
      <w:pPr>
        <w:rPr>
          <w:bCs/>
          <w:sz w:val="28"/>
          <w:szCs w:val="28"/>
          <w:lang w:val="uk-UA"/>
        </w:rPr>
      </w:pPr>
      <w:r w:rsidRPr="00480EC7">
        <w:rPr>
          <w:bCs/>
          <w:sz w:val="28"/>
          <w:szCs w:val="28"/>
          <w:lang w:val="uk-UA"/>
        </w:rPr>
        <w:t>Селищний голова</w:t>
      </w:r>
      <w:r w:rsidR="00CA6A36" w:rsidRPr="00480EC7">
        <w:rPr>
          <w:bCs/>
          <w:sz w:val="28"/>
          <w:szCs w:val="28"/>
          <w:lang w:val="uk-UA"/>
        </w:rPr>
        <w:t xml:space="preserve">                                                </w:t>
      </w:r>
      <w:r w:rsidR="00F20B90">
        <w:rPr>
          <w:bCs/>
          <w:sz w:val="28"/>
          <w:szCs w:val="28"/>
          <w:lang w:val="uk-UA"/>
        </w:rPr>
        <w:t xml:space="preserve">     </w:t>
      </w:r>
      <w:r w:rsidR="00CA6A36" w:rsidRPr="00480EC7">
        <w:rPr>
          <w:bCs/>
          <w:sz w:val="28"/>
          <w:szCs w:val="28"/>
          <w:lang w:val="uk-UA"/>
        </w:rPr>
        <w:t xml:space="preserve">                     </w:t>
      </w:r>
      <w:r>
        <w:rPr>
          <w:bCs/>
          <w:sz w:val="28"/>
          <w:szCs w:val="28"/>
          <w:lang w:val="uk-UA"/>
        </w:rPr>
        <w:t>Ю.В. Карапетян</w:t>
      </w:r>
    </w:p>
    <w:p w:rsidR="00480EC7" w:rsidRDefault="00480EC7" w:rsidP="008168BE">
      <w:pPr>
        <w:rPr>
          <w:bCs/>
          <w:sz w:val="28"/>
          <w:szCs w:val="28"/>
          <w:lang w:val="uk-UA"/>
        </w:rPr>
      </w:pPr>
    </w:p>
    <w:p w:rsidR="00480EC7" w:rsidRDefault="00480EC7" w:rsidP="008168BE">
      <w:pPr>
        <w:rPr>
          <w:bCs/>
          <w:sz w:val="28"/>
          <w:szCs w:val="28"/>
          <w:lang w:val="uk-UA"/>
        </w:rPr>
      </w:pPr>
    </w:p>
    <w:p w:rsidR="00480EC7" w:rsidRDefault="00480EC7" w:rsidP="008168BE">
      <w:pPr>
        <w:rPr>
          <w:bCs/>
          <w:sz w:val="28"/>
          <w:szCs w:val="28"/>
          <w:lang w:val="uk-UA"/>
        </w:rPr>
      </w:pPr>
    </w:p>
    <w:p w:rsidR="00480EC7" w:rsidRPr="00F86C2B" w:rsidRDefault="00480EC7" w:rsidP="008168BE">
      <w:pPr>
        <w:rPr>
          <w:sz w:val="28"/>
          <w:szCs w:val="28"/>
          <w:lang w:val="uk-UA"/>
        </w:rPr>
      </w:pPr>
    </w:p>
    <w:p w:rsidR="00C9643D" w:rsidRPr="00A00855" w:rsidRDefault="00C9643D" w:rsidP="00A00855">
      <w:pPr>
        <w:shd w:val="clear" w:color="auto" w:fill="FFFFFF"/>
        <w:spacing w:line="301" w:lineRule="atLeast"/>
        <w:jc w:val="center"/>
        <w:rPr>
          <w:color w:val="000000" w:themeColor="text1"/>
          <w:sz w:val="28"/>
          <w:szCs w:val="28"/>
          <w:lang w:val="uk-UA"/>
        </w:rPr>
        <w:sectPr w:rsidR="00C9643D" w:rsidRPr="00A00855" w:rsidSect="004248C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A6A36" w:rsidRPr="007E1576" w:rsidRDefault="00CA6A36" w:rsidP="00A00855">
      <w:pPr>
        <w:shd w:val="clear" w:color="auto" w:fill="FFFFFF"/>
        <w:spacing w:line="301" w:lineRule="atLeast"/>
        <w:rPr>
          <w:color w:val="000000" w:themeColor="text1"/>
          <w:lang w:val="uk-UA"/>
        </w:rPr>
      </w:pPr>
    </w:p>
    <w:sectPr w:rsidR="00CA6A36" w:rsidRPr="007E1576" w:rsidSect="00A008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697" w:rsidRDefault="007C2697" w:rsidP="00480EC7">
      <w:r>
        <w:separator/>
      </w:r>
    </w:p>
  </w:endnote>
  <w:endnote w:type="continuationSeparator" w:id="1">
    <w:p w:rsidR="007C2697" w:rsidRDefault="007C2697" w:rsidP="0048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697" w:rsidRDefault="007C2697" w:rsidP="00480EC7">
      <w:r>
        <w:separator/>
      </w:r>
    </w:p>
  </w:footnote>
  <w:footnote w:type="continuationSeparator" w:id="1">
    <w:p w:rsidR="007C2697" w:rsidRDefault="007C2697" w:rsidP="00480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641E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494B7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360D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4B0FA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5269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9A4C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60AA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B249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DA8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5E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80EB9"/>
    <w:multiLevelType w:val="hybridMultilevel"/>
    <w:tmpl w:val="D286F26A"/>
    <w:lvl w:ilvl="0" w:tplc="6D329DF2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13E35C9"/>
    <w:multiLevelType w:val="hybridMultilevel"/>
    <w:tmpl w:val="102EFB0E"/>
    <w:lvl w:ilvl="0" w:tplc="EA229C5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597"/>
    <w:rsid w:val="00001C84"/>
    <w:rsid w:val="00002E85"/>
    <w:rsid w:val="00011EA5"/>
    <w:rsid w:val="00012406"/>
    <w:rsid w:val="0003339D"/>
    <w:rsid w:val="00047323"/>
    <w:rsid w:val="00047EC7"/>
    <w:rsid w:val="00055351"/>
    <w:rsid w:val="00071D28"/>
    <w:rsid w:val="00081920"/>
    <w:rsid w:val="00085448"/>
    <w:rsid w:val="00087D2C"/>
    <w:rsid w:val="00097D1E"/>
    <w:rsid w:val="000A5651"/>
    <w:rsid w:val="000A6CEE"/>
    <w:rsid w:val="000B1C5B"/>
    <w:rsid w:val="000B36D1"/>
    <w:rsid w:val="000B43DE"/>
    <w:rsid w:val="000B5974"/>
    <w:rsid w:val="000D0C7F"/>
    <w:rsid w:val="000E360E"/>
    <w:rsid w:val="000E578F"/>
    <w:rsid w:val="000E5C20"/>
    <w:rsid w:val="000E6753"/>
    <w:rsid w:val="000E7046"/>
    <w:rsid w:val="000F5143"/>
    <w:rsid w:val="000F6BB2"/>
    <w:rsid w:val="000F6FA3"/>
    <w:rsid w:val="00101462"/>
    <w:rsid w:val="00104EF4"/>
    <w:rsid w:val="00110D12"/>
    <w:rsid w:val="00113B6F"/>
    <w:rsid w:val="00114AED"/>
    <w:rsid w:val="00121F55"/>
    <w:rsid w:val="00130E88"/>
    <w:rsid w:val="00130EC2"/>
    <w:rsid w:val="001537E1"/>
    <w:rsid w:val="00164EA1"/>
    <w:rsid w:val="001662C6"/>
    <w:rsid w:val="00167B19"/>
    <w:rsid w:val="00192F23"/>
    <w:rsid w:val="00195112"/>
    <w:rsid w:val="001A707A"/>
    <w:rsid w:val="001B04BD"/>
    <w:rsid w:val="001B707D"/>
    <w:rsid w:val="001C27CD"/>
    <w:rsid w:val="001C3F22"/>
    <w:rsid w:val="001C4E9D"/>
    <w:rsid w:val="001C6C19"/>
    <w:rsid w:val="001D01BC"/>
    <w:rsid w:val="001D1034"/>
    <w:rsid w:val="001F0339"/>
    <w:rsid w:val="001F2D86"/>
    <w:rsid w:val="00207858"/>
    <w:rsid w:val="00212C79"/>
    <w:rsid w:val="002154E5"/>
    <w:rsid w:val="0022178E"/>
    <w:rsid w:val="002413DA"/>
    <w:rsid w:val="00243C60"/>
    <w:rsid w:val="002450D0"/>
    <w:rsid w:val="00246613"/>
    <w:rsid w:val="0025305C"/>
    <w:rsid w:val="00255CF5"/>
    <w:rsid w:val="002634CA"/>
    <w:rsid w:val="0026454F"/>
    <w:rsid w:val="00270891"/>
    <w:rsid w:val="00271760"/>
    <w:rsid w:val="002729E3"/>
    <w:rsid w:val="00275D66"/>
    <w:rsid w:val="00276B2C"/>
    <w:rsid w:val="00295025"/>
    <w:rsid w:val="002B1782"/>
    <w:rsid w:val="002B5F91"/>
    <w:rsid w:val="002C1A30"/>
    <w:rsid w:val="002C67D4"/>
    <w:rsid w:val="002C6E0A"/>
    <w:rsid w:val="002D0052"/>
    <w:rsid w:val="002D097F"/>
    <w:rsid w:val="002D0DF6"/>
    <w:rsid w:val="002D2887"/>
    <w:rsid w:val="002F093B"/>
    <w:rsid w:val="002F39E7"/>
    <w:rsid w:val="002F71C4"/>
    <w:rsid w:val="00303CD4"/>
    <w:rsid w:val="0031423E"/>
    <w:rsid w:val="0034033A"/>
    <w:rsid w:val="003456C2"/>
    <w:rsid w:val="00351F00"/>
    <w:rsid w:val="003553A3"/>
    <w:rsid w:val="00361105"/>
    <w:rsid w:val="00362DD9"/>
    <w:rsid w:val="0036510C"/>
    <w:rsid w:val="003658BE"/>
    <w:rsid w:val="00365D7F"/>
    <w:rsid w:val="00372B7D"/>
    <w:rsid w:val="00373C80"/>
    <w:rsid w:val="00377954"/>
    <w:rsid w:val="00390846"/>
    <w:rsid w:val="003A77C5"/>
    <w:rsid w:val="003C3145"/>
    <w:rsid w:val="003C49C7"/>
    <w:rsid w:val="003D726D"/>
    <w:rsid w:val="003E0EBF"/>
    <w:rsid w:val="003E3597"/>
    <w:rsid w:val="003E3C44"/>
    <w:rsid w:val="003E4DD7"/>
    <w:rsid w:val="003E7D21"/>
    <w:rsid w:val="003F155D"/>
    <w:rsid w:val="003F43FF"/>
    <w:rsid w:val="003F7289"/>
    <w:rsid w:val="0040148A"/>
    <w:rsid w:val="00412C8F"/>
    <w:rsid w:val="00421BCC"/>
    <w:rsid w:val="004248CF"/>
    <w:rsid w:val="00432C10"/>
    <w:rsid w:val="00432F62"/>
    <w:rsid w:val="00435414"/>
    <w:rsid w:val="004422ED"/>
    <w:rsid w:val="00446A69"/>
    <w:rsid w:val="00452535"/>
    <w:rsid w:val="00453C6E"/>
    <w:rsid w:val="00453FAC"/>
    <w:rsid w:val="004543D0"/>
    <w:rsid w:val="004554BA"/>
    <w:rsid w:val="004570C9"/>
    <w:rsid w:val="00462057"/>
    <w:rsid w:val="0046551B"/>
    <w:rsid w:val="004713A1"/>
    <w:rsid w:val="004766BB"/>
    <w:rsid w:val="00477B60"/>
    <w:rsid w:val="00480EC7"/>
    <w:rsid w:val="00490873"/>
    <w:rsid w:val="00494BD2"/>
    <w:rsid w:val="00496D91"/>
    <w:rsid w:val="004A03CF"/>
    <w:rsid w:val="004C28D8"/>
    <w:rsid w:val="004C3ACD"/>
    <w:rsid w:val="004C3C51"/>
    <w:rsid w:val="004C7F9A"/>
    <w:rsid w:val="004D7472"/>
    <w:rsid w:val="004D7905"/>
    <w:rsid w:val="004D7B31"/>
    <w:rsid w:val="004E49DB"/>
    <w:rsid w:val="004F0702"/>
    <w:rsid w:val="00500581"/>
    <w:rsid w:val="00504135"/>
    <w:rsid w:val="005174FD"/>
    <w:rsid w:val="005202A1"/>
    <w:rsid w:val="005202E6"/>
    <w:rsid w:val="0052165A"/>
    <w:rsid w:val="00524D1A"/>
    <w:rsid w:val="00525A15"/>
    <w:rsid w:val="005462EC"/>
    <w:rsid w:val="00553921"/>
    <w:rsid w:val="00563BA9"/>
    <w:rsid w:val="0057589B"/>
    <w:rsid w:val="005759BD"/>
    <w:rsid w:val="00575C3B"/>
    <w:rsid w:val="00575EE0"/>
    <w:rsid w:val="005849DC"/>
    <w:rsid w:val="00590A40"/>
    <w:rsid w:val="00591B60"/>
    <w:rsid w:val="00596F88"/>
    <w:rsid w:val="00597181"/>
    <w:rsid w:val="005A50C7"/>
    <w:rsid w:val="005D0890"/>
    <w:rsid w:val="005D11CD"/>
    <w:rsid w:val="005D39AE"/>
    <w:rsid w:val="005F2DCF"/>
    <w:rsid w:val="005F3CDD"/>
    <w:rsid w:val="005F6FA7"/>
    <w:rsid w:val="005F7A05"/>
    <w:rsid w:val="0060748C"/>
    <w:rsid w:val="00611CB4"/>
    <w:rsid w:val="006177DD"/>
    <w:rsid w:val="00621B75"/>
    <w:rsid w:val="00624801"/>
    <w:rsid w:val="00627BCD"/>
    <w:rsid w:val="006439F3"/>
    <w:rsid w:val="00644202"/>
    <w:rsid w:val="0064651F"/>
    <w:rsid w:val="00664E34"/>
    <w:rsid w:val="006654B4"/>
    <w:rsid w:val="006667AC"/>
    <w:rsid w:val="00671380"/>
    <w:rsid w:val="00697FA0"/>
    <w:rsid w:val="006A15E5"/>
    <w:rsid w:val="006B4E0A"/>
    <w:rsid w:val="006C0AF6"/>
    <w:rsid w:val="006C1868"/>
    <w:rsid w:val="006C1AAB"/>
    <w:rsid w:val="006C1F2E"/>
    <w:rsid w:val="006C5F42"/>
    <w:rsid w:val="006D1490"/>
    <w:rsid w:val="006D2C2E"/>
    <w:rsid w:val="006D47EF"/>
    <w:rsid w:val="006E5336"/>
    <w:rsid w:val="006F4E20"/>
    <w:rsid w:val="00710249"/>
    <w:rsid w:val="00710CD4"/>
    <w:rsid w:val="00710D63"/>
    <w:rsid w:val="0071284E"/>
    <w:rsid w:val="007133E7"/>
    <w:rsid w:val="00720F99"/>
    <w:rsid w:val="007229DE"/>
    <w:rsid w:val="0072329A"/>
    <w:rsid w:val="007232D2"/>
    <w:rsid w:val="00724BFD"/>
    <w:rsid w:val="00725A77"/>
    <w:rsid w:val="00734436"/>
    <w:rsid w:val="00735F04"/>
    <w:rsid w:val="0074401E"/>
    <w:rsid w:val="0074525F"/>
    <w:rsid w:val="00752720"/>
    <w:rsid w:val="007532C6"/>
    <w:rsid w:val="007551A3"/>
    <w:rsid w:val="00757040"/>
    <w:rsid w:val="00767119"/>
    <w:rsid w:val="00767563"/>
    <w:rsid w:val="00774FD3"/>
    <w:rsid w:val="00785A17"/>
    <w:rsid w:val="00793C60"/>
    <w:rsid w:val="00793C92"/>
    <w:rsid w:val="007944AA"/>
    <w:rsid w:val="0079508C"/>
    <w:rsid w:val="00796214"/>
    <w:rsid w:val="007A0DE6"/>
    <w:rsid w:val="007A53E8"/>
    <w:rsid w:val="007A67F1"/>
    <w:rsid w:val="007B6CEE"/>
    <w:rsid w:val="007C1917"/>
    <w:rsid w:val="007C1E9E"/>
    <w:rsid w:val="007C2697"/>
    <w:rsid w:val="007E1576"/>
    <w:rsid w:val="007E5F93"/>
    <w:rsid w:val="007F02DC"/>
    <w:rsid w:val="007F46BB"/>
    <w:rsid w:val="00801ABF"/>
    <w:rsid w:val="00810679"/>
    <w:rsid w:val="00811715"/>
    <w:rsid w:val="00814497"/>
    <w:rsid w:val="008168BE"/>
    <w:rsid w:val="00822C32"/>
    <w:rsid w:val="00826674"/>
    <w:rsid w:val="00831EA8"/>
    <w:rsid w:val="0083402D"/>
    <w:rsid w:val="00855EB1"/>
    <w:rsid w:val="00857866"/>
    <w:rsid w:val="008609B1"/>
    <w:rsid w:val="00867309"/>
    <w:rsid w:val="008722AA"/>
    <w:rsid w:val="0087510D"/>
    <w:rsid w:val="00877C8B"/>
    <w:rsid w:val="00880378"/>
    <w:rsid w:val="00883C99"/>
    <w:rsid w:val="00885B3F"/>
    <w:rsid w:val="0088738A"/>
    <w:rsid w:val="008873C9"/>
    <w:rsid w:val="00893C9E"/>
    <w:rsid w:val="008A1F58"/>
    <w:rsid w:val="008A50E8"/>
    <w:rsid w:val="008A59D7"/>
    <w:rsid w:val="008A7F98"/>
    <w:rsid w:val="008B3666"/>
    <w:rsid w:val="008B6038"/>
    <w:rsid w:val="008C59FD"/>
    <w:rsid w:val="008C6ED4"/>
    <w:rsid w:val="008E400E"/>
    <w:rsid w:val="008E666F"/>
    <w:rsid w:val="00900A26"/>
    <w:rsid w:val="009131AE"/>
    <w:rsid w:val="009165A3"/>
    <w:rsid w:val="009165AB"/>
    <w:rsid w:val="00916B85"/>
    <w:rsid w:val="00920FA4"/>
    <w:rsid w:val="0092700E"/>
    <w:rsid w:val="009325C6"/>
    <w:rsid w:val="00932762"/>
    <w:rsid w:val="00943BF5"/>
    <w:rsid w:val="009450D9"/>
    <w:rsid w:val="00947FBB"/>
    <w:rsid w:val="0095543D"/>
    <w:rsid w:val="00957BBF"/>
    <w:rsid w:val="00967AC5"/>
    <w:rsid w:val="00971CF2"/>
    <w:rsid w:val="00974EFF"/>
    <w:rsid w:val="00990E81"/>
    <w:rsid w:val="00997303"/>
    <w:rsid w:val="009A67AC"/>
    <w:rsid w:val="009A6E29"/>
    <w:rsid w:val="009B1C07"/>
    <w:rsid w:val="009D105E"/>
    <w:rsid w:val="009D6DA6"/>
    <w:rsid w:val="009F4679"/>
    <w:rsid w:val="009F5896"/>
    <w:rsid w:val="009F737B"/>
    <w:rsid w:val="00A00855"/>
    <w:rsid w:val="00A015FE"/>
    <w:rsid w:val="00A02377"/>
    <w:rsid w:val="00A03421"/>
    <w:rsid w:val="00A06371"/>
    <w:rsid w:val="00A10C36"/>
    <w:rsid w:val="00A10E4B"/>
    <w:rsid w:val="00A42B92"/>
    <w:rsid w:val="00A55293"/>
    <w:rsid w:val="00A57D90"/>
    <w:rsid w:val="00A6120B"/>
    <w:rsid w:val="00A8318F"/>
    <w:rsid w:val="00A93A65"/>
    <w:rsid w:val="00AB47A0"/>
    <w:rsid w:val="00AB735A"/>
    <w:rsid w:val="00AD27AC"/>
    <w:rsid w:val="00AD4E29"/>
    <w:rsid w:val="00AE098C"/>
    <w:rsid w:val="00AE3A61"/>
    <w:rsid w:val="00AF25EE"/>
    <w:rsid w:val="00AF269D"/>
    <w:rsid w:val="00AF2C97"/>
    <w:rsid w:val="00B160A5"/>
    <w:rsid w:val="00B166F1"/>
    <w:rsid w:val="00B20404"/>
    <w:rsid w:val="00B22170"/>
    <w:rsid w:val="00B316D8"/>
    <w:rsid w:val="00B349A1"/>
    <w:rsid w:val="00B34FDB"/>
    <w:rsid w:val="00B43B69"/>
    <w:rsid w:val="00B64AE7"/>
    <w:rsid w:val="00B675EC"/>
    <w:rsid w:val="00B7095F"/>
    <w:rsid w:val="00B71FB4"/>
    <w:rsid w:val="00B7313E"/>
    <w:rsid w:val="00B75CDA"/>
    <w:rsid w:val="00B77EC4"/>
    <w:rsid w:val="00B81899"/>
    <w:rsid w:val="00B8196E"/>
    <w:rsid w:val="00B8303F"/>
    <w:rsid w:val="00B85540"/>
    <w:rsid w:val="00BA06A0"/>
    <w:rsid w:val="00BB2D66"/>
    <w:rsid w:val="00BB4B4F"/>
    <w:rsid w:val="00BD2D07"/>
    <w:rsid w:val="00BE103A"/>
    <w:rsid w:val="00BE2559"/>
    <w:rsid w:val="00BE3A5A"/>
    <w:rsid w:val="00BE4CE9"/>
    <w:rsid w:val="00BF14A7"/>
    <w:rsid w:val="00BF17AB"/>
    <w:rsid w:val="00BF49CE"/>
    <w:rsid w:val="00BF7C14"/>
    <w:rsid w:val="00C077A5"/>
    <w:rsid w:val="00C1050D"/>
    <w:rsid w:val="00C1101A"/>
    <w:rsid w:val="00C21E56"/>
    <w:rsid w:val="00C30F15"/>
    <w:rsid w:val="00C3116A"/>
    <w:rsid w:val="00C416D9"/>
    <w:rsid w:val="00C50197"/>
    <w:rsid w:val="00C50676"/>
    <w:rsid w:val="00C54830"/>
    <w:rsid w:val="00C55726"/>
    <w:rsid w:val="00C6117B"/>
    <w:rsid w:val="00C64416"/>
    <w:rsid w:val="00C71259"/>
    <w:rsid w:val="00C822AC"/>
    <w:rsid w:val="00C835F0"/>
    <w:rsid w:val="00C83B49"/>
    <w:rsid w:val="00C90CD5"/>
    <w:rsid w:val="00C9643D"/>
    <w:rsid w:val="00C967C5"/>
    <w:rsid w:val="00CA1E8C"/>
    <w:rsid w:val="00CA631C"/>
    <w:rsid w:val="00CA676B"/>
    <w:rsid w:val="00CA6A36"/>
    <w:rsid w:val="00CB711C"/>
    <w:rsid w:val="00CC1944"/>
    <w:rsid w:val="00CC1FEF"/>
    <w:rsid w:val="00CC5DB5"/>
    <w:rsid w:val="00CC61D1"/>
    <w:rsid w:val="00CD595D"/>
    <w:rsid w:val="00CD7AA2"/>
    <w:rsid w:val="00CE26A2"/>
    <w:rsid w:val="00CE70E5"/>
    <w:rsid w:val="00CF1391"/>
    <w:rsid w:val="00CF483A"/>
    <w:rsid w:val="00D00DFC"/>
    <w:rsid w:val="00D020E2"/>
    <w:rsid w:val="00D02243"/>
    <w:rsid w:val="00D03277"/>
    <w:rsid w:val="00D11060"/>
    <w:rsid w:val="00D15F4F"/>
    <w:rsid w:val="00D17EEE"/>
    <w:rsid w:val="00D2050E"/>
    <w:rsid w:val="00D213F5"/>
    <w:rsid w:val="00D221A9"/>
    <w:rsid w:val="00D317DA"/>
    <w:rsid w:val="00D35680"/>
    <w:rsid w:val="00D4469D"/>
    <w:rsid w:val="00D4635A"/>
    <w:rsid w:val="00D47417"/>
    <w:rsid w:val="00D541BF"/>
    <w:rsid w:val="00D57452"/>
    <w:rsid w:val="00D60E4F"/>
    <w:rsid w:val="00D618E8"/>
    <w:rsid w:val="00D6294B"/>
    <w:rsid w:val="00D63FD7"/>
    <w:rsid w:val="00D8043B"/>
    <w:rsid w:val="00D80E10"/>
    <w:rsid w:val="00D86FA5"/>
    <w:rsid w:val="00D87023"/>
    <w:rsid w:val="00DA3456"/>
    <w:rsid w:val="00DB0966"/>
    <w:rsid w:val="00DB3009"/>
    <w:rsid w:val="00DC1323"/>
    <w:rsid w:val="00DD1839"/>
    <w:rsid w:val="00DE3093"/>
    <w:rsid w:val="00DE3264"/>
    <w:rsid w:val="00DF3E42"/>
    <w:rsid w:val="00DF52D1"/>
    <w:rsid w:val="00E112A9"/>
    <w:rsid w:val="00E236B6"/>
    <w:rsid w:val="00E26455"/>
    <w:rsid w:val="00E3176C"/>
    <w:rsid w:val="00E3516C"/>
    <w:rsid w:val="00E354D0"/>
    <w:rsid w:val="00E36F3E"/>
    <w:rsid w:val="00E53581"/>
    <w:rsid w:val="00E65237"/>
    <w:rsid w:val="00E72ADF"/>
    <w:rsid w:val="00E80090"/>
    <w:rsid w:val="00E83ACA"/>
    <w:rsid w:val="00E861DF"/>
    <w:rsid w:val="00E86203"/>
    <w:rsid w:val="00E93ABA"/>
    <w:rsid w:val="00EA1305"/>
    <w:rsid w:val="00EA15C0"/>
    <w:rsid w:val="00EA7D9E"/>
    <w:rsid w:val="00EC025C"/>
    <w:rsid w:val="00EC2A2C"/>
    <w:rsid w:val="00EC3CDE"/>
    <w:rsid w:val="00EC5AAE"/>
    <w:rsid w:val="00ED2FB3"/>
    <w:rsid w:val="00ED665F"/>
    <w:rsid w:val="00ED7B3C"/>
    <w:rsid w:val="00EE10A7"/>
    <w:rsid w:val="00EF44BF"/>
    <w:rsid w:val="00F0068A"/>
    <w:rsid w:val="00F00A28"/>
    <w:rsid w:val="00F01170"/>
    <w:rsid w:val="00F050A6"/>
    <w:rsid w:val="00F069D0"/>
    <w:rsid w:val="00F07EF3"/>
    <w:rsid w:val="00F11968"/>
    <w:rsid w:val="00F150FE"/>
    <w:rsid w:val="00F15871"/>
    <w:rsid w:val="00F20B90"/>
    <w:rsid w:val="00F217D7"/>
    <w:rsid w:val="00F2372A"/>
    <w:rsid w:val="00F36356"/>
    <w:rsid w:val="00F43E74"/>
    <w:rsid w:val="00F5668A"/>
    <w:rsid w:val="00F568BD"/>
    <w:rsid w:val="00F626C1"/>
    <w:rsid w:val="00F66D72"/>
    <w:rsid w:val="00F71E4D"/>
    <w:rsid w:val="00F73521"/>
    <w:rsid w:val="00F76E85"/>
    <w:rsid w:val="00F77D19"/>
    <w:rsid w:val="00F82524"/>
    <w:rsid w:val="00F84A36"/>
    <w:rsid w:val="00F861FD"/>
    <w:rsid w:val="00F86C2B"/>
    <w:rsid w:val="00F86C8E"/>
    <w:rsid w:val="00F9113F"/>
    <w:rsid w:val="00F95567"/>
    <w:rsid w:val="00F95874"/>
    <w:rsid w:val="00FA0FD2"/>
    <w:rsid w:val="00FA63FB"/>
    <w:rsid w:val="00FB2655"/>
    <w:rsid w:val="00FC2017"/>
    <w:rsid w:val="00FC3B63"/>
    <w:rsid w:val="00FC4299"/>
    <w:rsid w:val="00FD0921"/>
    <w:rsid w:val="00FD3054"/>
    <w:rsid w:val="00FD6A1A"/>
    <w:rsid w:val="00FD6A57"/>
    <w:rsid w:val="00FE0D70"/>
    <w:rsid w:val="00FE1229"/>
    <w:rsid w:val="00FE2603"/>
    <w:rsid w:val="00F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68BE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72B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72B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68BE"/>
    <w:rPr>
      <w:rFonts w:ascii="Calibri Light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72B7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72B7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372B7D"/>
    <w:pPr>
      <w:spacing w:before="100" w:beforeAutospacing="1" w:after="100" w:afterAutospacing="1"/>
    </w:pPr>
  </w:style>
  <w:style w:type="paragraph" w:customStyle="1" w:styleId="ndfhfb-c4yzdc-cysp0e-darucf-df1zy-eegnhe">
    <w:name w:val="ndfhfb-c4yzdc-cysp0e-darucf-df1zy-eegnhe"/>
    <w:basedOn w:val="a"/>
    <w:uiPriority w:val="99"/>
    <w:rsid w:val="008168BE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8168BE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rsid w:val="00B43B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8196E"/>
    <w:rPr>
      <w:rFonts w:ascii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2D097F"/>
    <w:pPr>
      <w:autoSpaceDE w:val="0"/>
      <w:autoSpaceDN w:val="0"/>
      <w:adjustRightInd w:val="0"/>
      <w:spacing w:line="200" w:lineRule="atLeast"/>
      <w:ind w:firstLine="170"/>
      <w:jc w:val="both"/>
      <w:textAlignment w:val="center"/>
    </w:pPr>
    <w:rPr>
      <w:color w:val="000000"/>
      <w:sz w:val="20"/>
      <w:szCs w:val="20"/>
      <w:lang w:val="uk-UA"/>
    </w:rPr>
  </w:style>
  <w:style w:type="character" w:customStyle="1" w:styleId="a8">
    <w:name w:val="Текст Знак"/>
    <w:basedOn w:val="a0"/>
    <w:link w:val="a7"/>
    <w:uiPriority w:val="99"/>
    <w:locked/>
    <w:rsid w:val="002D097F"/>
    <w:rPr>
      <w:rFonts w:ascii="Times New Roman" w:hAnsi="Times New Roman" w:cs="Times New Roman"/>
      <w:color w:val="000000"/>
      <w:sz w:val="20"/>
      <w:szCs w:val="20"/>
      <w:lang w:val="uk-UA"/>
    </w:rPr>
  </w:style>
  <w:style w:type="paragraph" w:styleId="a9">
    <w:name w:val="header"/>
    <w:basedOn w:val="a"/>
    <w:link w:val="aa"/>
    <w:uiPriority w:val="99"/>
    <w:semiHidden/>
    <w:unhideWhenUsed/>
    <w:rsid w:val="00480E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80EC7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locked/>
    <w:rsid w:val="00480E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48CF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C967C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67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635D-0392-4E5D-9348-737C0F18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3</Pages>
  <Words>262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88</cp:revision>
  <cp:lastPrinted>2017-12-18T08:52:00Z</cp:lastPrinted>
  <dcterms:created xsi:type="dcterms:W3CDTF">2016-02-25T12:48:00Z</dcterms:created>
  <dcterms:modified xsi:type="dcterms:W3CDTF">2017-12-28T07:16:00Z</dcterms:modified>
</cp:coreProperties>
</file>