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25E" w:rsidRPr="00AA225E" w:rsidRDefault="00AA225E" w:rsidP="00396114">
      <w:pPr>
        <w:tabs>
          <w:tab w:val="left" w:pos="992"/>
          <w:tab w:val="left" w:pos="1080"/>
        </w:tabs>
        <w:spacing w:after="0"/>
        <w:jc w:val="center"/>
        <w:rPr>
          <w:rFonts w:ascii="Times New Roman" w:hAnsi="Times New Roman" w:cs="Times New Roman"/>
          <w:noProof/>
          <w:color w:val="000000"/>
          <w:sz w:val="28"/>
          <w:szCs w:val="28"/>
        </w:rPr>
      </w:pPr>
      <w:r w:rsidRPr="00AA225E">
        <w:rPr>
          <w:rFonts w:ascii="Times New Roman" w:hAnsi="Times New Roman" w:cs="Times New Roman"/>
          <w:noProof/>
          <w:color w:val="000000"/>
          <w:sz w:val="28"/>
          <w:szCs w:val="28"/>
        </w:rPr>
        <w:drawing>
          <wp:inline distT="0" distB="0" distL="0" distR="0">
            <wp:extent cx="794189" cy="1047750"/>
            <wp:effectExtent l="19050" t="0" r="5911" b="0"/>
            <wp:docPr id="4" name="Рисунок 5"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ризуб"/>
                    <pic:cNvPicPr>
                      <a:picLocks noChangeAspect="1" noChangeArrowheads="1"/>
                    </pic:cNvPicPr>
                  </pic:nvPicPr>
                  <pic:blipFill>
                    <a:blip r:embed="rId5" cstate="print"/>
                    <a:stretch>
                      <a:fillRect/>
                    </a:stretch>
                  </pic:blipFill>
                  <pic:spPr bwMode="auto">
                    <a:xfrm>
                      <a:off x="0" y="0"/>
                      <a:ext cx="794090" cy="1047619"/>
                    </a:xfrm>
                    <a:prstGeom prst="rect">
                      <a:avLst/>
                    </a:prstGeom>
                    <a:noFill/>
                    <a:ln w="9525">
                      <a:noFill/>
                      <a:miter lim="800000"/>
                      <a:headEnd/>
                      <a:tailEnd/>
                    </a:ln>
                  </pic:spPr>
                </pic:pic>
              </a:graphicData>
            </a:graphic>
          </wp:inline>
        </w:drawing>
      </w:r>
    </w:p>
    <w:p w:rsidR="00AA225E" w:rsidRPr="00AA225E" w:rsidRDefault="00AA225E" w:rsidP="00396114">
      <w:pPr>
        <w:tabs>
          <w:tab w:val="left" w:pos="992"/>
          <w:tab w:val="left" w:pos="1080"/>
        </w:tabs>
        <w:spacing w:after="0"/>
        <w:jc w:val="center"/>
        <w:rPr>
          <w:rFonts w:ascii="Times New Roman" w:hAnsi="Times New Roman" w:cs="Times New Roman"/>
          <w:color w:val="000000"/>
          <w:sz w:val="28"/>
          <w:szCs w:val="28"/>
        </w:rPr>
      </w:pPr>
      <w:r w:rsidRPr="00AA225E">
        <w:rPr>
          <w:rFonts w:ascii="Times New Roman" w:hAnsi="Times New Roman" w:cs="Times New Roman"/>
          <w:noProof/>
          <w:color w:val="000000"/>
          <w:sz w:val="28"/>
          <w:szCs w:val="28"/>
        </w:rPr>
        <w:t>УКРАЇНА</w:t>
      </w:r>
    </w:p>
    <w:p w:rsidR="00AA225E" w:rsidRPr="00AA225E" w:rsidRDefault="00AA225E" w:rsidP="00396114">
      <w:pPr>
        <w:tabs>
          <w:tab w:val="left" w:pos="992"/>
          <w:tab w:val="left" w:pos="1080"/>
        </w:tabs>
        <w:spacing w:after="0"/>
        <w:jc w:val="center"/>
        <w:rPr>
          <w:rFonts w:ascii="Times New Roman" w:hAnsi="Times New Roman" w:cs="Times New Roman"/>
          <w:sz w:val="28"/>
          <w:szCs w:val="28"/>
        </w:rPr>
      </w:pPr>
      <w:r w:rsidRPr="00AA225E">
        <w:rPr>
          <w:rFonts w:ascii="Times New Roman" w:hAnsi="Times New Roman" w:cs="Times New Roman"/>
          <w:sz w:val="28"/>
          <w:szCs w:val="28"/>
        </w:rPr>
        <w:t>КОМИШУВАСЬКА СЕЛИЩНА РАДА</w:t>
      </w:r>
    </w:p>
    <w:p w:rsidR="00AA225E" w:rsidRPr="00AA225E" w:rsidRDefault="00AA225E" w:rsidP="00396114">
      <w:pPr>
        <w:tabs>
          <w:tab w:val="left" w:pos="992"/>
          <w:tab w:val="left" w:pos="1080"/>
        </w:tabs>
        <w:spacing w:after="0"/>
        <w:jc w:val="center"/>
        <w:rPr>
          <w:rFonts w:ascii="Times New Roman" w:hAnsi="Times New Roman" w:cs="Times New Roman"/>
          <w:sz w:val="28"/>
          <w:szCs w:val="28"/>
        </w:rPr>
      </w:pPr>
      <w:r w:rsidRPr="00AA225E">
        <w:rPr>
          <w:rFonts w:ascii="Times New Roman" w:hAnsi="Times New Roman" w:cs="Times New Roman"/>
          <w:sz w:val="28"/>
          <w:szCs w:val="28"/>
        </w:rPr>
        <w:t>ОРІХІВСЬКОГО РАЙОНУ ЗАПОРІЗЬКОЇ ОБЛАСТІ</w:t>
      </w:r>
    </w:p>
    <w:p w:rsidR="00AA225E" w:rsidRPr="00AA225E" w:rsidRDefault="00AA225E" w:rsidP="00396114">
      <w:pPr>
        <w:tabs>
          <w:tab w:val="left" w:pos="992"/>
          <w:tab w:val="left" w:pos="1080"/>
        </w:tabs>
        <w:spacing w:after="0"/>
        <w:jc w:val="center"/>
        <w:rPr>
          <w:rFonts w:ascii="Times New Roman" w:hAnsi="Times New Roman" w:cs="Times New Roman"/>
          <w:sz w:val="28"/>
          <w:szCs w:val="28"/>
        </w:rPr>
      </w:pPr>
      <w:r w:rsidRPr="00AA225E">
        <w:rPr>
          <w:rFonts w:ascii="Times New Roman" w:hAnsi="Times New Roman" w:cs="Times New Roman"/>
          <w:sz w:val="28"/>
          <w:szCs w:val="28"/>
        </w:rPr>
        <w:t>ВОСЬМА</w:t>
      </w:r>
      <w:r w:rsidR="005471B6">
        <w:rPr>
          <w:rFonts w:ascii="Times New Roman" w:hAnsi="Times New Roman" w:cs="Times New Roman"/>
          <w:sz w:val="28"/>
          <w:szCs w:val="28"/>
          <w:lang w:val="uk-UA"/>
        </w:rPr>
        <w:t xml:space="preserve"> ПОЗАЧЕРГОВА</w:t>
      </w:r>
      <w:r w:rsidRPr="00AA225E">
        <w:rPr>
          <w:rFonts w:ascii="Times New Roman" w:hAnsi="Times New Roman" w:cs="Times New Roman"/>
          <w:sz w:val="28"/>
          <w:szCs w:val="28"/>
        </w:rPr>
        <w:t xml:space="preserve">  </w:t>
      </w:r>
      <w:r w:rsidR="005B443B">
        <w:rPr>
          <w:rFonts w:ascii="Times New Roman" w:hAnsi="Times New Roman" w:cs="Times New Roman"/>
          <w:sz w:val="28"/>
          <w:szCs w:val="28"/>
          <w:lang w:val="uk-UA"/>
        </w:rPr>
        <w:t xml:space="preserve"> </w:t>
      </w:r>
      <w:bookmarkStart w:id="0" w:name="_GoBack"/>
      <w:bookmarkEnd w:id="0"/>
      <w:r w:rsidRPr="00AA225E">
        <w:rPr>
          <w:rFonts w:ascii="Times New Roman" w:hAnsi="Times New Roman" w:cs="Times New Roman"/>
          <w:sz w:val="28"/>
          <w:szCs w:val="28"/>
        </w:rPr>
        <w:t xml:space="preserve">СЕСІЯ </w:t>
      </w:r>
    </w:p>
    <w:p w:rsidR="00AA225E" w:rsidRPr="00AA225E" w:rsidRDefault="00AA225E" w:rsidP="00396114">
      <w:pPr>
        <w:tabs>
          <w:tab w:val="left" w:pos="992"/>
          <w:tab w:val="left" w:pos="1080"/>
        </w:tabs>
        <w:spacing w:after="0"/>
        <w:jc w:val="center"/>
        <w:rPr>
          <w:rFonts w:ascii="Times New Roman" w:hAnsi="Times New Roman" w:cs="Times New Roman"/>
          <w:sz w:val="28"/>
          <w:szCs w:val="28"/>
        </w:rPr>
      </w:pPr>
      <w:r w:rsidRPr="00AA225E">
        <w:rPr>
          <w:rFonts w:ascii="Times New Roman" w:hAnsi="Times New Roman" w:cs="Times New Roman"/>
          <w:sz w:val="28"/>
          <w:szCs w:val="28"/>
        </w:rPr>
        <w:t>ВОСЬМОГО СКЛИКАННЯ</w:t>
      </w:r>
    </w:p>
    <w:p w:rsidR="00AA225E" w:rsidRPr="00AA225E" w:rsidRDefault="00AA225E" w:rsidP="00396114">
      <w:pPr>
        <w:spacing w:after="0"/>
        <w:jc w:val="center"/>
        <w:rPr>
          <w:rFonts w:ascii="Times New Roman" w:hAnsi="Times New Roman" w:cs="Times New Roman"/>
          <w:sz w:val="28"/>
          <w:szCs w:val="28"/>
        </w:rPr>
      </w:pPr>
    </w:p>
    <w:p w:rsidR="005471B6" w:rsidRDefault="005471B6" w:rsidP="00396114">
      <w:pPr>
        <w:tabs>
          <w:tab w:val="left" w:pos="992"/>
          <w:tab w:val="left" w:pos="1080"/>
        </w:tabs>
        <w:spacing w:after="0"/>
        <w:jc w:val="both"/>
        <w:rPr>
          <w:rFonts w:ascii="Times New Roman" w:hAnsi="Times New Roman" w:cs="Times New Roman"/>
          <w:sz w:val="28"/>
          <w:szCs w:val="28"/>
        </w:rPr>
      </w:pPr>
    </w:p>
    <w:p w:rsidR="005471B6" w:rsidRPr="005471B6" w:rsidRDefault="005471B6" w:rsidP="005471B6">
      <w:pPr>
        <w:spacing w:after="0"/>
        <w:jc w:val="center"/>
        <w:outlineLvl w:val="4"/>
        <w:rPr>
          <w:rFonts w:ascii="Times New Roman" w:eastAsia="Times New Roman" w:hAnsi="Times New Roman" w:cs="Times New Roman"/>
          <w:bCs/>
          <w:iCs/>
          <w:color w:val="000000"/>
          <w:sz w:val="28"/>
          <w:szCs w:val="28"/>
          <w:lang w:val="uk-UA" w:eastAsia="en-US"/>
        </w:rPr>
      </w:pPr>
      <w:r w:rsidRPr="005471B6">
        <w:rPr>
          <w:rFonts w:ascii="Times New Roman" w:eastAsia="Times New Roman" w:hAnsi="Times New Roman" w:cs="Times New Roman"/>
          <w:bCs/>
          <w:iCs/>
          <w:color w:val="000000"/>
          <w:sz w:val="28"/>
          <w:szCs w:val="28"/>
          <w:lang w:val="uk-UA" w:eastAsia="en-US"/>
        </w:rPr>
        <w:t>РІШЕННЯ</w:t>
      </w:r>
    </w:p>
    <w:tbl>
      <w:tblPr>
        <w:tblW w:w="0" w:type="auto"/>
        <w:tblLook w:val="04A0" w:firstRow="1" w:lastRow="0" w:firstColumn="1" w:lastColumn="0" w:noHBand="0" w:noVBand="1"/>
      </w:tblPr>
      <w:tblGrid>
        <w:gridCol w:w="4691"/>
        <w:gridCol w:w="4664"/>
      </w:tblGrid>
      <w:tr w:rsidR="005471B6" w:rsidRPr="005471B6" w:rsidTr="00116906">
        <w:tc>
          <w:tcPr>
            <w:tcW w:w="4785" w:type="dxa"/>
            <w:shd w:val="clear" w:color="auto" w:fill="auto"/>
          </w:tcPr>
          <w:p w:rsidR="005471B6" w:rsidRPr="005471B6" w:rsidRDefault="005471B6" w:rsidP="005471B6">
            <w:pPr>
              <w:spacing w:after="0"/>
              <w:outlineLvl w:val="4"/>
              <w:rPr>
                <w:rFonts w:ascii="Times New Roman" w:eastAsia="Times New Roman" w:hAnsi="Times New Roman" w:cs="Times New Roman"/>
                <w:bCs/>
                <w:iCs/>
                <w:color w:val="000000"/>
                <w:sz w:val="28"/>
                <w:szCs w:val="28"/>
                <w:lang w:val="uk-UA" w:eastAsia="en-US"/>
              </w:rPr>
            </w:pPr>
            <w:r>
              <w:rPr>
                <w:rFonts w:ascii="Times New Roman" w:eastAsia="Times New Roman" w:hAnsi="Times New Roman" w:cs="Times New Roman"/>
                <w:sz w:val="28"/>
                <w:szCs w:val="28"/>
                <w:lang w:val="uk-UA"/>
              </w:rPr>
              <w:t>03.05</w:t>
            </w:r>
            <w:r w:rsidRPr="005471B6">
              <w:rPr>
                <w:rFonts w:ascii="Times New Roman" w:eastAsia="Times New Roman" w:hAnsi="Times New Roman" w:cs="Times New Roman"/>
                <w:sz w:val="28"/>
                <w:szCs w:val="28"/>
                <w:lang w:val="uk-UA"/>
              </w:rPr>
              <w:t>.2</w:t>
            </w:r>
            <w:r w:rsidRPr="005471B6">
              <w:rPr>
                <w:rFonts w:ascii="Times New Roman" w:eastAsia="Times New Roman" w:hAnsi="Times New Roman" w:cs="Times New Roman"/>
                <w:sz w:val="28"/>
                <w:szCs w:val="28"/>
              </w:rPr>
              <w:t>01</w:t>
            </w:r>
            <w:r w:rsidRPr="005471B6">
              <w:rPr>
                <w:rFonts w:ascii="Times New Roman" w:eastAsia="Times New Roman" w:hAnsi="Times New Roman" w:cs="Times New Roman"/>
                <w:sz w:val="28"/>
                <w:szCs w:val="28"/>
                <w:lang w:val="uk-UA"/>
              </w:rPr>
              <w:t>7</w:t>
            </w:r>
          </w:p>
        </w:tc>
        <w:tc>
          <w:tcPr>
            <w:tcW w:w="4786" w:type="dxa"/>
            <w:shd w:val="clear" w:color="auto" w:fill="auto"/>
          </w:tcPr>
          <w:p w:rsidR="005471B6" w:rsidRPr="005471B6" w:rsidRDefault="005471B6" w:rsidP="005471B6">
            <w:pPr>
              <w:spacing w:after="0"/>
              <w:jc w:val="right"/>
              <w:outlineLvl w:val="4"/>
              <w:rPr>
                <w:rFonts w:ascii="Times New Roman" w:eastAsia="Times New Roman" w:hAnsi="Times New Roman" w:cs="Times New Roman"/>
                <w:bCs/>
                <w:iCs/>
                <w:color w:val="000000"/>
                <w:sz w:val="28"/>
                <w:szCs w:val="28"/>
                <w:lang w:val="uk-UA" w:eastAsia="en-US"/>
              </w:rPr>
            </w:pPr>
            <w:r w:rsidRPr="005471B6">
              <w:rPr>
                <w:rFonts w:ascii="Times New Roman" w:eastAsia="Times New Roman" w:hAnsi="Times New Roman" w:cs="Times New Roman"/>
                <w:sz w:val="28"/>
                <w:szCs w:val="28"/>
              </w:rPr>
              <w:t>№</w:t>
            </w:r>
            <w:r w:rsidR="00B01B85">
              <w:rPr>
                <w:rFonts w:ascii="Times New Roman" w:eastAsia="Times New Roman" w:hAnsi="Times New Roman" w:cs="Times New Roman"/>
                <w:sz w:val="28"/>
                <w:szCs w:val="28"/>
                <w:lang w:val="uk-UA"/>
              </w:rPr>
              <w:t xml:space="preserve"> 05</w:t>
            </w:r>
            <w:r>
              <w:rPr>
                <w:rFonts w:ascii="Times New Roman" w:eastAsia="Times New Roman" w:hAnsi="Times New Roman" w:cs="Times New Roman"/>
                <w:sz w:val="28"/>
                <w:szCs w:val="28"/>
                <w:lang w:val="uk-UA"/>
              </w:rPr>
              <w:t xml:space="preserve"> </w:t>
            </w:r>
            <w:r w:rsidRPr="005471B6">
              <w:rPr>
                <w:rFonts w:ascii="Times New Roman" w:eastAsia="Times New Roman" w:hAnsi="Times New Roman" w:cs="Times New Roman"/>
                <w:sz w:val="28"/>
                <w:szCs w:val="28"/>
              </w:rPr>
              <w:t xml:space="preserve">   </w:t>
            </w:r>
          </w:p>
        </w:tc>
      </w:tr>
    </w:tbl>
    <w:p w:rsidR="00AA225E" w:rsidRPr="00AA225E" w:rsidRDefault="00AA225E" w:rsidP="00396114">
      <w:pPr>
        <w:spacing w:after="0"/>
        <w:rPr>
          <w:rFonts w:ascii="Times New Roman" w:hAnsi="Times New Roman" w:cs="Times New Roman"/>
          <w:sz w:val="28"/>
          <w:szCs w:val="28"/>
        </w:rPr>
      </w:pPr>
    </w:p>
    <w:p w:rsidR="00396114" w:rsidRPr="005A1621" w:rsidRDefault="009E114C" w:rsidP="005471B6">
      <w:pPr>
        <w:spacing w:after="0" w:line="240" w:lineRule="exact"/>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rPr>
        <w:t>Про встан</w:t>
      </w:r>
      <w:r>
        <w:rPr>
          <w:rFonts w:ascii="Times New Roman" w:eastAsia="Times New Roman" w:hAnsi="Times New Roman" w:cs="Times New Roman"/>
          <w:bCs/>
          <w:color w:val="000000"/>
          <w:sz w:val="28"/>
          <w:szCs w:val="28"/>
          <w:lang w:val="uk-UA"/>
        </w:rPr>
        <w:t>овлення</w:t>
      </w:r>
      <w:r>
        <w:rPr>
          <w:rFonts w:ascii="Times New Roman" w:eastAsia="Times New Roman" w:hAnsi="Times New Roman" w:cs="Times New Roman"/>
          <w:bCs/>
          <w:color w:val="000000"/>
          <w:sz w:val="28"/>
          <w:szCs w:val="28"/>
        </w:rPr>
        <w:t xml:space="preserve"> пам’ятного знаку</w:t>
      </w:r>
      <w:r w:rsidR="00AA225E" w:rsidRPr="005A1621">
        <w:rPr>
          <w:rFonts w:ascii="Times New Roman" w:eastAsia="Times New Roman" w:hAnsi="Times New Roman" w:cs="Times New Roman"/>
          <w:bCs/>
          <w:color w:val="000000"/>
          <w:sz w:val="28"/>
          <w:szCs w:val="28"/>
        </w:rPr>
        <w:t xml:space="preserve"> </w:t>
      </w:r>
    </w:p>
    <w:p w:rsidR="00AA225E" w:rsidRPr="005A1621" w:rsidRDefault="00AA225E" w:rsidP="005471B6">
      <w:pPr>
        <w:spacing w:after="0" w:line="240" w:lineRule="exact"/>
        <w:rPr>
          <w:rFonts w:ascii="Times New Roman" w:eastAsia="Times New Roman" w:hAnsi="Times New Roman" w:cs="Times New Roman"/>
          <w:color w:val="000000"/>
          <w:sz w:val="28"/>
          <w:szCs w:val="28"/>
          <w:lang w:val="uk-UA"/>
        </w:rPr>
      </w:pPr>
      <w:r w:rsidRPr="005471B6">
        <w:rPr>
          <w:rFonts w:ascii="Times New Roman" w:eastAsia="Times New Roman" w:hAnsi="Times New Roman" w:cs="Times New Roman"/>
          <w:bCs/>
          <w:color w:val="000000"/>
          <w:sz w:val="28"/>
          <w:szCs w:val="28"/>
          <w:lang w:val="uk-UA"/>
        </w:rPr>
        <w:t xml:space="preserve">та погодження </w:t>
      </w:r>
      <w:r w:rsidRPr="005A1621">
        <w:rPr>
          <w:rFonts w:ascii="Times New Roman" w:eastAsia="Times New Roman" w:hAnsi="Times New Roman" w:cs="Times New Roman"/>
          <w:bCs/>
          <w:color w:val="000000"/>
          <w:sz w:val="28"/>
          <w:szCs w:val="28"/>
          <w:lang w:val="uk-UA"/>
        </w:rPr>
        <w:t xml:space="preserve"> його</w:t>
      </w:r>
      <w:r w:rsidR="005471B6">
        <w:rPr>
          <w:rFonts w:ascii="Times New Roman" w:eastAsia="Times New Roman" w:hAnsi="Times New Roman" w:cs="Times New Roman"/>
          <w:bCs/>
          <w:color w:val="000000"/>
          <w:sz w:val="28"/>
          <w:szCs w:val="28"/>
          <w:lang w:val="uk-UA"/>
        </w:rPr>
        <w:t xml:space="preserve"> </w:t>
      </w:r>
      <w:r w:rsidRPr="005471B6">
        <w:rPr>
          <w:rFonts w:ascii="Times New Roman" w:eastAsia="Times New Roman" w:hAnsi="Times New Roman" w:cs="Times New Roman"/>
          <w:bCs/>
          <w:color w:val="000000"/>
          <w:sz w:val="28"/>
          <w:szCs w:val="28"/>
          <w:lang w:val="uk-UA"/>
        </w:rPr>
        <w:t xml:space="preserve">місця встановлення </w:t>
      </w:r>
    </w:p>
    <w:p w:rsidR="00AA225E" w:rsidRPr="00256659" w:rsidRDefault="00AA225E" w:rsidP="00396114">
      <w:pPr>
        <w:pStyle w:val="11"/>
        <w:spacing w:before="0" w:after="0"/>
        <w:jc w:val="both"/>
        <w:rPr>
          <w:snapToGrid/>
          <w:color w:val="000000"/>
          <w:sz w:val="28"/>
          <w:szCs w:val="28"/>
          <w:lang w:val="uk-UA"/>
        </w:rPr>
      </w:pPr>
    </w:p>
    <w:p w:rsidR="000563A7" w:rsidRPr="00EF4942" w:rsidRDefault="00AA225E" w:rsidP="00367B2C">
      <w:pPr>
        <w:shd w:val="clear" w:color="auto" w:fill="FFFFFF" w:themeFill="background1"/>
        <w:spacing w:after="0" w:line="373" w:lineRule="atLeast"/>
        <w:ind w:firstLine="851"/>
        <w:jc w:val="both"/>
        <w:rPr>
          <w:rFonts w:ascii="Times New Roman" w:eastAsia="Times New Roman" w:hAnsi="Times New Roman" w:cs="Times New Roman"/>
          <w:color w:val="000000"/>
          <w:sz w:val="28"/>
          <w:szCs w:val="28"/>
          <w:lang w:val="uk-UA"/>
        </w:rPr>
      </w:pPr>
      <w:r w:rsidRPr="00EF4942">
        <w:rPr>
          <w:rFonts w:ascii="Times New Roman" w:eastAsia="Times New Roman" w:hAnsi="Times New Roman" w:cs="Times New Roman"/>
          <w:color w:val="000000"/>
          <w:sz w:val="28"/>
          <w:szCs w:val="28"/>
          <w:lang w:val="uk-UA"/>
        </w:rPr>
        <w:t xml:space="preserve">Розглянувши </w:t>
      </w:r>
      <w:r w:rsidR="00053258" w:rsidRPr="00EF4942">
        <w:rPr>
          <w:rFonts w:ascii="Times New Roman" w:eastAsia="Times New Roman" w:hAnsi="Times New Roman" w:cs="Times New Roman"/>
          <w:color w:val="000000"/>
          <w:sz w:val="28"/>
          <w:szCs w:val="28"/>
          <w:lang w:val="uk-UA"/>
        </w:rPr>
        <w:t xml:space="preserve"> клопотання </w:t>
      </w:r>
      <w:r w:rsidR="00C94F18" w:rsidRPr="00EF4942">
        <w:rPr>
          <w:rFonts w:ascii="Times New Roman" w:eastAsia="Times New Roman" w:hAnsi="Times New Roman" w:cs="Times New Roman"/>
          <w:color w:val="000000"/>
          <w:sz w:val="28"/>
          <w:szCs w:val="28"/>
          <w:lang w:val="uk-UA"/>
        </w:rPr>
        <w:t>Громадської організації «Воїнів-Ветеранів АТО Оріхівського району»</w:t>
      </w:r>
      <w:r w:rsidR="00053258" w:rsidRPr="00EF4942">
        <w:rPr>
          <w:rFonts w:ascii="Times New Roman" w:eastAsia="Times New Roman" w:hAnsi="Times New Roman" w:cs="Times New Roman"/>
          <w:color w:val="000000"/>
          <w:sz w:val="28"/>
          <w:szCs w:val="28"/>
          <w:lang w:val="uk-UA"/>
        </w:rPr>
        <w:t xml:space="preserve"> про  спорудження   пам'ятника</w:t>
      </w:r>
      <w:r w:rsidR="00256659" w:rsidRPr="00EF4942">
        <w:rPr>
          <w:rFonts w:ascii="Times New Roman" w:eastAsia="Times New Roman" w:hAnsi="Times New Roman" w:cs="Times New Roman"/>
          <w:color w:val="000000"/>
          <w:sz w:val="28"/>
          <w:szCs w:val="28"/>
          <w:lang w:val="uk-UA"/>
        </w:rPr>
        <w:t xml:space="preserve"> </w:t>
      </w:r>
      <w:r w:rsidR="00053258" w:rsidRPr="00EF4942">
        <w:rPr>
          <w:rFonts w:ascii="Times New Roman" w:eastAsia="Times New Roman" w:hAnsi="Times New Roman" w:cs="Times New Roman"/>
          <w:color w:val="000000"/>
          <w:sz w:val="28"/>
          <w:szCs w:val="28"/>
          <w:lang w:val="uk-UA"/>
        </w:rPr>
        <w:t xml:space="preserve">місцевого   значення  </w:t>
      </w:r>
      <w:r w:rsidR="00C94F18" w:rsidRPr="00EF4942">
        <w:rPr>
          <w:rFonts w:ascii="Times New Roman" w:eastAsia="Times New Roman" w:hAnsi="Times New Roman" w:cs="Times New Roman"/>
          <w:color w:val="000000"/>
          <w:sz w:val="28"/>
          <w:szCs w:val="28"/>
          <w:lang w:val="uk-UA"/>
        </w:rPr>
        <w:t>загиблим в зоні АТО воїнам-землякам на території</w:t>
      </w:r>
      <w:r w:rsidR="00256659" w:rsidRPr="00EF4942">
        <w:rPr>
          <w:rFonts w:ascii="Times New Roman" w:eastAsia="Times New Roman" w:hAnsi="Times New Roman" w:cs="Times New Roman"/>
          <w:color w:val="000000"/>
          <w:sz w:val="28"/>
          <w:szCs w:val="28"/>
          <w:lang w:val="uk-UA"/>
        </w:rPr>
        <w:t xml:space="preserve"> </w:t>
      </w:r>
      <w:r w:rsidR="00053258" w:rsidRPr="00EF4942">
        <w:rPr>
          <w:rFonts w:ascii="Times New Roman" w:eastAsia="Times New Roman" w:hAnsi="Times New Roman" w:cs="Times New Roman"/>
          <w:color w:val="000000"/>
          <w:sz w:val="28"/>
          <w:szCs w:val="28"/>
          <w:lang w:val="uk-UA"/>
        </w:rPr>
        <w:t>с</w:t>
      </w:r>
      <w:r w:rsidR="00484838" w:rsidRPr="00EF4942">
        <w:rPr>
          <w:rFonts w:ascii="Times New Roman" w:eastAsia="Times New Roman" w:hAnsi="Times New Roman" w:cs="Times New Roman"/>
          <w:color w:val="000000"/>
          <w:sz w:val="28"/>
          <w:szCs w:val="28"/>
          <w:lang w:val="uk-UA"/>
        </w:rPr>
        <w:t>мт. Комишуваха</w:t>
      </w:r>
      <w:r w:rsidR="00053258"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 xml:space="preserve">з метою </w:t>
      </w:r>
      <w:r w:rsidR="00C94F18" w:rsidRPr="00EF4942">
        <w:rPr>
          <w:rFonts w:ascii="Times New Roman" w:eastAsia="Times New Roman" w:hAnsi="Times New Roman" w:cs="Times New Roman"/>
          <w:color w:val="000000"/>
          <w:sz w:val="28"/>
          <w:szCs w:val="28"/>
          <w:lang w:val="uk-UA"/>
        </w:rPr>
        <w:t xml:space="preserve"> вшанування та  </w:t>
      </w:r>
      <w:r w:rsidRPr="00EF4942">
        <w:rPr>
          <w:rFonts w:ascii="Times New Roman" w:eastAsia="Times New Roman" w:hAnsi="Times New Roman" w:cs="Times New Roman"/>
          <w:color w:val="000000"/>
          <w:sz w:val="28"/>
          <w:szCs w:val="28"/>
          <w:lang w:val="uk-UA"/>
        </w:rPr>
        <w:t xml:space="preserve">увічнення пам’яті </w:t>
      </w:r>
      <w:r w:rsidR="00C94F18" w:rsidRPr="00EF4942">
        <w:rPr>
          <w:rFonts w:ascii="Times New Roman" w:eastAsia="Times New Roman" w:hAnsi="Times New Roman" w:cs="Times New Roman"/>
          <w:color w:val="000000"/>
          <w:sz w:val="28"/>
          <w:szCs w:val="28"/>
          <w:lang w:val="uk-UA"/>
        </w:rPr>
        <w:t xml:space="preserve"> воїнів-земляків</w:t>
      </w:r>
      <w:r w:rsidR="006F4136" w:rsidRPr="00EF4942">
        <w:rPr>
          <w:rFonts w:ascii="Times New Roman" w:eastAsia="Times New Roman" w:hAnsi="Times New Roman" w:cs="Times New Roman"/>
          <w:color w:val="000000"/>
          <w:sz w:val="28"/>
          <w:szCs w:val="28"/>
          <w:lang w:val="uk-UA"/>
        </w:rPr>
        <w:t xml:space="preserve">, керуючись </w:t>
      </w:r>
      <w:r w:rsidR="003E03F7" w:rsidRPr="00EF4942">
        <w:rPr>
          <w:rFonts w:ascii="Times New Roman" w:eastAsia="Times New Roman" w:hAnsi="Times New Roman" w:cs="Times New Roman"/>
          <w:color w:val="000000"/>
          <w:sz w:val="28"/>
          <w:szCs w:val="28"/>
          <w:lang w:val="uk-UA"/>
        </w:rPr>
        <w:t xml:space="preserve">наказом  Державного комітету України з будівництва та архітектури та Міністерства культури і мистецтв України «Про порядок спорудження (створення) пам’ятників і монументів» від 30.11.2004 № 231/806, </w:t>
      </w:r>
      <w:r w:rsidRPr="00EF4942">
        <w:rPr>
          <w:rFonts w:ascii="Times New Roman" w:eastAsia="Times New Roman" w:hAnsi="Times New Roman" w:cs="Times New Roman"/>
          <w:color w:val="000000"/>
          <w:sz w:val="28"/>
          <w:szCs w:val="28"/>
          <w:lang w:val="uk-UA"/>
        </w:rPr>
        <w:t>постанов</w:t>
      </w:r>
      <w:r w:rsidR="003E03F7" w:rsidRPr="00EF4942">
        <w:rPr>
          <w:rFonts w:ascii="Times New Roman" w:eastAsia="Times New Roman" w:hAnsi="Times New Roman" w:cs="Times New Roman"/>
          <w:color w:val="000000"/>
          <w:sz w:val="28"/>
          <w:szCs w:val="28"/>
          <w:lang w:val="uk-UA"/>
        </w:rPr>
        <w:t>ою</w:t>
      </w:r>
      <w:r w:rsidRPr="00EF4942">
        <w:rPr>
          <w:rFonts w:ascii="Times New Roman" w:eastAsia="Times New Roman" w:hAnsi="Times New Roman" w:cs="Times New Roman"/>
          <w:color w:val="000000"/>
          <w:sz w:val="28"/>
          <w:szCs w:val="28"/>
          <w:lang w:val="uk-UA"/>
        </w:rPr>
        <w:t xml:space="preserve"> Кабінету Міністрів України «Деякі питання спорудження (створення) пам’ятників і монументів» від 08.09.2004 № 1181, </w:t>
      </w:r>
      <w:r w:rsidR="000C2400" w:rsidRPr="00EF4942">
        <w:rPr>
          <w:rFonts w:ascii="Times New Roman" w:eastAsia="Times New Roman" w:hAnsi="Times New Roman" w:cs="Times New Roman"/>
          <w:color w:val="000000"/>
          <w:sz w:val="28"/>
          <w:szCs w:val="28"/>
          <w:lang w:val="uk-UA"/>
        </w:rPr>
        <w:t xml:space="preserve">ст.. 10  </w:t>
      </w:r>
      <w:r w:rsidR="006F4136" w:rsidRPr="00EF4942">
        <w:rPr>
          <w:rFonts w:ascii="Times New Roman" w:eastAsia="Times New Roman" w:hAnsi="Times New Roman" w:cs="Times New Roman"/>
          <w:color w:val="000000"/>
          <w:sz w:val="28"/>
          <w:szCs w:val="28"/>
          <w:lang w:val="uk-UA"/>
        </w:rPr>
        <w:t xml:space="preserve">Закону України «Про благоустрій населених пунктів» від 06.09.2005 № 2807-IV (зі змінами), </w:t>
      </w:r>
      <w:r w:rsidR="00EF7308" w:rsidRPr="00EF4942">
        <w:rPr>
          <w:rFonts w:ascii="Times New Roman" w:eastAsia="Times New Roman" w:hAnsi="Times New Roman" w:cs="Times New Roman"/>
          <w:color w:val="000000"/>
          <w:sz w:val="28"/>
          <w:szCs w:val="28"/>
          <w:lang w:val="uk-UA"/>
        </w:rPr>
        <w:t>постановою Кабінету  Міністрів  України "Про  затвердження  Порядку  проведення архітектурних  та  містобудівних   конкурсів"від  25.11.</w:t>
      </w:r>
      <w:r w:rsidR="004C3994" w:rsidRPr="00EF4942">
        <w:rPr>
          <w:rFonts w:ascii="Times New Roman" w:eastAsia="Times New Roman" w:hAnsi="Times New Roman" w:cs="Times New Roman"/>
          <w:color w:val="000000"/>
          <w:sz w:val="28"/>
          <w:szCs w:val="28"/>
          <w:lang w:val="uk-UA"/>
        </w:rPr>
        <w:t>19</w:t>
      </w:r>
      <w:r w:rsidR="00EF7308" w:rsidRPr="00EF4942">
        <w:rPr>
          <w:rFonts w:ascii="Times New Roman" w:eastAsia="Times New Roman" w:hAnsi="Times New Roman" w:cs="Times New Roman"/>
          <w:color w:val="000000"/>
          <w:sz w:val="28"/>
          <w:szCs w:val="28"/>
          <w:lang w:val="uk-UA"/>
        </w:rPr>
        <w:t xml:space="preserve">99 N 2137,   </w:t>
      </w:r>
      <w:r w:rsidRPr="00EF4942">
        <w:rPr>
          <w:rFonts w:ascii="Times New Roman" w:eastAsia="Times New Roman" w:hAnsi="Times New Roman" w:cs="Times New Roman"/>
          <w:color w:val="000000"/>
          <w:sz w:val="28"/>
          <w:szCs w:val="28"/>
          <w:lang w:val="uk-UA"/>
        </w:rPr>
        <w:t>Закон</w:t>
      </w:r>
      <w:r w:rsidR="00EF7308" w:rsidRPr="00EF4942">
        <w:rPr>
          <w:rFonts w:ascii="Times New Roman" w:eastAsia="Times New Roman" w:hAnsi="Times New Roman" w:cs="Times New Roman"/>
          <w:color w:val="000000"/>
          <w:sz w:val="28"/>
          <w:szCs w:val="28"/>
          <w:lang w:val="uk-UA"/>
        </w:rPr>
        <w:t>ом</w:t>
      </w:r>
      <w:r w:rsidRPr="00EF4942">
        <w:rPr>
          <w:rFonts w:ascii="Times New Roman" w:eastAsia="Times New Roman" w:hAnsi="Times New Roman" w:cs="Times New Roman"/>
          <w:color w:val="000000"/>
          <w:sz w:val="28"/>
          <w:szCs w:val="28"/>
          <w:lang w:val="uk-UA"/>
        </w:rPr>
        <w:t xml:space="preserve"> України «Про охорону культурної спадщини» від 08.06.2000 № 1805-III (зі змінами), Закон</w:t>
      </w:r>
      <w:r w:rsidR="00EF7308" w:rsidRPr="00EF4942">
        <w:rPr>
          <w:rFonts w:ascii="Times New Roman" w:eastAsia="Times New Roman" w:hAnsi="Times New Roman" w:cs="Times New Roman"/>
          <w:color w:val="000000"/>
          <w:sz w:val="28"/>
          <w:szCs w:val="28"/>
          <w:lang w:val="uk-UA"/>
        </w:rPr>
        <w:t>ом</w:t>
      </w:r>
      <w:r w:rsidRPr="00EF4942">
        <w:rPr>
          <w:rFonts w:ascii="Times New Roman" w:eastAsia="Times New Roman" w:hAnsi="Times New Roman" w:cs="Times New Roman"/>
          <w:color w:val="000000"/>
          <w:sz w:val="28"/>
          <w:szCs w:val="28"/>
          <w:lang w:val="uk-UA"/>
        </w:rPr>
        <w:t xml:space="preserve"> України «Про регулювання містобудівної діяльності» від 17.02.2011 № 3038-VI (зі змінами),</w:t>
      </w:r>
      <w:r w:rsidR="00484838" w:rsidRPr="00EF4942">
        <w:rPr>
          <w:rFonts w:ascii="Times New Roman" w:eastAsia="Times New Roman" w:hAnsi="Times New Roman" w:cs="Times New Roman"/>
          <w:color w:val="000000"/>
          <w:sz w:val="28"/>
          <w:szCs w:val="28"/>
          <w:lang w:val="uk-UA"/>
        </w:rPr>
        <w:t xml:space="preserve">статтями 25, 59 </w:t>
      </w:r>
      <w:r w:rsidR="000563A7" w:rsidRPr="00EF4942">
        <w:rPr>
          <w:rFonts w:ascii="Times New Roman" w:eastAsia="Times New Roman" w:hAnsi="Times New Roman" w:cs="Times New Roman"/>
          <w:color w:val="000000"/>
          <w:sz w:val="28"/>
          <w:szCs w:val="28"/>
          <w:lang w:val="uk-UA"/>
        </w:rPr>
        <w:t xml:space="preserve">Закону України «Про місцеве самоврядування в Україні», </w:t>
      </w:r>
      <w:r w:rsidR="004C3994" w:rsidRPr="00EF4942">
        <w:rPr>
          <w:rFonts w:ascii="Times New Roman" w:eastAsia="Times New Roman" w:hAnsi="Times New Roman" w:cs="Times New Roman"/>
          <w:color w:val="000000"/>
          <w:sz w:val="28"/>
          <w:szCs w:val="28"/>
          <w:lang w:val="uk-UA"/>
        </w:rPr>
        <w:t xml:space="preserve">Комишуваська  селищна рада  </w:t>
      </w:r>
    </w:p>
    <w:p w:rsidR="00AA225E" w:rsidRPr="00EF4942" w:rsidRDefault="00AA225E" w:rsidP="00367B2C">
      <w:pPr>
        <w:shd w:val="clear" w:color="auto" w:fill="FFFFFF" w:themeFill="background1"/>
        <w:spacing w:after="0" w:line="373" w:lineRule="atLeast"/>
        <w:rPr>
          <w:rFonts w:ascii="Times New Roman" w:eastAsia="Times New Roman" w:hAnsi="Times New Roman" w:cs="Times New Roman"/>
          <w:color w:val="000000"/>
          <w:sz w:val="28"/>
          <w:szCs w:val="28"/>
          <w:lang w:val="uk-UA"/>
        </w:rPr>
      </w:pPr>
    </w:p>
    <w:p w:rsidR="00AA225E" w:rsidRPr="00EF4942" w:rsidRDefault="00AA225E" w:rsidP="00367B2C">
      <w:pPr>
        <w:shd w:val="clear" w:color="auto" w:fill="FFFFFF" w:themeFill="background1"/>
        <w:spacing w:after="0" w:line="373" w:lineRule="atLeast"/>
        <w:rPr>
          <w:rFonts w:ascii="Times New Roman" w:eastAsia="Times New Roman" w:hAnsi="Times New Roman" w:cs="Times New Roman"/>
          <w:color w:val="000000"/>
          <w:sz w:val="28"/>
          <w:szCs w:val="28"/>
          <w:lang w:val="uk-UA"/>
        </w:rPr>
      </w:pPr>
      <w:r w:rsidRPr="00EF4942">
        <w:rPr>
          <w:rFonts w:ascii="Times New Roman" w:eastAsia="Times New Roman" w:hAnsi="Times New Roman" w:cs="Times New Roman"/>
          <w:color w:val="000000"/>
          <w:sz w:val="28"/>
          <w:szCs w:val="28"/>
          <w:lang w:val="uk-UA"/>
        </w:rPr>
        <w:t>ВИРІШИЛА:</w:t>
      </w:r>
    </w:p>
    <w:p w:rsidR="00484838" w:rsidRPr="00EF4942" w:rsidRDefault="009E114C" w:rsidP="00367B2C">
      <w:pPr>
        <w:shd w:val="clear" w:color="auto" w:fill="FFFFFF" w:themeFill="background1"/>
        <w:spacing w:after="0" w:line="373" w:lineRule="atLeast"/>
        <w:ind w:firstLine="851"/>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1. Встановити </w:t>
      </w:r>
      <w:r w:rsidR="00484838" w:rsidRPr="00EF4942">
        <w:rPr>
          <w:rFonts w:ascii="Times New Roman" w:eastAsia="Times New Roman" w:hAnsi="Times New Roman" w:cs="Times New Roman"/>
          <w:color w:val="000000"/>
          <w:sz w:val="28"/>
          <w:szCs w:val="28"/>
          <w:lang w:val="uk-UA"/>
        </w:rPr>
        <w:t xml:space="preserve">на території смт. Комишуваха  </w:t>
      </w:r>
      <w:r>
        <w:rPr>
          <w:rFonts w:ascii="Times New Roman" w:eastAsia="Times New Roman" w:hAnsi="Times New Roman" w:cs="Times New Roman"/>
          <w:color w:val="000000"/>
          <w:sz w:val="28"/>
          <w:szCs w:val="28"/>
          <w:lang w:val="uk-UA"/>
        </w:rPr>
        <w:t>пам’ятний знак</w:t>
      </w:r>
      <w:r w:rsidR="00AA225E" w:rsidRPr="00EF4942">
        <w:rPr>
          <w:rFonts w:ascii="Times New Roman" w:eastAsia="Times New Roman" w:hAnsi="Times New Roman" w:cs="Times New Roman"/>
          <w:color w:val="000000"/>
          <w:sz w:val="28"/>
          <w:szCs w:val="28"/>
          <w:lang w:val="uk-UA"/>
        </w:rPr>
        <w:t xml:space="preserve"> </w:t>
      </w:r>
      <w:r w:rsidR="00C94F18" w:rsidRPr="00EF4942">
        <w:rPr>
          <w:rFonts w:ascii="Times New Roman" w:eastAsia="Times New Roman" w:hAnsi="Times New Roman" w:cs="Times New Roman"/>
          <w:color w:val="000000"/>
          <w:sz w:val="28"/>
          <w:szCs w:val="28"/>
          <w:lang w:val="uk-UA"/>
        </w:rPr>
        <w:t>загиблим в зоні АТО воїнам-землякам</w:t>
      </w:r>
      <w:r w:rsidR="00AA225E" w:rsidRPr="00EF4942">
        <w:rPr>
          <w:rFonts w:ascii="Times New Roman" w:eastAsia="Times New Roman" w:hAnsi="Times New Roman" w:cs="Times New Roman"/>
          <w:color w:val="000000"/>
          <w:sz w:val="28"/>
          <w:szCs w:val="28"/>
          <w:lang w:val="uk-UA"/>
        </w:rPr>
        <w:t xml:space="preserve"> з урахуванням існуючих пропозицій громадськості </w:t>
      </w:r>
      <w:r w:rsidR="00C147A7" w:rsidRPr="00EF4942">
        <w:rPr>
          <w:rFonts w:ascii="Times New Roman" w:eastAsia="Times New Roman" w:hAnsi="Times New Roman" w:cs="Times New Roman"/>
          <w:color w:val="000000"/>
          <w:sz w:val="28"/>
          <w:szCs w:val="28"/>
          <w:lang w:val="uk-UA"/>
        </w:rPr>
        <w:t xml:space="preserve"> </w:t>
      </w:r>
      <w:r w:rsidR="00AA225E" w:rsidRPr="00EF4942">
        <w:rPr>
          <w:rFonts w:ascii="Times New Roman" w:eastAsia="Times New Roman" w:hAnsi="Times New Roman" w:cs="Times New Roman"/>
          <w:color w:val="000000"/>
          <w:sz w:val="28"/>
          <w:szCs w:val="28"/>
          <w:lang w:val="uk-UA"/>
        </w:rPr>
        <w:t>щодо джерел фінансування цього проекту.</w:t>
      </w:r>
    </w:p>
    <w:p w:rsidR="00484838" w:rsidRPr="00EF4942" w:rsidRDefault="00AA225E" w:rsidP="00367B2C">
      <w:pPr>
        <w:shd w:val="clear" w:color="auto" w:fill="FFFFFF" w:themeFill="background1"/>
        <w:spacing w:after="0" w:line="373" w:lineRule="atLeast"/>
        <w:ind w:firstLine="851"/>
        <w:jc w:val="both"/>
        <w:rPr>
          <w:rFonts w:ascii="Times New Roman" w:eastAsia="Times New Roman" w:hAnsi="Times New Roman" w:cs="Times New Roman"/>
          <w:color w:val="000000"/>
          <w:sz w:val="28"/>
          <w:szCs w:val="28"/>
          <w:lang w:val="uk-UA"/>
        </w:rPr>
      </w:pPr>
      <w:r w:rsidRPr="00EF4942">
        <w:rPr>
          <w:rFonts w:ascii="Times New Roman" w:eastAsia="Times New Roman" w:hAnsi="Times New Roman" w:cs="Times New Roman"/>
          <w:color w:val="000000"/>
          <w:sz w:val="28"/>
          <w:szCs w:val="28"/>
          <w:lang w:val="uk-UA"/>
        </w:rPr>
        <w:lastRenderedPageBreak/>
        <w:t>2. Погодити</w:t>
      </w:r>
      <w:r w:rsidR="00256659"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місце</w:t>
      </w:r>
      <w:r w:rsidR="00256659"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встановлення</w:t>
      </w:r>
      <w:r w:rsidR="00256659"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пам’ят</w:t>
      </w:r>
      <w:r w:rsidR="009E114C">
        <w:rPr>
          <w:rFonts w:ascii="Times New Roman" w:eastAsia="Times New Roman" w:hAnsi="Times New Roman" w:cs="Times New Roman"/>
          <w:color w:val="000000"/>
          <w:sz w:val="28"/>
          <w:szCs w:val="28"/>
          <w:lang w:val="uk-UA"/>
        </w:rPr>
        <w:t xml:space="preserve">ного знаку </w:t>
      </w:r>
      <w:r w:rsidR="00C94F18" w:rsidRPr="00EF4942">
        <w:rPr>
          <w:rFonts w:ascii="Times New Roman" w:eastAsia="Times New Roman" w:hAnsi="Times New Roman" w:cs="Times New Roman"/>
          <w:color w:val="000000"/>
          <w:sz w:val="28"/>
          <w:szCs w:val="28"/>
          <w:lang w:val="uk-UA"/>
        </w:rPr>
        <w:t xml:space="preserve">загиблим в зоні АТО воїнам-землякам </w:t>
      </w:r>
      <w:r w:rsidRPr="00EF4942">
        <w:rPr>
          <w:rFonts w:ascii="Times New Roman" w:eastAsia="Times New Roman" w:hAnsi="Times New Roman" w:cs="Times New Roman"/>
          <w:color w:val="000000"/>
          <w:sz w:val="28"/>
          <w:szCs w:val="28"/>
          <w:lang w:val="uk-UA"/>
        </w:rPr>
        <w:t>на</w:t>
      </w:r>
      <w:r w:rsidR="006520C7"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площі</w:t>
      </w:r>
      <w:r w:rsidR="00256659" w:rsidRPr="00EF4942">
        <w:rPr>
          <w:rFonts w:ascii="Times New Roman" w:eastAsia="Times New Roman" w:hAnsi="Times New Roman" w:cs="Times New Roman"/>
          <w:color w:val="000000"/>
          <w:sz w:val="28"/>
          <w:szCs w:val="28"/>
          <w:lang w:val="uk-UA"/>
        </w:rPr>
        <w:t xml:space="preserve"> </w:t>
      </w:r>
      <w:r w:rsidRPr="00EF4942">
        <w:rPr>
          <w:rFonts w:ascii="Times New Roman" w:eastAsia="Times New Roman" w:hAnsi="Times New Roman" w:cs="Times New Roman"/>
          <w:color w:val="000000"/>
          <w:sz w:val="28"/>
          <w:szCs w:val="28"/>
          <w:lang w:val="uk-UA"/>
        </w:rPr>
        <w:t>поряд з комунальним закладом культури «</w:t>
      </w:r>
      <w:r w:rsidR="00C94F18" w:rsidRPr="00EF4942">
        <w:rPr>
          <w:rFonts w:ascii="Times New Roman" w:eastAsia="Times New Roman" w:hAnsi="Times New Roman" w:cs="Times New Roman"/>
          <w:color w:val="000000"/>
          <w:sz w:val="28"/>
          <w:szCs w:val="28"/>
          <w:lang w:val="uk-UA"/>
        </w:rPr>
        <w:t xml:space="preserve">Комишуваський територіальний </w:t>
      </w:r>
      <w:r w:rsidR="00484838" w:rsidRPr="00EF4942">
        <w:rPr>
          <w:rFonts w:ascii="Times New Roman" w:eastAsia="Times New Roman" w:hAnsi="Times New Roman" w:cs="Times New Roman"/>
          <w:color w:val="000000"/>
          <w:sz w:val="28"/>
          <w:szCs w:val="28"/>
          <w:lang w:val="uk-UA"/>
        </w:rPr>
        <w:t>Будинок культури</w:t>
      </w:r>
      <w:r w:rsidRPr="00EF4942">
        <w:rPr>
          <w:rFonts w:ascii="Times New Roman" w:eastAsia="Times New Roman" w:hAnsi="Times New Roman" w:cs="Times New Roman"/>
          <w:color w:val="000000"/>
          <w:sz w:val="28"/>
          <w:szCs w:val="28"/>
          <w:lang w:val="uk-UA"/>
        </w:rPr>
        <w:t xml:space="preserve">» за адресою: </w:t>
      </w:r>
      <w:r w:rsidR="005A1621" w:rsidRPr="00EF4942">
        <w:rPr>
          <w:rFonts w:ascii="Times New Roman" w:eastAsia="Times New Roman" w:hAnsi="Times New Roman" w:cs="Times New Roman"/>
          <w:color w:val="000000"/>
          <w:sz w:val="28"/>
          <w:szCs w:val="28"/>
          <w:lang w:val="uk-UA"/>
        </w:rPr>
        <w:t>в</w:t>
      </w:r>
      <w:r w:rsidR="00484838" w:rsidRPr="00EF4942">
        <w:rPr>
          <w:rFonts w:ascii="Times New Roman" w:eastAsia="Times New Roman" w:hAnsi="Times New Roman" w:cs="Times New Roman"/>
          <w:color w:val="000000"/>
          <w:sz w:val="28"/>
          <w:szCs w:val="28"/>
          <w:lang w:val="uk-UA"/>
        </w:rPr>
        <w:t>ул. Хмельницького Богдана, буд.  39, смт. Комишуваха.</w:t>
      </w:r>
    </w:p>
    <w:p w:rsidR="005A1621" w:rsidRPr="00EF4942" w:rsidRDefault="00484838" w:rsidP="00367B2C">
      <w:pPr>
        <w:shd w:val="clear" w:color="auto" w:fill="FFFFFF" w:themeFill="background1"/>
        <w:spacing w:after="0" w:line="373" w:lineRule="atLeast"/>
        <w:ind w:firstLine="851"/>
        <w:jc w:val="both"/>
        <w:rPr>
          <w:rFonts w:ascii="Times New Roman" w:eastAsia="Times New Roman" w:hAnsi="Times New Roman" w:cs="Times New Roman"/>
          <w:color w:val="000000"/>
          <w:sz w:val="28"/>
          <w:szCs w:val="28"/>
          <w:lang w:val="uk-UA"/>
        </w:rPr>
      </w:pPr>
      <w:r w:rsidRPr="00EF4942">
        <w:rPr>
          <w:rFonts w:ascii="Times New Roman" w:eastAsia="Times New Roman" w:hAnsi="Times New Roman" w:cs="Times New Roman"/>
          <w:color w:val="000000"/>
          <w:sz w:val="28"/>
          <w:szCs w:val="28"/>
          <w:lang w:val="uk-UA"/>
        </w:rPr>
        <w:t xml:space="preserve">3. </w:t>
      </w:r>
      <w:r w:rsidR="00AA225E" w:rsidRPr="00EF4942">
        <w:rPr>
          <w:rFonts w:ascii="Times New Roman" w:eastAsia="Times New Roman" w:hAnsi="Times New Roman" w:cs="Times New Roman"/>
          <w:color w:val="000000"/>
          <w:sz w:val="28"/>
          <w:szCs w:val="28"/>
          <w:lang w:val="uk-UA"/>
        </w:rPr>
        <w:t xml:space="preserve">Виконавчому </w:t>
      </w:r>
      <w:r w:rsidRPr="00EF4942">
        <w:rPr>
          <w:rFonts w:ascii="Times New Roman" w:eastAsia="Times New Roman" w:hAnsi="Times New Roman" w:cs="Times New Roman"/>
          <w:color w:val="000000"/>
          <w:sz w:val="28"/>
          <w:szCs w:val="28"/>
          <w:lang w:val="uk-UA"/>
        </w:rPr>
        <w:t xml:space="preserve">комітету Комишуваської селищної ради </w:t>
      </w:r>
      <w:r w:rsidR="00AA225E" w:rsidRPr="00EF4942">
        <w:rPr>
          <w:rFonts w:ascii="Times New Roman" w:eastAsia="Times New Roman" w:hAnsi="Times New Roman" w:cs="Times New Roman"/>
          <w:color w:val="000000"/>
          <w:sz w:val="28"/>
          <w:szCs w:val="28"/>
          <w:lang w:val="uk-UA"/>
        </w:rPr>
        <w:t>здійснити організаційно</w:t>
      </w:r>
      <w:r w:rsidR="009E114C">
        <w:rPr>
          <w:rFonts w:ascii="Times New Roman" w:eastAsia="Times New Roman" w:hAnsi="Times New Roman" w:cs="Times New Roman"/>
          <w:color w:val="000000"/>
          <w:sz w:val="28"/>
          <w:szCs w:val="28"/>
          <w:lang w:val="uk-UA"/>
        </w:rPr>
        <w:t>-правові заходи щодо встановлення</w:t>
      </w:r>
      <w:r w:rsidR="00AA225E" w:rsidRPr="00EF4942">
        <w:rPr>
          <w:rFonts w:ascii="Times New Roman" w:eastAsia="Times New Roman" w:hAnsi="Times New Roman" w:cs="Times New Roman"/>
          <w:color w:val="000000"/>
          <w:sz w:val="28"/>
          <w:szCs w:val="28"/>
          <w:lang w:val="uk-UA"/>
        </w:rPr>
        <w:t xml:space="preserve"> </w:t>
      </w:r>
      <w:r w:rsidR="009E114C">
        <w:rPr>
          <w:rFonts w:ascii="Times New Roman" w:eastAsia="Times New Roman" w:hAnsi="Times New Roman" w:cs="Times New Roman"/>
          <w:color w:val="000000"/>
          <w:sz w:val="28"/>
          <w:szCs w:val="28"/>
          <w:lang w:val="uk-UA"/>
        </w:rPr>
        <w:t>пам’ятного знаку</w:t>
      </w:r>
      <w:r w:rsidR="005A1621" w:rsidRPr="00EF4942">
        <w:rPr>
          <w:rFonts w:ascii="Times New Roman" w:eastAsia="Times New Roman" w:hAnsi="Times New Roman" w:cs="Times New Roman"/>
          <w:color w:val="000000"/>
          <w:sz w:val="28"/>
          <w:szCs w:val="28"/>
          <w:lang w:val="uk-UA"/>
        </w:rPr>
        <w:t xml:space="preserve"> </w:t>
      </w:r>
      <w:r w:rsidR="00C94F18" w:rsidRPr="00EF4942">
        <w:rPr>
          <w:rFonts w:ascii="Times New Roman" w:eastAsia="Times New Roman" w:hAnsi="Times New Roman" w:cs="Times New Roman"/>
          <w:color w:val="000000"/>
          <w:sz w:val="28"/>
          <w:szCs w:val="28"/>
          <w:lang w:val="uk-UA"/>
        </w:rPr>
        <w:t xml:space="preserve"> загиблим в зоні АТО воїнам-землякам</w:t>
      </w:r>
      <w:r w:rsidR="005A1621" w:rsidRPr="00EF4942">
        <w:rPr>
          <w:rFonts w:ascii="Times New Roman" w:eastAsia="Times New Roman" w:hAnsi="Times New Roman" w:cs="Times New Roman"/>
          <w:color w:val="000000"/>
          <w:sz w:val="28"/>
          <w:szCs w:val="28"/>
          <w:lang w:val="uk-UA"/>
        </w:rPr>
        <w:t>.</w:t>
      </w:r>
    </w:p>
    <w:p w:rsidR="00256659" w:rsidRPr="006520C7" w:rsidRDefault="005A1621" w:rsidP="00C94F18">
      <w:pPr>
        <w:pStyle w:val="aa"/>
        <w:widowControl w:val="0"/>
        <w:autoSpaceDE w:val="0"/>
        <w:autoSpaceDN w:val="0"/>
        <w:adjustRightInd w:val="0"/>
        <w:spacing w:after="0" w:line="240" w:lineRule="auto"/>
        <w:ind w:left="0" w:firstLine="851"/>
        <w:jc w:val="both"/>
        <w:rPr>
          <w:rFonts w:ascii="Times New Roman" w:eastAsia="Times New Roman" w:hAnsi="Times New Roman"/>
          <w:color w:val="000000"/>
          <w:sz w:val="28"/>
          <w:szCs w:val="28"/>
          <w:lang w:eastAsia="ru-RU"/>
        </w:rPr>
      </w:pPr>
      <w:r w:rsidRPr="006520C7">
        <w:rPr>
          <w:rFonts w:ascii="Times New Roman" w:eastAsia="Times New Roman" w:hAnsi="Times New Roman"/>
          <w:color w:val="000000"/>
          <w:sz w:val="28"/>
          <w:szCs w:val="28"/>
          <w:lang w:eastAsia="ru-RU"/>
        </w:rPr>
        <w:t>4</w:t>
      </w:r>
      <w:r w:rsidR="00AA225E" w:rsidRPr="006520C7">
        <w:rPr>
          <w:rFonts w:ascii="Times New Roman" w:eastAsia="Times New Roman" w:hAnsi="Times New Roman"/>
          <w:color w:val="000000"/>
          <w:sz w:val="28"/>
          <w:szCs w:val="28"/>
          <w:lang w:eastAsia="ru-RU"/>
        </w:rPr>
        <w:t xml:space="preserve">.  </w:t>
      </w:r>
      <w:r w:rsidR="00256659" w:rsidRPr="006520C7">
        <w:rPr>
          <w:rFonts w:ascii="Times New Roman" w:eastAsia="Times New Roman" w:hAnsi="Times New Roman"/>
          <w:color w:val="000000"/>
          <w:sz w:val="28"/>
          <w:szCs w:val="28"/>
          <w:lang w:eastAsia="ru-RU"/>
        </w:rPr>
        <w:t>О</w:t>
      </w:r>
      <w:r w:rsidR="00256659" w:rsidRPr="006520C7">
        <w:rPr>
          <w:rFonts w:ascii="Times New Roman" w:hAnsi="Times New Roman"/>
          <w:sz w:val="28"/>
        </w:rPr>
        <w:t>рганізацію  виконання  рішення покласти  на відділ освіти, культури, молоді  та спорту .</w:t>
      </w:r>
    </w:p>
    <w:p w:rsidR="00D517AD" w:rsidRPr="006520C7" w:rsidRDefault="00256659" w:rsidP="00C94F18">
      <w:pPr>
        <w:pStyle w:val="aa"/>
        <w:widowControl w:val="0"/>
        <w:autoSpaceDE w:val="0"/>
        <w:autoSpaceDN w:val="0"/>
        <w:adjustRightInd w:val="0"/>
        <w:spacing w:after="0" w:line="240" w:lineRule="auto"/>
        <w:ind w:left="0" w:firstLine="851"/>
        <w:jc w:val="both"/>
        <w:rPr>
          <w:sz w:val="28"/>
        </w:rPr>
      </w:pPr>
      <w:r w:rsidRPr="006520C7">
        <w:rPr>
          <w:rFonts w:ascii="Times New Roman" w:eastAsia="Times New Roman" w:hAnsi="Times New Roman"/>
          <w:color w:val="000000"/>
          <w:sz w:val="28"/>
          <w:szCs w:val="28"/>
          <w:lang w:eastAsia="ru-RU"/>
        </w:rPr>
        <w:t xml:space="preserve">5. </w:t>
      </w:r>
      <w:r w:rsidR="00AA225E" w:rsidRPr="006520C7">
        <w:rPr>
          <w:rFonts w:ascii="Times New Roman" w:eastAsia="Times New Roman" w:hAnsi="Times New Roman"/>
          <w:color w:val="000000"/>
          <w:sz w:val="28"/>
          <w:szCs w:val="28"/>
          <w:lang w:eastAsia="ru-RU"/>
        </w:rPr>
        <w:t xml:space="preserve">Контроль  за  виконанням даного рішення покласти на  постійну комісію з  питань  </w:t>
      </w:r>
      <w:r w:rsidR="00C94F18" w:rsidRPr="006520C7">
        <w:rPr>
          <w:rFonts w:ascii="Times New Roman" w:eastAsia="Times New Roman" w:hAnsi="Times New Roman"/>
          <w:color w:val="000000"/>
          <w:sz w:val="28"/>
          <w:szCs w:val="28"/>
          <w:lang w:eastAsia="ru-RU"/>
        </w:rPr>
        <w:t>охорони здоров’я, соціального захисту, освіти, культури, молоді і спорту та секретаря селищної ради</w:t>
      </w:r>
      <w:r w:rsidRPr="006520C7">
        <w:rPr>
          <w:rFonts w:ascii="Times New Roman" w:eastAsia="Times New Roman" w:hAnsi="Times New Roman"/>
          <w:color w:val="000000"/>
          <w:sz w:val="28"/>
          <w:szCs w:val="28"/>
          <w:lang w:eastAsia="ru-RU"/>
        </w:rPr>
        <w:t xml:space="preserve">.   </w:t>
      </w:r>
    </w:p>
    <w:p w:rsidR="00AA225E" w:rsidRPr="006520C7" w:rsidRDefault="00AA225E" w:rsidP="00396114">
      <w:pPr>
        <w:pStyle w:val="aa"/>
        <w:widowControl w:val="0"/>
        <w:autoSpaceDE w:val="0"/>
        <w:autoSpaceDN w:val="0"/>
        <w:adjustRightInd w:val="0"/>
        <w:spacing w:after="0" w:line="240" w:lineRule="auto"/>
        <w:ind w:left="0" w:firstLine="851"/>
        <w:jc w:val="both"/>
        <w:rPr>
          <w:rFonts w:ascii="Times New Roman" w:hAnsi="Times New Roman"/>
          <w:sz w:val="28"/>
          <w:szCs w:val="28"/>
        </w:rPr>
      </w:pPr>
    </w:p>
    <w:p w:rsidR="00AA225E" w:rsidRPr="006520C7" w:rsidRDefault="00AA225E" w:rsidP="00396114">
      <w:pPr>
        <w:pStyle w:val="aa"/>
        <w:widowControl w:val="0"/>
        <w:autoSpaceDE w:val="0"/>
        <w:autoSpaceDN w:val="0"/>
        <w:adjustRightInd w:val="0"/>
        <w:spacing w:after="0" w:line="240" w:lineRule="auto"/>
        <w:ind w:left="0" w:firstLine="851"/>
        <w:jc w:val="both"/>
        <w:rPr>
          <w:rFonts w:ascii="Times New Roman" w:hAnsi="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AA225E" w:rsidRPr="00AA225E" w:rsidTr="00011661">
        <w:tc>
          <w:tcPr>
            <w:tcW w:w="4785" w:type="dxa"/>
          </w:tcPr>
          <w:p w:rsidR="00AA225E" w:rsidRPr="006520C7" w:rsidRDefault="00AA225E" w:rsidP="00396114">
            <w:pPr>
              <w:rPr>
                <w:sz w:val="28"/>
                <w:szCs w:val="28"/>
              </w:rPr>
            </w:pPr>
            <w:r w:rsidRPr="006520C7">
              <w:rPr>
                <w:sz w:val="28"/>
                <w:szCs w:val="28"/>
              </w:rPr>
              <w:t xml:space="preserve">Селищний голова                                                         </w:t>
            </w:r>
          </w:p>
        </w:tc>
        <w:tc>
          <w:tcPr>
            <w:tcW w:w="4785" w:type="dxa"/>
          </w:tcPr>
          <w:p w:rsidR="00AA225E" w:rsidRPr="00AA225E" w:rsidRDefault="00AA225E" w:rsidP="00396114">
            <w:pPr>
              <w:jc w:val="right"/>
              <w:rPr>
                <w:sz w:val="28"/>
                <w:szCs w:val="28"/>
              </w:rPr>
            </w:pPr>
            <w:r w:rsidRPr="006520C7">
              <w:rPr>
                <w:sz w:val="28"/>
                <w:szCs w:val="28"/>
              </w:rPr>
              <w:t>Ю.В. Карапетян</w:t>
            </w:r>
          </w:p>
          <w:p w:rsidR="00AA225E" w:rsidRPr="00AA225E" w:rsidRDefault="00AA225E" w:rsidP="00396114">
            <w:pPr>
              <w:rPr>
                <w:sz w:val="28"/>
                <w:szCs w:val="28"/>
              </w:rPr>
            </w:pPr>
          </w:p>
        </w:tc>
      </w:tr>
    </w:tbl>
    <w:p w:rsidR="00AA225E" w:rsidRPr="00AA225E" w:rsidRDefault="00AA225E" w:rsidP="00396114">
      <w:pPr>
        <w:spacing w:after="0"/>
        <w:rPr>
          <w:rFonts w:ascii="Times New Roman" w:hAnsi="Times New Roman" w:cs="Times New Roman"/>
          <w:spacing w:val="-1"/>
          <w:sz w:val="28"/>
          <w:szCs w:val="28"/>
          <w:lang w:eastAsia="en-US"/>
        </w:rPr>
      </w:pPr>
    </w:p>
    <w:p w:rsidR="00AA225E" w:rsidRPr="00AA225E" w:rsidRDefault="00AA225E" w:rsidP="00396114">
      <w:pPr>
        <w:spacing w:after="0"/>
        <w:rPr>
          <w:rFonts w:ascii="Times New Roman" w:hAnsi="Times New Roman" w:cs="Times New Roman"/>
          <w:spacing w:val="-1"/>
          <w:sz w:val="28"/>
          <w:szCs w:val="28"/>
          <w:lang w:eastAsia="en-US"/>
        </w:rPr>
      </w:pPr>
    </w:p>
    <w:p w:rsidR="00484838" w:rsidRDefault="0048483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C94F18" w:rsidRDefault="00C94F18"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tbl>
      <w:tblPr>
        <w:tblStyle w:val="a9"/>
        <w:tblpPr w:leftFromText="180" w:rightFromText="180" w:vertAnchor="page" w:horzAnchor="margin" w:tblpY="11131"/>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5"/>
      </w:tblGrid>
      <w:tr w:rsidR="00367B2C" w:rsidRPr="00AA225E" w:rsidTr="00367B2C">
        <w:trPr>
          <w:trHeight w:val="2415"/>
        </w:trPr>
        <w:tc>
          <w:tcPr>
            <w:tcW w:w="4749" w:type="dxa"/>
          </w:tcPr>
          <w:p w:rsidR="00367B2C" w:rsidRPr="00AA225E" w:rsidRDefault="00367B2C" w:rsidP="00367B2C">
            <w:pPr>
              <w:pStyle w:val="aa"/>
              <w:ind w:left="0"/>
              <w:jc w:val="both"/>
              <w:rPr>
                <w:rFonts w:ascii="Times New Roman" w:hAnsi="Times New Roman"/>
                <w:sz w:val="28"/>
                <w:szCs w:val="28"/>
              </w:rPr>
            </w:pPr>
            <w:r w:rsidRPr="00AA225E">
              <w:rPr>
                <w:rFonts w:ascii="Times New Roman" w:hAnsi="Times New Roman"/>
                <w:sz w:val="28"/>
                <w:szCs w:val="28"/>
              </w:rPr>
              <w:t>Проект внесено:</w:t>
            </w:r>
          </w:p>
          <w:p w:rsidR="00367B2C" w:rsidRPr="00AA225E" w:rsidRDefault="00367B2C" w:rsidP="00367B2C">
            <w:pPr>
              <w:jc w:val="both"/>
              <w:rPr>
                <w:sz w:val="28"/>
                <w:szCs w:val="28"/>
              </w:rPr>
            </w:pPr>
            <w:proofErr w:type="gramStart"/>
            <w:r w:rsidRPr="00AA225E">
              <w:rPr>
                <w:sz w:val="28"/>
                <w:szCs w:val="28"/>
              </w:rPr>
              <w:t>Головний  спеціаліст</w:t>
            </w:r>
            <w:proofErr w:type="gramEnd"/>
            <w:r w:rsidRPr="00AA225E">
              <w:rPr>
                <w:sz w:val="28"/>
                <w:szCs w:val="28"/>
              </w:rPr>
              <w:t xml:space="preserve"> відділу  містобудування, земельних відносин та розвитку інфраструктури  селищної ради</w:t>
            </w:r>
          </w:p>
          <w:p w:rsidR="00367B2C" w:rsidRPr="00AA225E" w:rsidRDefault="00367B2C" w:rsidP="00367B2C">
            <w:pPr>
              <w:pStyle w:val="aa"/>
              <w:ind w:left="0"/>
              <w:jc w:val="both"/>
              <w:rPr>
                <w:rFonts w:ascii="Times New Roman" w:hAnsi="Times New Roman"/>
                <w:sz w:val="28"/>
                <w:szCs w:val="28"/>
              </w:rPr>
            </w:pPr>
          </w:p>
          <w:p w:rsidR="00367B2C" w:rsidRPr="00AA225E" w:rsidRDefault="00367B2C" w:rsidP="00367B2C">
            <w:pPr>
              <w:pStyle w:val="aa"/>
              <w:ind w:left="0"/>
              <w:jc w:val="both"/>
              <w:rPr>
                <w:rFonts w:ascii="Times New Roman" w:hAnsi="Times New Roman"/>
                <w:sz w:val="28"/>
                <w:szCs w:val="28"/>
              </w:rPr>
            </w:pPr>
            <w:r w:rsidRPr="00AA225E">
              <w:rPr>
                <w:rFonts w:ascii="Times New Roman" w:hAnsi="Times New Roman"/>
                <w:sz w:val="28"/>
                <w:szCs w:val="28"/>
              </w:rPr>
              <w:t xml:space="preserve">Аркуш погодження додається                                            </w:t>
            </w:r>
          </w:p>
        </w:tc>
        <w:tc>
          <w:tcPr>
            <w:tcW w:w="4745" w:type="dxa"/>
          </w:tcPr>
          <w:p w:rsidR="00367B2C" w:rsidRPr="00AA225E" w:rsidRDefault="00367B2C" w:rsidP="00367B2C">
            <w:pPr>
              <w:jc w:val="right"/>
              <w:rPr>
                <w:sz w:val="28"/>
                <w:szCs w:val="28"/>
              </w:rPr>
            </w:pPr>
          </w:p>
          <w:p w:rsidR="00367B2C" w:rsidRPr="00AA225E" w:rsidRDefault="00367B2C" w:rsidP="00367B2C">
            <w:pPr>
              <w:pStyle w:val="aa"/>
              <w:ind w:left="0"/>
              <w:jc w:val="right"/>
              <w:rPr>
                <w:rFonts w:ascii="Times New Roman" w:hAnsi="Times New Roman"/>
                <w:sz w:val="28"/>
                <w:szCs w:val="28"/>
              </w:rPr>
            </w:pPr>
          </w:p>
          <w:p w:rsidR="00367B2C" w:rsidRPr="00AA225E" w:rsidRDefault="00367B2C" w:rsidP="00367B2C">
            <w:pPr>
              <w:pStyle w:val="aa"/>
              <w:ind w:left="0"/>
              <w:jc w:val="right"/>
              <w:rPr>
                <w:rFonts w:ascii="Times New Roman" w:hAnsi="Times New Roman"/>
                <w:sz w:val="28"/>
                <w:szCs w:val="28"/>
              </w:rPr>
            </w:pPr>
            <w:r w:rsidRPr="00AA225E">
              <w:rPr>
                <w:rFonts w:ascii="Times New Roman" w:hAnsi="Times New Roman"/>
                <w:sz w:val="28"/>
                <w:szCs w:val="28"/>
              </w:rPr>
              <w:t xml:space="preserve">Т.І. Здоренко </w:t>
            </w:r>
          </w:p>
        </w:tc>
      </w:tr>
    </w:tbl>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367B2C" w:rsidRDefault="00367B2C" w:rsidP="00396114">
      <w:pPr>
        <w:shd w:val="clear" w:color="auto" w:fill="FFFFFF"/>
        <w:spacing w:after="0" w:line="240" w:lineRule="auto"/>
        <w:ind w:firstLine="644"/>
        <w:jc w:val="both"/>
        <w:rPr>
          <w:rFonts w:ascii="Times New Roman" w:eastAsia="Times New Roman" w:hAnsi="Times New Roman" w:cs="Times New Roman"/>
          <w:color w:val="000000"/>
          <w:sz w:val="28"/>
          <w:szCs w:val="28"/>
          <w:lang w:val="uk-UA"/>
        </w:rPr>
      </w:pPr>
    </w:p>
    <w:p w:rsidR="0048264A" w:rsidRDefault="0048264A" w:rsidP="0048264A">
      <w:pPr>
        <w:pStyle w:val="a3"/>
        <w:shd w:val="clear" w:color="auto" w:fill="FFFFFF"/>
        <w:spacing w:before="0" w:beforeAutospacing="0" w:after="0" w:afterAutospacing="0" w:line="276" w:lineRule="auto"/>
        <w:ind w:right="254" w:firstLine="851"/>
        <w:jc w:val="both"/>
        <w:rPr>
          <w:color w:val="000000"/>
          <w:sz w:val="28"/>
          <w:szCs w:val="28"/>
          <w:lang w:val="uk-UA"/>
        </w:rPr>
      </w:pP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lastRenderedPageBreak/>
        <w:t>Ваше звернення щодо можливості встановлення в мікрорайоні «Гравітон» пам’ятного меморіалу Героям Воїнам, які загинули внаслідок проведення антитерористичної операції на сході України розглянуто фахівцями управління містобудування та архітектури департаменту.</w:t>
      </w:r>
      <w:r w:rsidRPr="000C487B">
        <w:rPr>
          <w:color w:val="000000"/>
          <w:lang w:val="uk-UA"/>
        </w:rPr>
        <w:br/>
        <w:t xml:space="preserve">Інформуємо, що згідно з пунктом 1 постанови Кабінету Міністрів України від 08.09.2004р. №1181, установлено, що пам’ятники і монументи, які споруджуються (створюються) з метою увічнення подій та пам’яті діячів, можуть мати державне або місцеве значення. Пам’ятники і монументи, присвячені увічненню знаменних подій в історії України та світу, що мали національне і світове значення, а також пам’яті видатних державних, громадських та історичних діячів, діячів національної науки, культури, мистецтва і праці, мають державне, інші – місцеве значення. </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Рішення про спорудження (створення) пам’ятників і монументів державного значення приймаються Кабінетом Міністрів України, а місцевого – місцевими органами виконавчої влади або органами місцевого самоврядування.</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З огляду на наведене та враховуючи, що проведення антитерористичної операції на сході України має загальнонаціональне значення, рішення про спорудження пам’ятного меморіалу Героям Воїнам, які загинули внаслідок проведення антитерористичної операції на сході України приймається Кабінетом Міністрів України.</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Звертаємо увагу, що питання встановлення пам’ятників і монументів також, регулюється «Порядком спорудження (створення) пам’ятників і монументів», затверджений спільним наказом Державного комітету України з будівництва та архітектури і Міністерства культури і мистецтв України від 30.1 1.2004р. №231/806.</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У разі наявності пропозицій щодо спорудження пам’ятнику місцевого значення інформуємо, що згідно з пунктами 2.1 – 2.3 вказаного Порядку,рішення про спорудження (створення) пам’ятників (монументів) місцевого значення приймаються місцевими органами виконавчої влади або органами місцевого самоврядування.</w:t>
      </w:r>
    </w:p>
    <w:p w:rsidR="00851D99"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Клопотання про спорудження (створення) пам’ятників (монументів) місцевого значення порушуються перед місцевими органами виконавчої влади підприємствами, установами, організаціями та об’єднаннями громадян.</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До клопотання щодо спорудження (створення) пам’ятників (монументів) місцевого значення додаються такі документи:</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 xml:space="preserve">– </w:t>
      </w:r>
      <w:proofErr w:type="spellStart"/>
      <w:r w:rsidRPr="000C487B">
        <w:rPr>
          <w:color w:val="000000"/>
          <w:lang w:val="uk-UA"/>
        </w:rPr>
        <w:t>обгрунтування</w:t>
      </w:r>
      <w:proofErr w:type="spellEnd"/>
      <w:r w:rsidRPr="000C487B">
        <w:rPr>
          <w:color w:val="000000"/>
          <w:lang w:val="uk-UA"/>
        </w:rPr>
        <w:t xml:space="preserve"> доцільності спорудження (створення) пам’ятника (монумента) у даному регіоні, населеному пункті з відповідними висновками Міністерства культури Автономної Республіки Крим, управлінь культури обласних, Київської та Севастопольської міських державних адміністрацій;</w:t>
      </w:r>
    </w:p>
    <w:p w:rsidR="00851D99"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 погодження з органом місцевого самоврядування місця встановлення з урахуванням генерального плану населеного пункту, іншої містобудівної документації, планування та з</w:t>
      </w:r>
      <w:r w:rsidR="00851D99" w:rsidRPr="000C487B">
        <w:rPr>
          <w:color w:val="000000"/>
          <w:lang w:val="uk-UA"/>
        </w:rPr>
        <w:t>абудови, що історично склались;</w:t>
      </w:r>
    </w:p>
    <w:p w:rsidR="00851D99"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 фінансово-економічне обґрунтування ва</w:t>
      </w:r>
      <w:r w:rsidR="00851D99" w:rsidRPr="000C487B">
        <w:rPr>
          <w:color w:val="000000"/>
          <w:lang w:val="uk-UA"/>
        </w:rPr>
        <w:t>ртості спорудження (створення);</w:t>
      </w:r>
    </w:p>
    <w:p w:rsidR="0048264A" w:rsidRPr="000C487B" w:rsidRDefault="0048264A" w:rsidP="0048264A">
      <w:pPr>
        <w:pStyle w:val="a3"/>
        <w:shd w:val="clear" w:color="auto" w:fill="FFFFFF"/>
        <w:spacing w:before="0" w:beforeAutospacing="0" w:after="0" w:afterAutospacing="0" w:line="276" w:lineRule="auto"/>
        <w:ind w:right="254" w:firstLine="851"/>
        <w:jc w:val="both"/>
        <w:rPr>
          <w:color w:val="000000"/>
          <w:lang w:val="uk-UA"/>
        </w:rPr>
      </w:pPr>
      <w:r w:rsidRPr="000C487B">
        <w:rPr>
          <w:color w:val="000000"/>
          <w:lang w:val="uk-UA"/>
        </w:rPr>
        <w:t>– зазначення відповідних джерел фінансування</w:t>
      </w:r>
    </w:p>
    <w:p w:rsidR="005A1621" w:rsidRDefault="005A1621" w:rsidP="0048264A">
      <w:pPr>
        <w:pStyle w:val="a3"/>
        <w:shd w:val="clear" w:color="auto" w:fill="FFFFFF"/>
        <w:spacing w:before="0" w:beforeAutospacing="0" w:after="0" w:afterAutospacing="0" w:line="276" w:lineRule="auto"/>
        <w:ind w:right="254" w:firstLine="851"/>
        <w:jc w:val="both"/>
        <w:rPr>
          <w:color w:val="000000"/>
          <w:sz w:val="28"/>
          <w:szCs w:val="28"/>
          <w:lang w:val="uk-UA"/>
        </w:rPr>
      </w:pPr>
    </w:p>
    <w:p w:rsidR="0048264A" w:rsidRPr="0048264A" w:rsidRDefault="0048264A" w:rsidP="0048264A">
      <w:pPr>
        <w:pStyle w:val="a3"/>
        <w:shd w:val="clear" w:color="auto" w:fill="FFFFFF"/>
        <w:spacing w:before="0" w:beforeAutospacing="0" w:after="0" w:afterAutospacing="0" w:line="276" w:lineRule="auto"/>
        <w:ind w:left="254" w:right="254"/>
        <w:jc w:val="both"/>
        <w:rPr>
          <w:color w:val="000000"/>
          <w:sz w:val="28"/>
          <w:szCs w:val="28"/>
          <w:lang w:val="uk-UA"/>
        </w:rPr>
      </w:pPr>
    </w:p>
    <w:p w:rsidR="000C487B" w:rsidRDefault="000C487B" w:rsidP="00396114">
      <w:pPr>
        <w:spacing w:after="0"/>
        <w:jc w:val="center"/>
        <w:rPr>
          <w:rFonts w:ascii="Times New Roman" w:hAnsi="Times New Roman" w:cs="Times New Roman"/>
          <w:sz w:val="28"/>
          <w:szCs w:val="28"/>
        </w:rPr>
      </w:pPr>
    </w:p>
    <w:p w:rsidR="000C487B" w:rsidRDefault="000C487B" w:rsidP="00396114">
      <w:pPr>
        <w:spacing w:after="0"/>
        <w:jc w:val="center"/>
        <w:rPr>
          <w:rFonts w:ascii="Times New Roman" w:hAnsi="Times New Roman" w:cs="Times New Roman"/>
          <w:sz w:val="28"/>
          <w:szCs w:val="28"/>
        </w:rPr>
      </w:pPr>
    </w:p>
    <w:p w:rsidR="00AA225E" w:rsidRPr="00AA225E" w:rsidRDefault="00AA225E" w:rsidP="00396114">
      <w:pPr>
        <w:spacing w:after="0"/>
        <w:jc w:val="center"/>
        <w:rPr>
          <w:rFonts w:ascii="Times New Roman" w:hAnsi="Times New Roman" w:cs="Times New Roman"/>
          <w:sz w:val="28"/>
          <w:szCs w:val="28"/>
        </w:rPr>
      </w:pPr>
      <w:proofErr w:type="spellStart"/>
      <w:r w:rsidRPr="00AA225E">
        <w:rPr>
          <w:rFonts w:ascii="Times New Roman" w:hAnsi="Times New Roman" w:cs="Times New Roman"/>
          <w:sz w:val="28"/>
          <w:szCs w:val="28"/>
        </w:rPr>
        <w:t>Пояснювальна</w:t>
      </w:r>
      <w:proofErr w:type="spellEnd"/>
      <w:r w:rsidRPr="00AA225E">
        <w:rPr>
          <w:rFonts w:ascii="Times New Roman" w:hAnsi="Times New Roman" w:cs="Times New Roman"/>
          <w:sz w:val="28"/>
          <w:szCs w:val="28"/>
        </w:rPr>
        <w:t xml:space="preserve"> записка</w:t>
      </w: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lastRenderedPageBreak/>
        <w:t xml:space="preserve">до проекту рішення сесії Комишуваської селищної ради </w:t>
      </w:r>
    </w:p>
    <w:p w:rsidR="005A1621" w:rsidRPr="005A1621" w:rsidRDefault="00AA225E" w:rsidP="005A1621">
      <w:pPr>
        <w:spacing w:after="0" w:line="373" w:lineRule="atLeast"/>
        <w:jc w:val="center"/>
        <w:rPr>
          <w:rFonts w:ascii="Times New Roman" w:eastAsia="Times New Roman" w:hAnsi="Times New Roman" w:cs="Times New Roman"/>
          <w:bCs/>
          <w:color w:val="000000"/>
          <w:sz w:val="28"/>
          <w:szCs w:val="28"/>
          <w:lang w:val="uk-UA"/>
        </w:rPr>
      </w:pPr>
      <w:r w:rsidRPr="00AA225E">
        <w:rPr>
          <w:rFonts w:ascii="Times New Roman" w:hAnsi="Times New Roman" w:cs="Times New Roman"/>
          <w:sz w:val="28"/>
          <w:szCs w:val="28"/>
        </w:rPr>
        <w:t>«</w:t>
      </w:r>
      <w:r w:rsidR="005A1621" w:rsidRPr="005A1621">
        <w:rPr>
          <w:rFonts w:ascii="Times New Roman" w:eastAsia="Times New Roman" w:hAnsi="Times New Roman" w:cs="Times New Roman"/>
          <w:bCs/>
          <w:color w:val="000000"/>
          <w:sz w:val="28"/>
          <w:szCs w:val="28"/>
        </w:rPr>
        <w:t>Про спорудження пам’ятника місцевого значення</w:t>
      </w:r>
    </w:p>
    <w:p w:rsidR="00AA225E" w:rsidRPr="005A1621" w:rsidRDefault="005A1621" w:rsidP="005A1621">
      <w:pPr>
        <w:spacing w:after="0" w:line="373" w:lineRule="atLeast"/>
        <w:jc w:val="center"/>
        <w:rPr>
          <w:rFonts w:ascii="Times New Roman" w:eastAsia="Times New Roman" w:hAnsi="Times New Roman" w:cs="Times New Roman"/>
          <w:color w:val="000000"/>
          <w:sz w:val="28"/>
          <w:szCs w:val="28"/>
          <w:lang w:val="uk-UA"/>
        </w:rPr>
      </w:pPr>
      <w:r w:rsidRPr="005A1621">
        <w:rPr>
          <w:rFonts w:ascii="Times New Roman" w:eastAsia="Times New Roman" w:hAnsi="Times New Roman" w:cs="Times New Roman"/>
          <w:bCs/>
          <w:color w:val="000000"/>
          <w:sz w:val="28"/>
          <w:szCs w:val="28"/>
        </w:rPr>
        <w:t xml:space="preserve">та погодження </w:t>
      </w:r>
      <w:r w:rsidRPr="005A1621">
        <w:rPr>
          <w:rFonts w:ascii="Times New Roman" w:eastAsia="Times New Roman" w:hAnsi="Times New Roman" w:cs="Times New Roman"/>
          <w:bCs/>
          <w:color w:val="000000"/>
          <w:sz w:val="28"/>
          <w:szCs w:val="28"/>
          <w:lang w:val="uk-UA"/>
        </w:rPr>
        <w:t xml:space="preserve"> його</w:t>
      </w:r>
      <w:r w:rsidRPr="005A1621">
        <w:rPr>
          <w:rFonts w:ascii="Times New Roman" w:eastAsia="Times New Roman" w:hAnsi="Times New Roman" w:cs="Times New Roman"/>
          <w:bCs/>
          <w:color w:val="000000"/>
          <w:sz w:val="28"/>
          <w:szCs w:val="28"/>
        </w:rPr>
        <w:t>місця встановлення</w:t>
      </w:r>
      <w:r w:rsidR="00AA225E" w:rsidRPr="00AA225E">
        <w:rPr>
          <w:rFonts w:ascii="Times New Roman" w:hAnsi="Times New Roman" w:cs="Times New Roman"/>
          <w:sz w:val="28"/>
          <w:szCs w:val="28"/>
        </w:rPr>
        <w:t>»</w:t>
      </w:r>
    </w:p>
    <w:p w:rsidR="00AA225E" w:rsidRPr="00AA225E" w:rsidRDefault="00AA225E" w:rsidP="00396114">
      <w:pPr>
        <w:pStyle w:val="a3"/>
        <w:spacing w:before="0" w:beforeAutospacing="0" w:after="0" w:afterAutospacing="0"/>
        <w:jc w:val="both"/>
        <w:rPr>
          <w:color w:val="202020"/>
          <w:sz w:val="28"/>
          <w:szCs w:val="28"/>
        </w:rPr>
      </w:pPr>
      <w:r w:rsidRPr="00AA225E">
        <w:rPr>
          <w:color w:val="202020"/>
          <w:sz w:val="28"/>
          <w:szCs w:val="28"/>
        </w:rPr>
        <w:t> </w:t>
      </w:r>
    </w:p>
    <w:p w:rsidR="00AA225E" w:rsidRPr="00AA225E" w:rsidRDefault="00AA225E" w:rsidP="00396114">
      <w:pPr>
        <w:spacing w:after="0"/>
        <w:ind w:firstLine="851"/>
        <w:jc w:val="both"/>
        <w:rPr>
          <w:rFonts w:ascii="Times New Roman" w:hAnsi="Times New Roman" w:cs="Times New Roman"/>
          <w:sz w:val="28"/>
          <w:szCs w:val="28"/>
        </w:rPr>
      </w:pPr>
      <w:r w:rsidRPr="00AA225E">
        <w:rPr>
          <w:rFonts w:ascii="Times New Roman" w:hAnsi="Times New Roman" w:cs="Times New Roman"/>
          <w:color w:val="202020"/>
          <w:sz w:val="28"/>
          <w:szCs w:val="28"/>
        </w:rPr>
        <w:t xml:space="preserve">Пояснювальна записка підготовлена відповідно до </w:t>
      </w:r>
      <w:r w:rsidRPr="00AA225E">
        <w:rPr>
          <w:rFonts w:ascii="Times New Roman" w:hAnsi="Times New Roman" w:cs="Times New Roman"/>
          <w:sz w:val="28"/>
          <w:szCs w:val="28"/>
        </w:rPr>
        <w:t xml:space="preserve">п. 16.3. </w:t>
      </w:r>
      <w:r w:rsidRPr="00AA225E">
        <w:rPr>
          <w:rFonts w:ascii="Times New Roman" w:hAnsi="Times New Roman" w:cs="Times New Roman"/>
          <w:color w:val="202020"/>
          <w:sz w:val="28"/>
          <w:szCs w:val="28"/>
        </w:rPr>
        <w:t xml:space="preserve">Регламенту </w:t>
      </w:r>
      <w:proofErr w:type="gramStart"/>
      <w:r w:rsidRPr="00AA225E">
        <w:rPr>
          <w:rFonts w:ascii="Times New Roman" w:hAnsi="Times New Roman" w:cs="Times New Roman"/>
          <w:color w:val="202020"/>
          <w:sz w:val="28"/>
          <w:szCs w:val="28"/>
        </w:rPr>
        <w:t>Комишуваської  селищної</w:t>
      </w:r>
      <w:proofErr w:type="gramEnd"/>
      <w:r w:rsidRPr="00AA225E">
        <w:rPr>
          <w:rFonts w:ascii="Times New Roman" w:hAnsi="Times New Roman" w:cs="Times New Roman"/>
          <w:color w:val="202020"/>
          <w:sz w:val="28"/>
          <w:szCs w:val="28"/>
        </w:rPr>
        <w:t xml:space="preserve"> ради, яким передбачено, що  </w:t>
      </w:r>
      <w:r w:rsidRPr="00AA225E">
        <w:rPr>
          <w:rFonts w:ascii="Times New Roman" w:hAnsi="Times New Roman" w:cs="Times New Roman"/>
          <w:sz w:val="28"/>
          <w:szCs w:val="28"/>
        </w:rPr>
        <w:t>пропозиція  щодо кожного питання, яке пропонується включити до порядку  денного сесії Ради або до затвердженого порядку денного сесії Ради, подається відповідно до Інструкції  з діловодства Ради  та чинного законодавства у формі проекту рішення із супровідним листом, пояснювальною запискою та листом погодження.</w:t>
      </w:r>
    </w:p>
    <w:p w:rsidR="005A1621" w:rsidRDefault="00AA225E" w:rsidP="005A1621">
      <w:pPr>
        <w:spacing w:after="0"/>
        <w:ind w:firstLine="851"/>
        <w:jc w:val="both"/>
        <w:rPr>
          <w:rFonts w:ascii="Times New Roman" w:hAnsi="Times New Roman" w:cs="Times New Roman"/>
          <w:sz w:val="28"/>
          <w:szCs w:val="28"/>
          <w:lang w:val="uk-UA"/>
        </w:rPr>
      </w:pPr>
      <w:r w:rsidRPr="00AA225E">
        <w:rPr>
          <w:rFonts w:ascii="Times New Roman" w:hAnsi="Times New Roman" w:cs="Times New Roman"/>
          <w:sz w:val="28"/>
          <w:szCs w:val="28"/>
        </w:rPr>
        <w:t xml:space="preserve">Оскільки чинний Регламент не передбачає окремих вимог до пояснювальної </w:t>
      </w:r>
      <w:proofErr w:type="gramStart"/>
      <w:r w:rsidRPr="00AA225E">
        <w:rPr>
          <w:rFonts w:ascii="Times New Roman" w:hAnsi="Times New Roman" w:cs="Times New Roman"/>
          <w:sz w:val="28"/>
          <w:szCs w:val="28"/>
        </w:rPr>
        <w:t>записки  до</w:t>
      </w:r>
      <w:proofErr w:type="gramEnd"/>
      <w:r w:rsidRPr="00AA225E">
        <w:rPr>
          <w:rFonts w:ascii="Times New Roman" w:hAnsi="Times New Roman" w:cs="Times New Roman"/>
          <w:sz w:val="28"/>
          <w:szCs w:val="28"/>
        </w:rPr>
        <w:t xml:space="preserve"> проекту рішення, а профільною комісією не затверджено форму та вимог до змісту пояснювальної записки, дана пояснювальна записка надається в довільній формі.  </w:t>
      </w:r>
    </w:p>
    <w:p w:rsidR="00AA225E" w:rsidRPr="0048264A" w:rsidRDefault="00AA225E" w:rsidP="00396114">
      <w:pPr>
        <w:spacing w:after="0"/>
        <w:ind w:firstLine="851"/>
        <w:jc w:val="both"/>
        <w:rPr>
          <w:rFonts w:ascii="Times New Roman" w:hAnsi="Times New Roman" w:cs="Times New Roman"/>
          <w:color w:val="202020"/>
          <w:sz w:val="28"/>
          <w:szCs w:val="28"/>
          <w:lang w:val="uk-UA"/>
        </w:rPr>
      </w:pPr>
      <w:r w:rsidRPr="005A1621">
        <w:rPr>
          <w:rFonts w:ascii="Times New Roman" w:hAnsi="Times New Roman" w:cs="Times New Roman"/>
          <w:color w:val="202020"/>
          <w:sz w:val="28"/>
          <w:szCs w:val="28"/>
          <w:lang w:val="uk-UA"/>
        </w:rPr>
        <w:t>Проект рішення Комишуваської селищної ради  "</w:t>
      </w:r>
      <w:r w:rsidR="005A1621" w:rsidRPr="005A1621">
        <w:rPr>
          <w:rFonts w:ascii="Times New Roman" w:eastAsia="Times New Roman" w:hAnsi="Times New Roman" w:cs="Times New Roman"/>
          <w:bCs/>
          <w:color w:val="000000"/>
          <w:sz w:val="28"/>
          <w:szCs w:val="28"/>
          <w:lang w:val="uk-UA"/>
        </w:rPr>
        <w:t xml:space="preserve"> Про спорудження   пам’ятника  місцевого значення  та погодження  його місця встановлення</w:t>
      </w:r>
      <w:r w:rsidRPr="005A1621">
        <w:rPr>
          <w:rFonts w:ascii="Times New Roman" w:hAnsi="Times New Roman" w:cs="Times New Roman"/>
          <w:color w:val="202020"/>
          <w:sz w:val="28"/>
          <w:szCs w:val="28"/>
          <w:lang w:val="uk-UA"/>
        </w:rPr>
        <w:t>"  розроблено    г</w:t>
      </w:r>
      <w:r w:rsidRPr="005A1621">
        <w:rPr>
          <w:rFonts w:ascii="Times New Roman" w:hAnsi="Times New Roman" w:cs="Times New Roman"/>
          <w:sz w:val="28"/>
          <w:szCs w:val="28"/>
          <w:lang w:val="uk-UA"/>
        </w:rPr>
        <w:t xml:space="preserve">оловним  спеціалістом відділу  містобудування, земельних відносин та розвитку </w:t>
      </w:r>
      <w:r w:rsidRPr="000C487B">
        <w:rPr>
          <w:rFonts w:ascii="Times New Roman" w:eastAsia="Times New Roman" w:hAnsi="Times New Roman" w:cs="Times New Roman"/>
          <w:bCs/>
          <w:color w:val="000000"/>
          <w:sz w:val="28"/>
          <w:szCs w:val="28"/>
          <w:lang w:val="uk-UA"/>
        </w:rPr>
        <w:t xml:space="preserve">інфраструктури  та  Постійною  </w:t>
      </w:r>
      <w:r w:rsidR="000C487B" w:rsidRPr="000C487B">
        <w:rPr>
          <w:rFonts w:ascii="Times New Roman" w:eastAsia="Times New Roman" w:hAnsi="Times New Roman" w:cs="Times New Roman"/>
          <w:bCs/>
          <w:color w:val="000000"/>
          <w:sz w:val="28"/>
          <w:szCs w:val="28"/>
          <w:lang w:val="uk-UA"/>
        </w:rPr>
        <w:t>комісією</w:t>
      </w:r>
      <w:r w:rsidR="000C487B" w:rsidRPr="000C487B">
        <w:rPr>
          <w:rFonts w:ascii="Times New Roman" w:eastAsia="Times New Roman" w:hAnsi="Times New Roman"/>
          <w:color w:val="000000"/>
          <w:sz w:val="28"/>
          <w:szCs w:val="28"/>
          <w:lang w:val="uk-UA"/>
        </w:rPr>
        <w:t xml:space="preserve"> з  питань  охорони здоров’я, соціального захисту, освіти, культури, молоді і спорту</w:t>
      </w:r>
      <w:r w:rsidRPr="0048264A">
        <w:rPr>
          <w:rFonts w:ascii="Times New Roman" w:hAnsi="Times New Roman" w:cs="Times New Roman"/>
          <w:color w:val="202020"/>
          <w:sz w:val="28"/>
          <w:szCs w:val="28"/>
          <w:lang w:val="uk-UA"/>
        </w:rPr>
        <w:t xml:space="preserve">,  що діє відповідно  до ст. 47 Закону України “Про місцеве самоврядування в Україні”,   Рішення першої  сесії Комишуваської селищної ради восьмого скликання від  27.12.2016 р. за № 08  «Про  затвердження  Положення  про постійні  комісії Комишуваської селищної ради Оріхівського району Запорізької  області». </w:t>
      </w:r>
    </w:p>
    <w:p w:rsidR="00AA225E" w:rsidRPr="00AA225E" w:rsidRDefault="00AA225E" w:rsidP="00396114">
      <w:pPr>
        <w:pStyle w:val="ab"/>
        <w:ind w:left="0" w:right="0" w:firstLine="720"/>
        <w:rPr>
          <w:color w:val="202020"/>
          <w:szCs w:val="28"/>
        </w:rPr>
      </w:pPr>
      <w:r w:rsidRPr="00AA225E">
        <w:rPr>
          <w:szCs w:val="28"/>
        </w:rPr>
        <w:t xml:space="preserve"> П</w:t>
      </w:r>
      <w:r w:rsidRPr="00AA225E">
        <w:rPr>
          <w:color w:val="202020"/>
          <w:szCs w:val="28"/>
        </w:rPr>
        <w:t>ропонується   даний  проект   рішення  розглянути   на черговій  сесії Комишуваської  селищної ради  та ухвалити  відповідне рішення .</w:t>
      </w:r>
    </w:p>
    <w:p w:rsidR="00AA225E" w:rsidRPr="00AA225E" w:rsidRDefault="00AA225E" w:rsidP="00396114">
      <w:pPr>
        <w:pStyle w:val="ab"/>
        <w:ind w:left="0" w:right="0" w:firstLine="720"/>
        <w:rPr>
          <w:color w:val="202020"/>
          <w:szCs w:val="28"/>
        </w:rPr>
      </w:pPr>
      <w:r w:rsidRPr="00AA225E">
        <w:rPr>
          <w:szCs w:val="28"/>
        </w:rPr>
        <w:t xml:space="preserve">Відповідальним за супровід та доповідачем даного рішення  є  Головний  спеціаліст відділу  містобудування, земельних відносин та розвитку </w:t>
      </w:r>
      <w:r w:rsidRPr="00AA225E">
        <w:rPr>
          <w:color w:val="202020"/>
          <w:szCs w:val="28"/>
        </w:rPr>
        <w:t xml:space="preserve">інфраструктури Здоренко Т.І.  </w:t>
      </w:r>
    </w:p>
    <w:p w:rsidR="000C487B" w:rsidRDefault="000C487B" w:rsidP="00396114">
      <w:pPr>
        <w:spacing w:after="0"/>
        <w:jc w:val="center"/>
        <w:textAlignment w:val="baseline"/>
        <w:rPr>
          <w:rFonts w:ascii="Times New Roman" w:hAnsi="Times New Roman" w:cs="Times New Roman"/>
          <w:color w:val="202020"/>
          <w:sz w:val="28"/>
          <w:szCs w:val="28"/>
          <w:lang w:val="uk-UA"/>
        </w:rPr>
      </w:pPr>
    </w:p>
    <w:p w:rsidR="00AA225E" w:rsidRPr="000C487B" w:rsidRDefault="00AA225E" w:rsidP="00396114">
      <w:pPr>
        <w:spacing w:after="0"/>
        <w:jc w:val="center"/>
        <w:textAlignment w:val="baseline"/>
        <w:rPr>
          <w:rFonts w:ascii="Times New Roman" w:hAnsi="Times New Roman" w:cs="Times New Roman"/>
          <w:color w:val="202020"/>
          <w:sz w:val="28"/>
          <w:szCs w:val="28"/>
          <w:lang w:val="uk-UA"/>
        </w:rPr>
      </w:pPr>
      <w:r w:rsidRPr="000C487B">
        <w:rPr>
          <w:rFonts w:ascii="Times New Roman" w:hAnsi="Times New Roman" w:cs="Times New Roman"/>
          <w:color w:val="202020"/>
          <w:sz w:val="28"/>
          <w:szCs w:val="28"/>
          <w:lang w:val="uk-UA"/>
        </w:rPr>
        <w:t>1. Обґрунтування необхідності прийняття акта</w:t>
      </w:r>
    </w:p>
    <w:p w:rsidR="00AA225E" w:rsidRPr="000C487B" w:rsidRDefault="00AA225E" w:rsidP="00396114">
      <w:pPr>
        <w:spacing w:after="0"/>
        <w:ind w:firstLine="851"/>
        <w:jc w:val="both"/>
        <w:textAlignment w:val="baseline"/>
        <w:rPr>
          <w:rFonts w:ascii="Times New Roman" w:hAnsi="Times New Roman" w:cs="Times New Roman"/>
          <w:color w:val="202020"/>
          <w:sz w:val="28"/>
          <w:szCs w:val="28"/>
          <w:lang w:val="uk-UA"/>
        </w:rPr>
      </w:pPr>
      <w:r w:rsidRPr="000C487B">
        <w:rPr>
          <w:rFonts w:ascii="Times New Roman" w:hAnsi="Times New Roman" w:cs="Times New Roman"/>
          <w:color w:val="202020"/>
          <w:sz w:val="28"/>
          <w:szCs w:val="28"/>
          <w:lang w:val="uk-UA"/>
        </w:rPr>
        <w:t xml:space="preserve">Проект рішення  розроблено  з метою  реалізації  конституційного права громадян  на звернення до  органів  місцевого самоврядування   із  заявою або клопотанням щодо реалізації своїх   особистих прав і  законних інтересів. </w:t>
      </w:r>
    </w:p>
    <w:p w:rsidR="00AA225E" w:rsidRPr="00AA225E" w:rsidRDefault="00AA225E" w:rsidP="00396114">
      <w:pPr>
        <w:spacing w:after="0"/>
        <w:ind w:firstLine="851"/>
        <w:jc w:val="both"/>
        <w:textAlignment w:val="baseline"/>
        <w:rPr>
          <w:rFonts w:ascii="Times New Roman" w:hAnsi="Times New Roman" w:cs="Times New Roman"/>
          <w:color w:val="202020"/>
          <w:sz w:val="28"/>
          <w:szCs w:val="28"/>
        </w:rPr>
      </w:pPr>
      <w:r w:rsidRPr="00AA225E">
        <w:rPr>
          <w:rFonts w:ascii="Times New Roman" w:hAnsi="Times New Roman" w:cs="Times New Roman"/>
          <w:color w:val="202020"/>
          <w:sz w:val="28"/>
          <w:szCs w:val="28"/>
        </w:rPr>
        <w:t xml:space="preserve">Та    </w:t>
      </w:r>
      <w:proofErr w:type="gramStart"/>
      <w:r w:rsidRPr="00AA225E">
        <w:rPr>
          <w:rFonts w:ascii="Times New Roman" w:hAnsi="Times New Roman" w:cs="Times New Roman"/>
          <w:color w:val="202020"/>
          <w:sz w:val="28"/>
          <w:szCs w:val="28"/>
        </w:rPr>
        <w:t xml:space="preserve">на  </w:t>
      </w:r>
      <w:proofErr w:type="spellStart"/>
      <w:r w:rsidRPr="00AA225E">
        <w:rPr>
          <w:rFonts w:ascii="Times New Roman" w:hAnsi="Times New Roman" w:cs="Times New Roman"/>
          <w:color w:val="202020"/>
          <w:sz w:val="28"/>
          <w:szCs w:val="28"/>
        </w:rPr>
        <w:t>виконанняповноважень</w:t>
      </w:r>
      <w:proofErr w:type="spellEnd"/>
      <w:proofErr w:type="gramEnd"/>
      <w:r w:rsidRPr="00AA225E">
        <w:rPr>
          <w:rFonts w:ascii="Times New Roman" w:hAnsi="Times New Roman" w:cs="Times New Roman"/>
          <w:color w:val="202020"/>
          <w:sz w:val="28"/>
          <w:szCs w:val="28"/>
        </w:rPr>
        <w:t xml:space="preserve">  органу </w:t>
      </w:r>
      <w:proofErr w:type="spellStart"/>
      <w:r w:rsidRPr="00AA225E">
        <w:rPr>
          <w:rFonts w:ascii="Times New Roman" w:hAnsi="Times New Roman" w:cs="Times New Roman"/>
          <w:color w:val="202020"/>
          <w:sz w:val="28"/>
          <w:szCs w:val="28"/>
        </w:rPr>
        <w:t>місцевого</w:t>
      </w:r>
      <w:proofErr w:type="spellEnd"/>
      <w:r w:rsidRPr="00AA225E">
        <w:rPr>
          <w:rFonts w:ascii="Times New Roman" w:hAnsi="Times New Roman" w:cs="Times New Roman"/>
          <w:color w:val="202020"/>
          <w:sz w:val="28"/>
          <w:szCs w:val="28"/>
        </w:rPr>
        <w:t xml:space="preserve"> самоврядування  у </w:t>
      </w:r>
      <w:r w:rsidR="005A1621" w:rsidRPr="005A1621">
        <w:rPr>
          <w:rFonts w:ascii="Times New Roman" w:hAnsi="Times New Roman" w:cs="Times New Roman"/>
          <w:color w:val="202020"/>
          <w:sz w:val="28"/>
          <w:szCs w:val="28"/>
        </w:rPr>
        <w:t>сфері освіти, охорони здоров'я, культури, фізкультури і спорту</w:t>
      </w:r>
      <w:r w:rsidR="005A1621">
        <w:rPr>
          <w:rFonts w:ascii="Times New Roman" w:hAnsi="Times New Roman" w:cs="Times New Roman"/>
          <w:color w:val="202020"/>
          <w:sz w:val="28"/>
          <w:szCs w:val="28"/>
          <w:lang w:val="uk-UA"/>
        </w:rPr>
        <w:t xml:space="preserve">та </w:t>
      </w:r>
      <w:r w:rsidRPr="00AA225E">
        <w:rPr>
          <w:rFonts w:ascii="Times New Roman" w:hAnsi="Times New Roman" w:cs="Times New Roman"/>
          <w:color w:val="202020"/>
          <w:sz w:val="28"/>
          <w:szCs w:val="28"/>
        </w:rPr>
        <w:t xml:space="preserve">обов'язку органу місцевого самоврядування   щодо розгляду заяв чи скарг. </w:t>
      </w:r>
    </w:p>
    <w:p w:rsidR="00AA225E" w:rsidRPr="00AA225E" w:rsidRDefault="00AA225E" w:rsidP="00396114">
      <w:pPr>
        <w:pStyle w:val="rvps2"/>
        <w:shd w:val="clear" w:color="auto" w:fill="FFFFFF"/>
        <w:spacing w:before="0" w:beforeAutospacing="0" w:after="0" w:afterAutospacing="0"/>
        <w:ind w:firstLine="450"/>
        <w:jc w:val="center"/>
        <w:textAlignment w:val="baseline"/>
        <w:rPr>
          <w:color w:val="202020"/>
          <w:sz w:val="28"/>
          <w:szCs w:val="28"/>
          <w:lang w:val="uk-UA"/>
        </w:rPr>
      </w:pPr>
      <w:r w:rsidRPr="00AA225E">
        <w:rPr>
          <w:color w:val="202020"/>
          <w:sz w:val="28"/>
          <w:szCs w:val="28"/>
          <w:lang w:val="uk-UA"/>
        </w:rPr>
        <w:t>2. Цілі і завдання прийняття акта</w:t>
      </w:r>
    </w:p>
    <w:p w:rsidR="00AA225E" w:rsidRDefault="00AA225E" w:rsidP="005A1621">
      <w:pPr>
        <w:spacing w:after="0" w:line="373" w:lineRule="atLeast"/>
        <w:ind w:firstLine="851"/>
        <w:jc w:val="both"/>
        <w:rPr>
          <w:rFonts w:ascii="Times New Roman" w:hAnsi="Times New Roman" w:cs="Times New Roman"/>
          <w:color w:val="202020"/>
          <w:sz w:val="28"/>
          <w:szCs w:val="28"/>
          <w:lang w:val="uk-UA"/>
        </w:rPr>
      </w:pPr>
      <w:r w:rsidRPr="00AA225E">
        <w:rPr>
          <w:rFonts w:ascii="Times New Roman" w:hAnsi="Times New Roman" w:cs="Times New Roman"/>
          <w:color w:val="202020"/>
          <w:sz w:val="28"/>
          <w:szCs w:val="28"/>
        </w:rPr>
        <w:lastRenderedPageBreak/>
        <w:t xml:space="preserve">Проектом рішення </w:t>
      </w:r>
      <w:proofErr w:type="spellStart"/>
      <w:r w:rsidRPr="00AA225E">
        <w:rPr>
          <w:rFonts w:ascii="Times New Roman" w:hAnsi="Times New Roman" w:cs="Times New Roman"/>
          <w:color w:val="202020"/>
          <w:sz w:val="28"/>
          <w:szCs w:val="28"/>
        </w:rPr>
        <w:t>передбачається</w:t>
      </w:r>
      <w:proofErr w:type="spellEnd"/>
      <w:r w:rsidRPr="00AA225E">
        <w:rPr>
          <w:rFonts w:ascii="Times New Roman" w:hAnsi="Times New Roman" w:cs="Times New Roman"/>
          <w:color w:val="202020"/>
          <w:sz w:val="28"/>
          <w:szCs w:val="28"/>
        </w:rPr>
        <w:t xml:space="preserve">  </w:t>
      </w:r>
      <w:r w:rsidR="005A1621">
        <w:rPr>
          <w:rFonts w:ascii="Times New Roman" w:hAnsi="Times New Roman" w:cs="Times New Roman"/>
          <w:color w:val="202020"/>
          <w:sz w:val="28"/>
          <w:szCs w:val="28"/>
          <w:lang w:val="uk-UA"/>
        </w:rPr>
        <w:t xml:space="preserve"> дати згоду </w:t>
      </w:r>
      <w:proofErr w:type="gramStart"/>
      <w:r w:rsidR="005A1621">
        <w:rPr>
          <w:rFonts w:ascii="Times New Roman" w:hAnsi="Times New Roman" w:cs="Times New Roman"/>
          <w:color w:val="202020"/>
          <w:sz w:val="28"/>
          <w:szCs w:val="28"/>
          <w:lang w:val="uk-UA"/>
        </w:rPr>
        <w:t xml:space="preserve">на </w:t>
      </w:r>
      <w:r w:rsidR="005A1621" w:rsidRPr="005A1621">
        <w:rPr>
          <w:rFonts w:ascii="Times New Roman" w:eastAsia="Times New Roman" w:hAnsi="Times New Roman" w:cs="Times New Roman"/>
          <w:bCs/>
          <w:color w:val="000000"/>
          <w:sz w:val="28"/>
          <w:szCs w:val="28"/>
        </w:rPr>
        <w:t xml:space="preserve"> </w:t>
      </w:r>
      <w:proofErr w:type="spellStart"/>
      <w:r w:rsidR="005A1621" w:rsidRPr="005A1621">
        <w:rPr>
          <w:rFonts w:ascii="Times New Roman" w:eastAsia="Times New Roman" w:hAnsi="Times New Roman" w:cs="Times New Roman"/>
          <w:bCs/>
          <w:color w:val="000000"/>
          <w:sz w:val="28"/>
          <w:szCs w:val="28"/>
        </w:rPr>
        <w:t>спорудженняпам’ятника</w:t>
      </w:r>
      <w:proofErr w:type="spellEnd"/>
      <w:proofErr w:type="gramEnd"/>
      <w:r w:rsidR="005A1621" w:rsidRPr="005A1621">
        <w:rPr>
          <w:rFonts w:ascii="Times New Roman" w:eastAsia="Times New Roman" w:hAnsi="Times New Roman" w:cs="Times New Roman"/>
          <w:bCs/>
          <w:color w:val="000000"/>
          <w:sz w:val="28"/>
          <w:szCs w:val="28"/>
        </w:rPr>
        <w:t xml:space="preserve"> </w:t>
      </w:r>
      <w:proofErr w:type="spellStart"/>
      <w:r w:rsidR="005A1621" w:rsidRPr="005A1621">
        <w:rPr>
          <w:rFonts w:ascii="Times New Roman" w:eastAsia="Times New Roman" w:hAnsi="Times New Roman" w:cs="Times New Roman"/>
          <w:bCs/>
          <w:color w:val="000000"/>
          <w:sz w:val="28"/>
          <w:szCs w:val="28"/>
        </w:rPr>
        <w:t>місцевого</w:t>
      </w:r>
      <w:proofErr w:type="spellEnd"/>
      <w:r w:rsidR="005A1621" w:rsidRPr="005A1621">
        <w:rPr>
          <w:rFonts w:ascii="Times New Roman" w:eastAsia="Times New Roman" w:hAnsi="Times New Roman" w:cs="Times New Roman"/>
          <w:bCs/>
          <w:color w:val="000000"/>
          <w:sz w:val="28"/>
          <w:szCs w:val="28"/>
        </w:rPr>
        <w:t xml:space="preserve"> </w:t>
      </w:r>
      <w:proofErr w:type="spellStart"/>
      <w:r w:rsidR="005A1621" w:rsidRPr="005A1621">
        <w:rPr>
          <w:rFonts w:ascii="Times New Roman" w:eastAsia="Times New Roman" w:hAnsi="Times New Roman" w:cs="Times New Roman"/>
          <w:bCs/>
          <w:color w:val="000000"/>
          <w:sz w:val="28"/>
          <w:szCs w:val="28"/>
        </w:rPr>
        <w:t>значеннята</w:t>
      </w:r>
      <w:proofErr w:type="spellEnd"/>
      <w:r w:rsidR="005A1621" w:rsidRPr="005A1621">
        <w:rPr>
          <w:rFonts w:ascii="Times New Roman" w:eastAsia="Times New Roman" w:hAnsi="Times New Roman" w:cs="Times New Roman"/>
          <w:bCs/>
          <w:color w:val="000000"/>
          <w:sz w:val="28"/>
          <w:szCs w:val="28"/>
        </w:rPr>
        <w:t xml:space="preserve"> </w:t>
      </w:r>
      <w:proofErr w:type="spellStart"/>
      <w:r w:rsidR="005A1621" w:rsidRPr="005A1621">
        <w:rPr>
          <w:rFonts w:ascii="Times New Roman" w:eastAsia="Times New Roman" w:hAnsi="Times New Roman" w:cs="Times New Roman"/>
          <w:bCs/>
          <w:color w:val="000000"/>
          <w:sz w:val="28"/>
          <w:szCs w:val="28"/>
        </w:rPr>
        <w:t>погодження</w:t>
      </w:r>
      <w:proofErr w:type="spellEnd"/>
      <w:r w:rsidR="005A1621" w:rsidRPr="005A1621">
        <w:rPr>
          <w:rFonts w:ascii="Times New Roman" w:eastAsia="Times New Roman" w:hAnsi="Times New Roman" w:cs="Times New Roman"/>
          <w:bCs/>
          <w:color w:val="000000"/>
          <w:sz w:val="28"/>
          <w:szCs w:val="28"/>
        </w:rPr>
        <w:t xml:space="preserve"> </w:t>
      </w:r>
      <w:r w:rsidR="005A1621" w:rsidRPr="005A1621">
        <w:rPr>
          <w:rFonts w:ascii="Times New Roman" w:eastAsia="Times New Roman" w:hAnsi="Times New Roman" w:cs="Times New Roman"/>
          <w:bCs/>
          <w:color w:val="000000"/>
          <w:sz w:val="28"/>
          <w:szCs w:val="28"/>
          <w:lang w:val="uk-UA"/>
        </w:rPr>
        <w:t xml:space="preserve"> його </w:t>
      </w:r>
      <w:proofErr w:type="spellStart"/>
      <w:r w:rsidR="005A1621" w:rsidRPr="005A1621">
        <w:rPr>
          <w:rFonts w:ascii="Times New Roman" w:eastAsia="Times New Roman" w:hAnsi="Times New Roman" w:cs="Times New Roman"/>
          <w:bCs/>
          <w:color w:val="000000"/>
          <w:sz w:val="28"/>
          <w:szCs w:val="28"/>
        </w:rPr>
        <w:t>місця</w:t>
      </w:r>
      <w:proofErr w:type="spellEnd"/>
      <w:r w:rsidR="005A1621" w:rsidRPr="005A1621">
        <w:rPr>
          <w:rFonts w:ascii="Times New Roman" w:eastAsia="Times New Roman" w:hAnsi="Times New Roman" w:cs="Times New Roman"/>
          <w:bCs/>
          <w:color w:val="000000"/>
          <w:sz w:val="28"/>
          <w:szCs w:val="28"/>
        </w:rPr>
        <w:t xml:space="preserve"> встановлення</w:t>
      </w:r>
      <w:r w:rsidRPr="00AA225E">
        <w:rPr>
          <w:rFonts w:ascii="Times New Roman" w:hAnsi="Times New Roman" w:cs="Times New Roman"/>
          <w:color w:val="202020"/>
          <w:sz w:val="28"/>
          <w:szCs w:val="28"/>
        </w:rPr>
        <w:t xml:space="preserve"> з </w:t>
      </w:r>
      <w:proofErr w:type="spellStart"/>
      <w:r w:rsidRPr="00AA225E">
        <w:rPr>
          <w:rFonts w:ascii="Times New Roman" w:hAnsi="Times New Roman" w:cs="Times New Roman"/>
          <w:color w:val="202020"/>
          <w:sz w:val="28"/>
          <w:szCs w:val="28"/>
        </w:rPr>
        <w:t>урахуваннямклопотан</w:t>
      </w:r>
      <w:proofErr w:type="spellEnd"/>
      <w:r w:rsidR="005A1621">
        <w:rPr>
          <w:rFonts w:ascii="Times New Roman" w:hAnsi="Times New Roman" w:cs="Times New Roman"/>
          <w:color w:val="202020"/>
          <w:sz w:val="28"/>
          <w:szCs w:val="28"/>
          <w:lang w:val="uk-UA"/>
        </w:rPr>
        <w:t>ня громадського об</w:t>
      </w:r>
      <w:r w:rsidR="005A1621" w:rsidRPr="005A1621">
        <w:rPr>
          <w:rFonts w:ascii="Times New Roman" w:hAnsi="Times New Roman" w:cs="Times New Roman"/>
          <w:color w:val="202020"/>
          <w:sz w:val="28"/>
          <w:szCs w:val="28"/>
        </w:rPr>
        <w:t>'</w:t>
      </w:r>
      <w:r w:rsidR="005A1621">
        <w:rPr>
          <w:rFonts w:ascii="Times New Roman" w:hAnsi="Times New Roman" w:cs="Times New Roman"/>
          <w:color w:val="202020"/>
          <w:sz w:val="28"/>
          <w:szCs w:val="28"/>
          <w:lang w:val="uk-UA"/>
        </w:rPr>
        <w:t>єднання .</w:t>
      </w:r>
    </w:p>
    <w:p w:rsidR="005A1621" w:rsidRPr="005A1621" w:rsidRDefault="005A1621" w:rsidP="005A1621">
      <w:pPr>
        <w:spacing w:after="0" w:line="373" w:lineRule="atLeast"/>
        <w:ind w:firstLine="851"/>
        <w:jc w:val="both"/>
        <w:rPr>
          <w:rFonts w:ascii="Times New Roman" w:hAnsi="Times New Roman" w:cs="Times New Roman"/>
          <w:color w:val="202020"/>
          <w:sz w:val="28"/>
          <w:szCs w:val="28"/>
          <w:lang w:val="uk-UA"/>
        </w:rPr>
      </w:pPr>
    </w:p>
    <w:p w:rsidR="00AA225E" w:rsidRPr="00AA225E" w:rsidRDefault="00AA225E" w:rsidP="00396114">
      <w:pPr>
        <w:spacing w:after="0"/>
        <w:ind w:firstLine="851"/>
        <w:jc w:val="center"/>
        <w:textAlignment w:val="baseline"/>
        <w:rPr>
          <w:rFonts w:ascii="Times New Roman" w:hAnsi="Times New Roman" w:cs="Times New Roman"/>
          <w:color w:val="202020"/>
          <w:sz w:val="28"/>
          <w:szCs w:val="28"/>
        </w:rPr>
      </w:pPr>
      <w:r w:rsidRPr="00AA225E">
        <w:rPr>
          <w:rFonts w:ascii="Times New Roman" w:hAnsi="Times New Roman" w:cs="Times New Roman"/>
          <w:color w:val="202020"/>
          <w:sz w:val="28"/>
          <w:szCs w:val="28"/>
        </w:rPr>
        <w:t>3. Нормативно-</w:t>
      </w:r>
      <w:proofErr w:type="spellStart"/>
      <w:proofErr w:type="gramStart"/>
      <w:r w:rsidRPr="00AA225E">
        <w:rPr>
          <w:rFonts w:ascii="Times New Roman" w:hAnsi="Times New Roman" w:cs="Times New Roman"/>
          <w:color w:val="202020"/>
          <w:sz w:val="28"/>
          <w:szCs w:val="28"/>
        </w:rPr>
        <w:t>правова</w:t>
      </w:r>
      <w:proofErr w:type="spellEnd"/>
      <w:r w:rsidRPr="00AA225E">
        <w:rPr>
          <w:rFonts w:ascii="Times New Roman" w:hAnsi="Times New Roman" w:cs="Times New Roman"/>
          <w:color w:val="202020"/>
          <w:sz w:val="28"/>
          <w:szCs w:val="28"/>
        </w:rPr>
        <w:t xml:space="preserve">  база</w:t>
      </w:r>
      <w:proofErr w:type="gramEnd"/>
      <w:r w:rsidRPr="00AA225E">
        <w:rPr>
          <w:rFonts w:ascii="Times New Roman" w:hAnsi="Times New Roman" w:cs="Times New Roman"/>
          <w:color w:val="202020"/>
          <w:sz w:val="28"/>
          <w:szCs w:val="28"/>
        </w:rPr>
        <w:t xml:space="preserve"> у </w:t>
      </w:r>
      <w:proofErr w:type="spellStart"/>
      <w:r w:rsidRPr="00AA225E">
        <w:rPr>
          <w:rFonts w:ascii="Times New Roman" w:hAnsi="Times New Roman" w:cs="Times New Roman"/>
          <w:color w:val="202020"/>
          <w:sz w:val="28"/>
          <w:szCs w:val="28"/>
        </w:rPr>
        <w:t>данійсфері</w:t>
      </w:r>
      <w:proofErr w:type="spellEnd"/>
      <w:r w:rsidRPr="00AA225E">
        <w:rPr>
          <w:rFonts w:ascii="Times New Roman" w:hAnsi="Times New Roman" w:cs="Times New Roman"/>
          <w:color w:val="202020"/>
          <w:sz w:val="28"/>
          <w:szCs w:val="28"/>
        </w:rPr>
        <w:t xml:space="preserve"> правового </w:t>
      </w:r>
      <w:proofErr w:type="spellStart"/>
      <w:r w:rsidRPr="00AA225E">
        <w:rPr>
          <w:rFonts w:ascii="Times New Roman" w:hAnsi="Times New Roman" w:cs="Times New Roman"/>
          <w:color w:val="202020"/>
          <w:sz w:val="28"/>
          <w:szCs w:val="28"/>
        </w:rPr>
        <w:t>регулювання</w:t>
      </w:r>
      <w:proofErr w:type="spellEnd"/>
    </w:p>
    <w:p w:rsidR="00AA225E" w:rsidRPr="000F6FD5" w:rsidRDefault="00AA225E" w:rsidP="00396114">
      <w:pPr>
        <w:spacing w:after="0"/>
        <w:ind w:firstLine="851"/>
        <w:jc w:val="both"/>
        <w:textAlignment w:val="baseline"/>
        <w:rPr>
          <w:rFonts w:ascii="Times New Roman" w:hAnsi="Times New Roman" w:cs="Times New Roman"/>
          <w:color w:val="202020"/>
          <w:sz w:val="28"/>
          <w:szCs w:val="28"/>
          <w:lang w:val="uk-UA"/>
        </w:rPr>
      </w:pPr>
      <w:r w:rsidRPr="00AA225E">
        <w:rPr>
          <w:rFonts w:ascii="Times New Roman" w:hAnsi="Times New Roman" w:cs="Times New Roman"/>
          <w:color w:val="202020"/>
          <w:sz w:val="28"/>
          <w:szCs w:val="28"/>
        </w:rPr>
        <w:t xml:space="preserve"> Даний  проект рішення   підготовлений відповідно до </w:t>
      </w:r>
      <w:r w:rsidR="000F6FD5">
        <w:rPr>
          <w:rFonts w:ascii="Times New Roman" w:eastAsia="Times New Roman" w:hAnsi="Times New Roman" w:cs="Times New Roman"/>
          <w:color w:val="000000"/>
          <w:sz w:val="28"/>
          <w:szCs w:val="28"/>
          <w:lang w:val="uk-UA"/>
        </w:rPr>
        <w:t>н</w:t>
      </w:r>
      <w:r w:rsidR="000F6FD5" w:rsidRPr="00AA225E">
        <w:rPr>
          <w:rFonts w:ascii="Times New Roman" w:eastAsia="Times New Roman" w:hAnsi="Times New Roman" w:cs="Times New Roman"/>
          <w:color w:val="000000"/>
          <w:sz w:val="28"/>
          <w:szCs w:val="28"/>
          <w:lang w:val="uk-UA"/>
        </w:rPr>
        <w:t>аказ</w:t>
      </w:r>
      <w:r w:rsidR="000F6FD5">
        <w:rPr>
          <w:rFonts w:ascii="Times New Roman" w:eastAsia="Times New Roman" w:hAnsi="Times New Roman" w:cs="Times New Roman"/>
          <w:color w:val="000000"/>
          <w:sz w:val="28"/>
          <w:szCs w:val="28"/>
          <w:lang w:val="uk-UA"/>
        </w:rPr>
        <w:t xml:space="preserve">у </w:t>
      </w:r>
      <w:r w:rsidR="000F6FD5" w:rsidRPr="00AA225E">
        <w:rPr>
          <w:rFonts w:ascii="Times New Roman" w:eastAsia="Times New Roman" w:hAnsi="Times New Roman" w:cs="Times New Roman"/>
          <w:color w:val="000000"/>
          <w:sz w:val="28"/>
          <w:szCs w:val="28"/>
          <w:lang w:val="uk-UA"/>
        </w:rPr>
        <w:t xml:space="preserve"> Державного комітету України з будівництва та архітектури та Міністерства культури і мистецтв України «Про порядок спорудження (створення) пам’ятників і монументів» від 30.11.2004 № 231/806, постанов</w:t>
      </w:r>
      <w:r w:rsidR="000F6FD5">
        <w:rPr>
          <w:rFonts w:ascii="Times New Roman" w:eastAsia="Times New Roman" w:hAnsi="Times New Roman" w:cs="Times New Roman"/>
          <w:color w:val="000000"/>
          <w:sz w:val="28"/>
          <w:szCs w:val="28"/>
          <w:lang w:val="uk-UA"/>
        </w:rPr>
        <w:t>и</w:t>
      </w:r>
      <w:r w:rsidR="000F6FD5" w:rsidRPr="00AA225E">
        <w:rPr>
          <w:rFonts w:ascii="Times New Roman" w:eastAsia="Times New Roman" w:hAnsi="Times New Roman" w:cs="Times New Roman"/>
          <w:color w:val="000000"/>
          <w:sz w:val="28"/>
          <w:szCs w:val="28"/>
          <w:lang w:val="uk-UA"/>
        </w:rPr>
        <w:t xml:space="preserve"> Кабінету Міністрів України «Деякі питання спорудження (створення) пам’ятників і монументів» від 08.09.2004 № 1181, Закону України «Про благоустрій населених пунктів» від 06.09.2005 № 2807-</w:t>
      </w:r>
      <w:r w:rsidR="000F6FD5" w:rsidRPr="00AA225E">
        <w:rPr>
          <w:rFonts w:ascii="Times New Roman" w:eastAsia="Times New Roman" w:hAnsi="Times New Roman" w:cs="Times New Roman"/>
          <w:color w:val="000000"/>
          <w:sz w:val="28"/>
          <w:szCs w:val="28"/>
        </w:rPr>
        <w:t>IV</w:t>
      </w:r>
      <w:r w:rsidR="000F6FD5" w:rsidRPr="00AA225E">
        <w:rPr>
          <w:rFonts w:ascii="Times New Roman" w:eastAsia="Times New Roman" w:hAnsi="Times New Roman" w:cs="Times New Roman"/>
          <w:color w:val="000000"/>
          <w:sz w:val="28"/>
          <w:szCs w:val="28"/>
          <w:lang w:val="uk-UA"/>
        </w:rPr>
        <w:t xml:space="preserve"> (зі змінами), </w:t>
      </w:r>
      <w:r w:rsidR="000F6FD5" w:rsidRPr="00514D70">
        <w:rPr>
          <w:rFonts w:ascii="Times New Roman" w:eastAsia="Times New Roman" w:hAnsi="Times New Roman" w:cs="Times New Roman"/>
          <w:color w:val="000000"/>
          <w:sz w:val="28"/>
          <w:szCs w:val="28"/>
          <w:lang w:val="uk-UA"/>
        </w:rPr>
        <w:t>постанов</w:t>
      </w:r>
      <w:r w:rsidR="000F6FD5">
        <w:rPr>
          <w:rFonts w:ascii="Times New Roman" w:eastAsia="Times New Roman" w:hAnsi="Times New Roman" w:cs="Times New Roman"/>
          <w:color w:val="000000"/>
          <w:sz w:val="28"/>
          <w:szCs w:val="28"/>
          <w:lang w:val="uk-UA"/>
        </w:rPr>
        <w:t>и</w:t>
      </w:r>
      <w:r w:rsidR="000F6FD5" w:rsidRPr="00514D70">
        <w:rPr>
          <w:rFonts w:ascii="Times New Roman" w:eastAsia="Times New Roman" w:hAnsi="Times New Roman" w:cs="Times New Roman"/>
          <w:color w:val="000000"/>
          <w:sz w:val="28"/>
          <w:szCs w:val="28"/>
          <w:lang w:val="uk-UA"/>
        </w:rPr>
        <w:t xml:space="preserve"> Кабінету  Міністрів  України "Про  затвердження  Порядку  проведення архітектурних  та  містобудівних   конкурсів"від  25.11.</w:t>
      </w:r>
      <w:r w:rsidR="000F6FD5">
        <w:rPr>
          <w:rFonts w:ascii="Times New Roman" w:eastAsia="Times New Roman" w:hAnsi="Times New Roman" w:cs="Times New Roman"/>
          <w:color w:val="000000"/>
          <w:sz w:val="28"/>
          <w:szCs w:val="28"/>
          <w:lang w:val="uk-UA"/>
        </w:rPr>
        <w:t>19</w:t>
      </w:r>
      <w:r w:rsidR="000F6FD5" w:rsidRPr="00514D70">
        <w:rPr>
          <w:rFonts w:ascii="Times New Roman" w:eastAsia="Times New Roman" w:hAnsi="Times New Roman" w:cs="Times New Roman"/>
          <w:color w:val="000000"/>
          <w:sz w:val="28"/>
          <w:szCs w:val="28"/>
          <w:lang w:val="uk-UA"/>
        </w:rPr>
        <w:t xml:space="preserve">99 </w:t>
      </w:r>
      <w:r w:rsidR="000F6FD5" w:rsidRPr="00F3375F">
        <w:rPr>
          <w:rFonts w:ascii="Times New Roman" w:eastAsia="Times New Roman" w:hAnsi="Times New Roman" w:cs="Times New Roman"/>
          <w:color w:val="000000"/>
          <w:sz w:val="28"/>
          <w:szCs w:val="28"/>
        </w:rPr>
        <w:t>N</w:t>
      </w:r>
      <w:r w:rsidR="000F6FD5" w:rsidRPr="00514D70">
        <w:rPr>
          <w:rFonts w:ascii="Times New Roman" w:eastAsia="Times New Roman" w:hAnsi="Times New Roman" w:cs="Times New Roman"/>
          <w:color w:val="000000"/>
          <w:sz w:val="28"/>
          <w:szCs w:val="28"/>
          <w:lang w:val="uk-UA"/>
        </w:rPr>
        <w:t xml:space="preserve"> 2137,   </w:t>
      </w:r>
      <w:r w:rsidR="000F6FD5" w:rsidRPr="00AA225E">
        <w:rPr>
          <w:rFonts w:ascii="Times New Roman" w:eastAsia="Times New Roman" w:hAnsi="Times New Roman" w:cs="Times New Roman"/>
          <w:color w:val="000000"/>
          <w:sz w:val="28"/>
          <w:szCs w:val="28"/>
          <w:lang w:val="uk-UA"/>
        </w:rPr>
        <w:t>Закон</w:t>
      </w:r>
      <w:r w:rsidR="000F6FD5">
        <w:rPr>
          <w:rFonts w:ascii="Times New Roman" w:eastAsia="Times New Roman" w:hAnsi="Times New Roman" w:cs="Times New Roman"/>
          <w:color w:val="000000"/>
          <w:sz w:val="28"/>
          <w:szCs w:val="28"/>
          <w:lang w:val="uk-UA"/>
        </w:rPr>
        <w:t xml:space="preserve">у </w:t>
      </w:r>
      <w:r w:rsidR="000F6FD5" w:rsidRPr="00AA225E">
        <w:rPr>
          <w:rFonts w:ascii="Times New Roman" w:eastAsia="Times New Roman" w:hAnsi="Times New Roman" w:cs="Times New Roman"/>
          <w:color w:val="000000"/>
          <w:sz w:val="28"/>
          <w:szCs w:val="28"/>
          <w:lang w:val="uk-UA"/>
        </w:rPr>
        <w:t xml:space="preserve"> України «Про охорону культурної спадщини» від 08.06.2000 № 1805-</w:t>
      </w:r>
      <w:r w:rsidR="000F6FD5" w:rsidRPr="00AA225E">
        <w:rPr>
          <w:rFonts w:ascii="Times New Roman" w:eastAsia="Times New Roman" w:hAnsi="Times New Roman" w:cs="Times New Roman"/>
          <w:color w:val="000000"/>
          <w:sz w:val="28"/>
          <w:szCs w:val="28"/>
        </w:rPr>
        <w:t>III</w:t>
      </w:r>
      <w:r w:rsidR="000F6FD5" w:rsidRPr="00AA225E">
        <w:rPr>
          <w:rFonts w:ascii="Times New Roman" w:eastAsia="Times New Roman" w:hAnsi="Times New Roman" w:cs="Times New Roman"/>
          <w:color w:val="000000"/>
          <w:sz w:val="28"/>
          <w:szCs w:val="28"/>
          <w:lang w:val="uk-UA"/>
        </w:rPr>
        <w:t xml:space="preserve"> (зі змінами), Закон</w:t>
      </w:r>
      <w:r w:rsidR="000F6FD5">
        <w:rPr>
          <w:rFonts w:ascii="Times New Roman" w:eastAsia="Times New Roman" w:hAnsi="Times New Roman" w:cs="Times New Roman"/>
          <w:color w:val="000000"/>
          <w:sz w:val="28"/>
          <w:szCs w:val="28"/>
          <w:lang w:val="uk-UA"/>
        </w:rPr>
        <w:t>у</w:t>
      </w:r>
      <w:r w:rsidR="000F6FD5" w:rsidRPr="00AA225E">
        <w:rPr>
          <w:rFonts w:ascii="Times New Roman" w:eastAsia="Times New Roman" w:hAnsi="Times New Roman" w:cs="Times New Roman"/>
          <w:color w:val="000000"/>
          <w:sz w:val="28"/>
          <w:szCs w:val="28"/>
          <w:lang w:val="uk-UA"/>
        </w:rPr>
        <w:t xml:space="preserve"> України «Про регулювання містобудівної діяльності» від 17.02.2011 № 3038-</w:t>
      </w:r>
      <w:r w:rsidR="000F6FD5" w:rsidRPr="00AA225E">
        <w:rPr>
          <w:rFonts w:ascii="Times New Roman" w:eastAsia="Times New Roman" w:hAnsi="Times New Roman" w:cs="Times New Roman"/>
          <w:color w:val="000000"/>
          <w:sz w:val="28"/>
          <w:szCs w:val="28"/>
        </w:rPr>
        <w:t>VI</w:t>
      </w:r>
      <w:r w:rsidR="000F6FD5" w:rsidRPr="00AA225E">
        <w:rPr>
          <w:rFonts w:ascii="Times New Roman" w:eastAsia="Times New Roman" w:hAnsi="Times New Roman" w:cs="Times New Roman"/>
          <w:color w:val="000000"/>
          <w:sz w:val="28"/>
          <w:szCs w:val="28"/>
          <w:lang w:val="uk-UA"/>
        </w:rPr>
        <w:t xml:space="preserve"> (зі змінами),</w:t>
      </w:r>
      <w:r w:rsidRPr="000F6FD5">
        <w:rPr>
          <w:rFonts w:ascii="Times New Roman" w:hAnsi="Times New Roman" w:cs="Times New Roman"/>
          <w:color w:val="202020"/>
          <w:sz w:val="28"/>
          <w:szCs w:val="28"/>
          <w:lang w:val="uk-UA"/>
        </w:rPr>
        <w:t xml:space="preserve"> Закону  України "Про звернення громадян"  та  інших нормативних актів,  які регулюють  питання   у </w:t>
      </w:r>
      <w:r w:rsidR="000F6FD5" w:rsidRPr="000F6FD5">
        <w:rPr>
          <w:rFonts w:ascii="Times New Roman" w:hAnsi="Times New Roman" w:cs="Times New Roman"/>
          <w:color w:val="202020"/>
          <w:sz w:val="28"/>
          <w:szCs w:val="28"/>
          <w:lang w:val="uk-UA"/>
        </w:rPr>
        <w:t>сфері освіти, охорони здоров'я, культури, фізкультури і спорту</w:t>
      </w:r>
      <w:r w:rsidRPr="000F6FD5">
        <w:rPr>
          <w:rFonts w:ascii="Times New Roman" w:hAnsi="Times New Roman" w:cs="Times New Roman"/>
          <w:color w:val="202020"/>
          <w:sz w:val="28"/>
          <w:szCs w:val="28"/>
          <w:lang w:val="uk-UA"/>
        </w:rPr>
        <w:t xml:space="preserve">. </w:t>
      </w:r>
    </w:p>
    <w:p w:rsidR="001720B6" w:rsidRDefault="001720B6" w:rsidP="00172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 w:val="28"/>
          <w:szCs w:val="28"/>
          <w:lang w:val="uk-UA"/>
        </w:rPr>
      </w:pPr>
      <w:r w:rsidRPr="001720B6">
        <w:rPr>
          <w:rFonts w:ascii="Times New Roman" w:eastAsia="Times New Roman" w:hAnsi="Times New Roman" w:cs="Times New Roman"/>
          <w:color w:val="000000"/>
          <w:sz w:val="28"/>
          <w:szCs w:val="28"/>
          <w:lang w:val="uk-UA"/>
        </w:rPr>
        <w:t xml:space="preserve">             Відповідно до  Порядку  спорудження  (створення)  пам'ятників і монументів </w:t>
      </w:r>
      <w:bookmarkStart w:id="1" w:name="o31"/>
      <w:bookmarkEnd w:id="1"/>
      <w:r w:rsidRPr="001720B6">
        <w:rPr>
          <w:rFonts w:ascii="Times New Roman" w:eastAsia="Times New Roman" w:hAnsi="Times New Roman" w:cs="Times New Roman"/>
          <w:color w:val="000000"/>
          <w:sz w:val="28"/>
          <w:szCs w:val="28"/>
          <w:lang w:val="uk-UA"/>
        </w:rPr>
        <w:t xml:space="preserve">рішення   про   спорудження   (створення)    пам'ятників </w:t>
      </w:r>
      <w:r w:rsidRPr="001720B6">
        <w:rPr>
          <w:rFonts w:ascii="Times New Roman" w:eastAsia="Times New Roman" w:hAnsi="Times New Roman" w:cs="Times New Roman"/>
          <w:color w:val="000000"/>
          <w:sz w:val="28"/>
          <w:szCs w:val="28"/>
          <w:lang w:val="uk-UA"/>
        </w:rPr>
        <w:br/>
        <w:t xml:space="preserve">(монументів)  місцевого  значення  приймаються  місцевими органами </w:t>
      </w:r>
      <w:r w:rsidRPr="001720B6">
        <w:rPr>
          <w:rFonts w:ascii="Times New Roman" w:eastAsia="Times New Roman" w:hAnsi="Times New Roman" w:cs="Times New Roman"/>
          <w:color w:val="000000"/>
          <w:sz w:val="28"/>
          <w:szCs w:val="28"/>
          <w:lang w:val="uk-UA"/>
        </w:rPr>
        <w:br/>
        <w:t xml:space="preserve">виконавчої влади або органами місцевого самоврядування. </w:t>
      </w:r>
      <w:bookmarkStart w:id="2" w:name="o32"/>
      <w:bookmarkEnd w:id="2"/>
    </w:p>
    <w:p w:rsidR="001720B6" w:rsidRDefault="001720B6" w:rsidP="001720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color w:val="000000"/>
          <w:sz w:val="28"/>
          <w:szCs w:val="28"/>
          <w:lang w:val="uk-UA"/>
        </w:rPr>
      </w:pPr>
      <w:proofErr w:type="gramStart"/>
      <w:r w:rsidRPr="00F3375F">
        <w:rPr>
          <w:rFonts w:ascii="Times New Roman" w:eastAsia="Times New Roman" w:hAnsi="Times New Roman" w:cs="Times New Roman"/>
          <w:color w:val="000000"/>
          <w:sz w:val="28"/>
          <w:szCs w:val="28"/>
        </w:rPr>
        <w:t>Клопотання  про</w:t>
      </w:r>
      <w:proofErr w:type="gramEnd"/>
      <w:r w:rsidRPr="00F3375F">
        <w:rPr>
          <w:rFonts w:ascii="Times New Roman" w:eastAsia="Times New Roman" w:hAnsi="Times New Roman" w:cs="Times New Roman"/>
          <w:color w:val="000000"/>
          <w:sz w:val="28"/>
          <w:szCs w:val="28"/>
        </w:rPr>
        <w:t xml:space="preserve">  спорудження   (створення)   пам'ятників </w:t>
      </w:r>
      <w:r w:rsidRPr="00F3375F">
        <w:rPr>
          <w:rFonts w:ascii="Times New Roman" w:eastAsia="Times New Roman" w:hAnsi="Times New Roman" w:cs="Times New Roman"/>
          <w:color w:val="000000"/>
          <w:sz w:val="28"/>
          <w:szCs w:val="28"/>
        </w:rPr>
        <w:br/>
        <w:t xml:space="preserve">(монументів)   місцевого   значення  порушуються  перед  місцевими </w:t>
      </w:r>
      <w:r w:rsidRPr="00F3375F">
        <w:rPr>
          <w:rFonts w:ascii="Times New Roman" w:eastAsia="Times New Roman" w:hAnsi="Times New Roman" w:cs="Times New Roman"/>
          <w:color w:val="000000"/>
          <w:sz w:val="28"/>
          <w:szCs w:val="28"/>
        </w:rPr>
        <w:br/>
        <w:t xml:space="preserve">органами    виконавчої    влади    підприємствами,     установами, організаціями та об'єднаннями громадян. </w:t>
      </w:r>
      <w:bookmarkStart w:id="3" w:name="o33"/>
      <w:bookmarkEnd w:id="3"/>
    </w:p>
    <w:p w:rsidR="00AA225E" w:rsidRPr="000C487B" w:rsidRDefault="001720B6" w:rsidP="000C4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color w:val="000000"/>
          <w:sz w:val="28"/>
          <w:szCs w:val="28"/>
          <w:lang w:val="uk-UA"/>
        </w:rPr>
      </w:pPr>
      <w:r w:rsidRPr="000C487B">
        <w:rPr>
          <w:rFonts w:ascii="Times New Roman" w:eastAsia="Times New Roman" w:hAnsi="Times New Roman" w:cs="Times New Roman"/>
          <w:color w:val="000000"/>
          <w:sz w:val="28"/>
          <w:szCs w:val="28"/>
          <w:lang w:val="uk-UA"/>
        </w:rPr>
        <w:t xml:space="preserve">До  клопотання  щодо спорудження (створення) пам'ятників </w:t>
      </w:r>
      <w:r w:rsidRPr="000C487B">
        <w:rPr>
          <w:rFonts w:ascii="Times New Roman" w:eastAsia="Times New Roman" w:hAnsi="Times New Roman" w:cs="Times New Roman"/>
          <w:color w:val="000000"/>
          <w:sz w:val="28"/>
          <w:szCs w:val="28"/>
          <w:lang w:val="uk-UA"/>
        </w:rPr>
        <w:br/>
        <w:t>(монументів) місцевого значення додаються такі документи:</w:t>
      </w:r>
      <w:bookmarkStart w:id="4" w:name="o34"/>
      <w:bookmarkEnd w:id="4"/>
      <w:r w:rsidRPr="001720B6">
        <w:rPr>
          <w:rFonts w:ascii="Times New Roman" w:eastAsia="Times New Roman" w:hAnsi="Times New Roman" w:cs="Times New Roman"/>
          <w:color w:val="000000"/>
          <w:sz w:val="28"/>
          <w:szCs w:val="28"/>
          <w:lang w:val="uk-UA"/>
        </w:rPr>
        <w:t xml:space="preserve">обґрунтування доцільності  спорудження (створення) пам'ятника </w:t>
      </w:r>
      <w:r w:rsidRPr="001720B6">
        <w:rPr>
          <w:rFonts w:ascii="Times New Roman" w:eastAsia="Times New Roman" w:hAnsi="Times New Roman" w:cs="Times New Roman"/>
          <w:color w:val="000000"/>
          <w:sz w:val="28"/>
          <w:szCs w:val="28"/>
          <w:lang w:val="uk-UA"/>
        </w:rPr>
        <w:br/>
        <w:t xml:space="preserve">(монумента) у даному регіоні,  населеному  пункті  з  відповідними </w:t>
      </w:r>
      <w:r w:rsidRPr="001720B6">
        <w:rPr>
          <w:rFonts w:ascii="Times New Roman" w:eastAsia="Times New Roman" w:hAnsi="Times New Roman" w:cs="Times New Roman"/>
          <w:color w:val="000000"/>
          <w:sz w:val="28"/>
          <w:szCs w:val="28"/>
          <w:lang w:val="uk-UA"/>
        </w:rPr>
        <w:br/>
        <w:t xml:space="preserve">висновками   Міністерства  культури  Автономної  Республіки  Крим, </w:t>
      </w:r>
      <w:r w:rsidRPr="001720B6">
        <w:rPr>
          <w:rFonts w:ascii="Times New Roman" w:eastAsia="Times New Roman" w:hAnsi="Times New Roman" w:cs="Times New Roman"/>
          <w:color w:val="000000"/>
          <w:sz w:val="28"/>
          <w:szCs w:val="28"/>
          <w:lang w:val="uk-UA"/>
        </w:rPr>
        <w:br/>
        <w:t xml:space="preserve">управлінь культури обласних, Київської та Севастопольської міських </w:t>
      </w:r>
      <w:r w:rsidRPr="001720B6">
        <w:rPr>
          <w:rFonts w:ascii="Times New Roman" w:eastAsia="Times New Roman" w:hAnsi="Times New Roman" w:cs="Times New Roman"/>
          <w:color w:val="000000"/>
          <w:sz w:val="28"/>
          <w:szCs w:val="28"/>
          <w:lang w:val="uk-UA"/>
        </w:rPr>
        <w:br/>
        <w:t>державних адміністрацій;</w:t>
      </w:r>
      <w:bookmarkStart w:id="5" w:name="o35"/>
      <w:bookmarkEnd w:id="5"/>
      <w:r w:rsidRPr="001720B6">
        <w:rPr>
          <w:rFonts w:ascii="Times New Roman" w:eastAsia="Times New Roman" w:hAnsi="Times New Roman" w:cs="Times New Roman"/>
          <w:color w:val="000000"/>
          <w:sz w:val="28"/>
          <w:szCs w:val="28"/>
          <w:lang w:val="uk-UA"/>
        </w:rPr>
        <w:t xml:space="preserve">погодження з органом місцевого самоврядування місця встановлення  з  урахуванням генерального плану населеного пункту, </w:t>
      </w:r>
      <w:r w:rsidRPr="001720B6">
        <w:rPr>
          <w:rFonts w:ascii="Times New Roman" w:eastAsia="Times New Roman" w:hAnsi="Times New Roman" w:cs="Times New Roman"/>
          <w:color w:val="000000"/>
          <w:sz w:val="28"/>
          <w:szCs w:val="28"/>
          <w:lang w:val="uk-UA"/>
        </w:rPr>
        <w:br/>
        <w:t>іншої містобудівної   документації,   планування   та    забудови, що історично склались;</w:t>
      </w:r>
      <w:bookmarkStart w:id="6" w:name="o36"/>
      <w:bookmarkEnd w:id="6"/>
      <w:r w:rsidRPr="000C487B">
        <w:rPr>
          <w:rFonts w:ascii="Times New Roman" w:eastAsia="Times New Roman" w:hAnsi="Times New Roman" w:cs="Times New Roman"/>
          <w:color w:val="000000"/>
          <w:sz w:val="28"/>
          <w:szCs w:val="28"/>
          <w:lang w:val="uk-UA"/>
        </w:rPr>
        <w:t>фінансово-економічне обґрунтування    вартості    спорудження (створення);</w:t>
      </w:r>
      <w:bookmarkStart w:id="7" w:name="o37"/>
      <w:bookmarkEnd w:id="7"/>
      <w:r w:rsidRPr="0048264A">
        <w:rPr>
          <w:rFonts w:ascii="Times New Roman" w:eastAsia="Times New Roman" w:hAnsi="Times New Roman" w:cs="Times New Roman"/>
          <w:color w:val="000000"/>
          <w:sz w:val="28"/>
          <w:szCs w:val="28"/>
          <w:lang w:val="uk-UA"/>
        </w:rPr>
        <w:t>зазначення відповідних джерел фінансування.</w:t>
      </w:r>
    </w:p>
    <w:p w:rsidR="000C487B" w:rsidRDefault="000C487B" w:rsidP="00396114">
      <w:pPr>
        <w:pStyle w:val="ab"/>
        <w:ind w:left="0" w:right="0"/>
        <w:rPr>
          <w:szCs w:val="28"/>
        </w:rPr>
      </w:pPr>
    </w:p>
    <w:p w:rsidR="00AA225E" w:rsidRPr="00AA225E" w:rsidRDefault="00AA225E" w:rsidP="00396114">
      <w:pPr>
        <w:pStyle w:val="ab"/>
        <w:ind w:left="0" w:right="0"/>
        <w:rPr>
          <w:szCs w:val="28"/>
        </w:rPr>
      </w:pPr>
      <w:r w:rsidRPr="00AA225E">
        <w:rPr>
          <w:szCs w:val="28"/>
        </w:rPr>
        <w:t xml:space="preserve">Головний  спеціаліст відділу  містобудування, </w:t>
      </w:r>
    </w:p>
    <w:p w:rsidR="00AA225E" w:rsidRPr="00AA225E" w:rsidRDefault="00AA225E" w:rsidP="00396114">
      <w:pPr>
        <w:pStyle w:val="ab"/>
        <w:ind w:left="0" w:right="0"/>
        <w:rPr>
          <w:color w:val="202020"/>
          <w:szCs w:val="28"/>
        </w:rPr>
      </w:pPr>
      <w:r w:rsidRPr="00AA225E">
        <w:rPr>
          <w:szCs w:val="28"/>
        </w:rPr>
        <w:t xml:space="preserve">земельних відносин та розвитку </w:t>
      </w:r>
      <w:r w:rsidRPr="00AA225E">
        <w:rPr>
          <w:color w:val="202020"/>
          <w:szCs w:val="28"/>
        </w:rPr>
        <w:t xml:space="preserve">інфраструктури                           Т.І. Здоренко </w:t>
      </w:r>
    </w:p>
    <w:p w:rsidR="00AA225E" w:rsidRPr="00AA225E" w:rsidRDefault="00AA225E" w:rsidP="000C487B">
      <w:pPr>
        <w:spacing w:after="0"/>
        <w:jc w:val="center"/>
        <w:textAlignment w:val="baseline"/>
        <w:rPr>
          <w:rFonts w:ascii="Times New Roman" w:hAnsi="Times New Roman" w:cs="Times New Roman"/>
          <w:sz w:val="28"/>
          <w:szCs w:val="28"/>
        </w:rPr>
      </w:pPr>
      <w:r w:rsidRPr="00AA225E">
        <w:rPr>
          <w:rFonts w:ascii="Times New Roman" w:hAnsi="Times New Roman" w:cs="Times New Roman"/>
          <w:sz w:val="28"/>
          <w:szCs w:val="28"/>
        </w:rPr>
        <w:t>АРКУШ ПОГОДЖЕННЯ</w:t>
      </w: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lastRenderedPageBreak/>
        <w:t>проекту рішення сесії Комишуваської селищної ради</w:t>
      </w:r>
    </w:p>
    <w:p w:rsidR="00AA225E" w:rsidRPr="00AA225E" w:rsidRDefault="00AA225E" w:rsidP="00396114">
      <w:pPr>
        <w:spacing w:after="0"/>
        <w:jc w:val="center"/>
        <w:rPr>
          <w:rFonts w:ascii="Times New Roman" w:hAnsi="Times New Roman" w:cs="Times New Roman"/>
          <w:sz w:val="28"/>
          <w:szCs w:val="28"/>
        </w:rPr>
      </w:pP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color w:val="000000"/>
          <w:sz w:val="28"/>
          <w:szCs w:val="28"/>
        </w:rPr>
        <w:t>«Про  припинення   права  користування  земельними  ділянками</w:t>
      </w:r>
      <w:r w:rsidRPr="00AA225E">
        <w:rPr>
          <w:rFonts w:ascii="Times New Roman" w:hAnsi="Times New Roman" w:cs="Times New Roman"/>
          <w:sz w:val="28"/>
          <w:szCs w:val="28"/>
        </w:rPr>
        <w:t>»</w:t>
      </w:r>
    </w:p>
    <w:p w:rsidR="00AA225E" w:rsidRPr="00AA225E" w:rsidRDefault="00AA225E" w:rsidP="00396114">
      <w:pPr>
        <w:spacing w:after="0"/>
        <w:rPr>
          <w:rFonts w:ascii="Times New Roman" w:hAnsi="Times New Roman" w:cs="Times New Roman"/>
          <w:sz w:val="28"/>
          <w:szCs w:val="28"/>
        </w:rPr>
      </w:pPr>
    </w:p>
    <w:p w:rsidR="00AA225E" w:rsidRPr="00AA225E" w:rsidRDefault="00AA225E" w:rsidP="00396114">
      <w:pPr>
        <w:spacing w:after="0"/>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536"/>
        <w:gridCol w:w="1418"/>
        <w:gridCol w:w="1275"/>
      </w:tblGrid>
      <w:tr w:rsidR="00AA225E" w:rsidRPr="00AA225E" w:rsidTr="00011661">
        <w:trPr>
          <w:cantSplit/>
          <w:trHeight w:val="630"/>
        </w:trPr>
        <w:tc>
          <w:tcPr>
            <w:tcW w:w="7054" w:type="dxa"/>
            <w:gridSpan w:val="2"/>
            <w:tcBorders>
              <w:top w:val="single" w:sz="4" w:space="0" w:color="auto"/>
              <w:left w:val="single" w:sz="4" w:space="0" w:color="auto"/>
              <w:bottom w:val="single" w:sz="4" w:space="0" w:color="auto"/>
              <w:right w:val="single" w:sz="4" w:space="0" w:color="auto"/>
            </w:tcBorders>
          </w:tcPr>
          <w:p w:rsidR="00AA225E" w:rsidRPr="00AA225E" w:rsidRDefault="00AA225E" w:rsidP="00396114">
            <w:pPr>
              <w:pStyle w:val="3"/>
              <w:spacing w:before="0" w:after="0"/>
              <w:jc w:val="center"/>
              <w:rPr>
                <w:rFonts w:ascii="Times New Roman" w:hAnsi="Times New Roman"/>
                <w:b w:val="0"/>
                <w:sz w:val="28"/>
                <w:szCs w:val="28"/>
              </w:rPr>
            </w:pPr>
            <w:r w:rsidRPr="00AA225E">
              <w:rPr>
                <w:rFonts w:ascii="Times New Roman" w:hAnsi="Times New Roman"/>
                <w:b w:val="0"/>
                <w:sz w:val="28"/>
                <w:szCs w:val="28"/>
              </w:rPr>
              <w:t>Проект погоджено</w:t>
            </w:r>
          </w:p>
        </w:tc>
        <w:tc>
          <w:tcPr>
            <w:tcW w:w="1418" w:type="dxa"/>
            <w:vMerge w:val="restart"/>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Підпис</w:t>
            </w:r>
          </w:p>
        </w:tc>
        <w:tc>
          <w:tcPr>
            <w:tcW w:w="1275" w:type="dxa"/>
            <w:vMerge w:val="restart"/>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Дата</w:t>
            </w:r>
          </w:p>
        </w:tc>
      </w:tr>
      <w:tr w:rsidR="00AA225E" w:rsidRPr="00AA225E" w:rsidTr="00011661">
        <w:trPr>
          <w:cantSplit/>
          <w:trHeight w:val="630"/>
        </w:trPr>
        <w:tc>
          <w:tcPr>
            <w:tcW w:w="2518"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both"/>
              <w:rPr>
                <w:rFonts w:ascii="Times New Roman" w:hAnsi="Times New Roman" w:cs="Times New Roman"/>
                <w:sz w:val="28"/>
                <w:szCs w:val="28"/>
              </w:rPr>
            </w:pPr>
          </w:p>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Прізвище, ініціали</w:t>
            </w:r>
          </w:p>
          <w:p w:rsidR="00AA225E" w:rsidRPr="00AA225E" w:rsidRDefault="00AA225E" w:rsidP="00396114">
            <w:pPr>
              <w:spacing w:after="0"/>
              <w:jc w:val="both"/>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pStyle w:val="3"/>
              <w:spacing w:before="0" w:after="0"/>
              <w:jc w:val="center"/>
              <w:rPr>
                <w:rFonts w:ascii="Times New Roman" w:hAnsi="Times New Roman"/>
                <w:b w:val="0"/>
                <w:sz w:val="28"/>
                <w:szCs w:val="28"/>
              </w:rPr>
            </w:pPr>
            <w:r w:rsidRPr="00AA225E">
              <w:rPr>
                <w:rFonts w:ascii="Times New Roman" w:hAnsi="Times New Roman"/>
                <w:b w:val="0"/>
                <w:sz w:val="28"/>
                <w:szCs w:val="28"/>
              </w:rPr>
              <w:t>Посада</w:t>
            </w:r>
          </w:p>
        </w:tc>
        <w:tc>
          <w:tcPr>
            <w:tcW w:w="1418" w:type="dxa"/>
            <w:vMerge/>
            <w:tcBorders>
              <w:top w:val="single" w:sz="4" w:space="0" w:color="auto"/>
              <w:left w:val="single" w:sz="4" w:space="0" w:color="auto"/>
              <w:bottom w:val="single" w:sz="4" w:space="0" w:color="auto"/>
              <w:right w:val="single" w:sz="4" w:space="0" w:color="auto"/>
            </w:tcBorders>
            <w:vAlign w:val="center"/>
          </w:tcPr>
          <w:p w:rsidR="00AA225E" w:rsidRPr="00AA225E" w:rsidRDefault="00AA225E" w:rsidP="00396114">
            <w:pPr>
              <w:spacing w:after="0"/>
              <w:rPr>
                <w:rFonts w:ascii="Times New Roman" w:hAnsi="Times New Roman" w:cs="Times New Roman"/>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A225E" w:rsidRPr="00AA225E" w:rsidRDefault="00AA225E" w:rsidP="00396114">
            <w:pPr>
              <w:spacing w:after="0"/>
              <w:rPr>
                <w:rFonts w:ascii="Times New Roman" w:hAnsi="Times New Roman" w:cs="Times New Roman"/>
                <w:sz w:val="28"/>
                <w:szCs w:val="28"/>
              </w:rPr>
            </w:pPr>
          </w:p>
        </w:tc>
      </w:tr>
      <w:tr w:rsidR="00AA225E" w:rsidRPr="00AA225E" w:rsidTr="00011661">
        <w:tc>
          <w:tcPr>
            <w:tcW w:w="2518"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tcPr>
          <w:p w:rsidR="00AA225E" w:rsidRPr="00AA225E" w:rsidRDefault="00AA225E" w:rsidP="00396114">
            <w:pPr>
              <w:spacing w:after="0"/>
              <w:jc w:val="center"/>
              <w:rPr>
                <w:rFonts w:ascii="Times New Roman" w:hAnsi="Times New Roman" w:cs="Times New Roman"/>
                <w:sz w:val="28"/>
                <w:szCs w:val="28"/>
              </w:rPr>
            </w:pPr>
            <w:r w:rsidRPr="00AA225E">
              <w:rPr>
                <w:rFonts w:ascii="Times New Roman" w:hAnsi="Times New Roman" w:cs="Times New Roman"/>
                <w:sz w:val="28"/>
                <w:szCs w:val="28"/>
              </w:rPr>
              <w:t>4</w:t>
            </w:r>
          </w:p>
        </w:tc>
      </w:tr>
      <w:tr w:rsidR="00AA225E" w:rsidRPr="00AA225E" w:rsidTr="00011661">
        <w:tc>
          <w:tcPr>
            <w:tcW w:w="2518"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p>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 xml:space="preserve">Король В.Л. </w:t>
            </w:r>
          </w:p>
          <w:p w:rsidR="00AA225E" w:rsidRPr="00AA225E" w:rsidRDefault="00AA225E" w:rsidP="00396114">
            <w:pPr>
              <w:spacing w:after="0"/>
              <w:rPr>
                <w:rFonts w:ascii="Times New Roman" w:hAnsi="Times New Roman" w:cs="Times New Roman"/>
                <w:sz w:val="28"/>
                <w:szCs w:val="28"/>
              </w:rPr>
            </w:pPr>
          </w:p>
        </w:tc>
        <w:tc>
          <w:tcPr>
            <w:tcW w:w="4536"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p>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секретар ради</w:t>
            </w:r>
          </w:p>
          <w:p w:rsidR="00AA225E" w:rsidRPr="00AA225E" w:rsidRDefault="00AA225E" w:rsidP="00396114">
            <w:pPr>
              <w:spacing w:after="0"/>
              <w:rPr>
                <w:rFonts w:ascii="Times New Roman" w:hAnsi="Times New Roman" w:cs="Times New Roman"/>
                <w:sz w:val="28"/>
                <w:szCs w:val="28"/>
              </w:rPr>
            </w:pPr>
          </w:p>
        </w:tc>
        <w:tc>
          <w:tcPr>
            <w:tcW w:w="1418"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c>
          <w:tcPr>
            <w:tcW w:w="1275"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r>
      <w:tr w:rsidR="00AA225E" w:rsidRPr="00AA225E" w:rsidTr="00011661">
        <w:tc>
          <w:tcPr>
            <w:tcW w:w="2518"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p>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Заяц Н.Г.</w:t>
            </w:r>
          </w:p>
        </w:tc>
        <w:tc>
          <w:tcPr>
            <w:tcW w:w="4536"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p>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перший заступник голови селищної ради</w:t>
            </w:r>
          </w:p>
          <w:p w:rsidR="00AA225E" w:rsidRPr="00AA225E" w:rsidRDefault="00AA225E" w:rsidP="00396114">
            <w:pPr>
              <w:spacing w:after="0"/>
              <w:rPr>
                <w:rFonts w:ascii="Times New Roman" w:hAnsi="Times New Roman" w:cs="Times New Roman"/>
                <w:sz w:val="28"/>
                <w:szCs w:val="28"/>
              </w:rPr>
            </w:pPr>
          </w:p>
        </w:tc>
        <w:tc>
          <w:tcPr>
            <w:tcW w:w="1418"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c>
          <w:tcPr>
            <w:tcW w:w="1275"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r>
      <w:tr w:rsidR="00AA225E" w:rsidRPr="00AA225E" w:rsidTr="00011661">
        <w:tc>
          <w:tcPr>
            <w:tcW w:w="2518"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Курдельчук К.В.</w:t>
            </w:r>
          </w:p>
        </w:tc>
        <w:tc>
          <w:tcPr>
            <w:tcW w:w="4536" w:type="dxa"/>
            <w:tcBorders>
              <w:top w:val="nil"/>
              <w:left w:val="nil"/>
              <w:bottom w:val="nil"/>
              <w:right w:val="nil"/>
            </w:tcBorders>
          </w:tcPr>
          <w:p w:rsidR="00AA225E" w:rsidRPr="00AA225E" w:rsidRDefault="00AA225E" w:rsidP="00396114">
            <w:pPr>
              <w:spacing w:after="0"/>
              <w:rPr>
                <w:rFonts w:ascii="Times New Roman" w:hAnsi="Times New Roman" w:cs="Times New Roman"/>
                <w:sz w:val="28"/>
                <w:szCs w:val="28"/>
              </w:rPr>
            </w:pPr>
            <w:r w:rsidRPr="00AA225E">
              <w:rPr>
                <w:rFonts w:ascii="Times New Roman" w:hAnsi="Times New Roman" w:cs="Times New Roman"/>
                <w:sz w:val="28"/>
                <w:szCs w:val="28"/>
              </w:rPr>
              <w:t>Начальник  загального відділу</w:t>
            </w:r>
          </w:p>
          <w:p w:rsidR="00AA225E" w:rsidRPr="00AA225E" w:rsidRDefault="00AA225E" w:rsidP="00396114">
            <w:pPr>
              <w:spacing w:after="0"/>
              <w:rPr>
                <w:rFonts w:ascii="Times New Roman" w:hAnsi="Times New Roman" w:cs="Times New Roman"/>
                <w:sz w:val="28"/>
                <w:szCs w:val="28"/>
              </w:rPr>
            </w:pPr>
          </w:p>
        </w:tc>
        <w:tc>
          <w:tcPr>
            <w:tcW w:w="1418"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c>
          <w:tcPr>
            <w:tcW w:w="1275" w:type="dxa"/>
            <w:tcBorders>
              <w:top w:val="nil"/>
              <w:left w:val="nil"/>
              <w:bottom w:val="nil"/>
              <w:right w:val="nil"/>
            </w:tcBorders>
          </w:tcPr>
          <w:p w:rsidR="00AA225E" w:rsidRPr="00AA225E" w:rsidRDefault="00AA225E" w:rsidP="00396114">
            <w:pPr>
              <w:spacing w:after="0"/>
              <w:jc w:val="center"/>
              <w:rPr>
                <w:rFonts w:ascii="Times New Roman" w:hAnsi="Times New Roman" w:cs="Times New Roman"/>
                <w:sz w:val="28"/>
                <w:szCs w:val="28"/>
              </w:rPr>
            </w:pPr>
          </w:p>
        </w:tc>
      </w:tr>
    </w:tbl>
    <w:p w:rsidR="00AA225E" w:rsidRPr="00AA225E" w:rsidRDefault="00AA225E" w:rsidP="00396114">
      <w:pPr>
        <w:pStyle w:val="23"/>
        <w:spacing w:after="0"/>
        <w:rPr>
          <w:rFonts w:ascii="Times New Roman" w:hAnsi="Times New Roman" w:cs="Times New Roman"/>
          <w:sz w:val="28"/>
          <w:szCs w:val="28"/>
        </w:rPr>
      </w:pPr>
    </w:p>
    <w:p w:rsidR="00AA225E" w:rsidRPr="00AA225E" w:rsidRDefault="00AA225E" w:rsidP="00396114">
      <w:pPr>
        <w:pStyle w:val="23"/>
        <w:spacing w:after="0"/>
        <w:rPr>
          <w:rFonts w:ascii="Times New Roman" w:hAnsi="Times New Roman" w:cs="Times New Roman"/>
          <w:sz w:val="28"/>
          <w:szCs w:val="28"/>
        </w:rPr>
      </w:pPr>
    </w:p>
    <w:p w:rsidR="00AA225E" w:rsidRPr="00AA225E" w:rsidRDefault="00AA225E" w:rsidP="00396114">
      <w:pPr>
        <w:pStyle w:val="23"/>
        <w:spacing w:after="0"/>
        <w:rPr>
          <w:rFonts w:ascii="Times New Roman" w:hAnsi="Times New Roman" w:cs="Times New Roman"/>
          <w:sz w:val="28"/>
          <w:szCs w:val="28"/>
        </w:rPr>
      </w:pPr>
    </w:p>
    <w:p w:rsidR="00AA225E" w:rsidRPr="00AA225E" w:rsidRDefault="00AA225E" w:rsidP="00396114">
      <w:pPr>
        <w:spacing w:after="0"/>
        <w:jc w:val="both"/>
        <w:rPr>
          <w:rFonts w:ascii="Times New Roman" w:hAnsi="Times New Roman" w:cs="Times New Roman"/>
          <w:sz w:val="28"/>
          <w:szCs w:val="28"/>
        </w:rPr>
      </w:pPr>
      <w:r w:rsidRPr="00AA225E">
        <w:rPr>
          <w:rFonts w:ascii="Times New Roman" w:hAnsi="Times New Roman" w:cs="Times New Roman"/>
          <w:sz w:val="28"/>
          <w:szCs w:val="28"/>
        </w:rPr>
        <w:t>Підлягає (не підлягає) публікації</w:t>
      </w:r>
    </w:p>
    <w:p w:rsidR="00AA225E" w:rsidRPr="00AA225E" w:rsidRDefault="00AA225E" w:rsidP="00396114">
      <w:pPr>
        <w:spacing w:after="0"/>
        <w:jc w:val="both"/>
        <w:rPr>
          <w:rFonts w:ascii="Times New Roman" w:hAnsi="Times New Roman" w:cs="Times New Roman"/>
          <w:sz w:val="28"/>
          <w:szCs w:val="28"/>
        </w:rPr>
      </w:pPr>
    </w:p>
    <w:p w:rsidR="00AA225E" w:rsidRPr="00AA225E" w:rsidRDefault="00AA225E" w:rsidP="00396114">
      <w:pPr>
        <w:spacing w:after="0"/>
        <w:jc w:val="both"/>
        <w:rPr>
          <w:rFonts w:ascii="Times New Roman" w:hAnsi="Times New Roman" w:cs="Times New Roman"/>
          <w:sz w:val="28"/>
          <w:szCs w:val="28"/>
        </w:rPr>
      </w:pPr>
      <w:r w:rsidRPr="00AA225E">
        <w:rPr>
          <w:rFonts w:ascii="Times New Roman" w:hAnsi="Times New Roman" w:cs="Times New Roman"/>
          <w:sz w:val="28"/>
          <w:szCs w:val="28"/>
        </w:rPr>
        <w:t>Електронна версія надана та</w:t>
      </w:r>
    </w:p>
    <w:p w:rsidR="00AA225E" w:rsidRPr="00AA225E" w:rsidRDefault="00AA225E" w:rsidP="00396114">
      <w:pPr>
        <w:spacing w:after="0"/>
        <w:jc w:val="both"/>
        <w:rPr>
          <w:rFonts w:ascii="Times New Roman" w:hAnsi="Times New Roman" w:cs="Times New Roman"/>
          <w:sz w:val="28"/>
          <w:szCs w:val="28"/>
        </w:rPr>
      </w:pPr>
      <w:r w:rsidRPr="00AA225E">
        <w:rPr>
          <w:rFonts w:ascii="Times New Roman" w:hAnsi="Times New Roman" w:cs="Times New Roman"/>
          <w:sz w:val="28"/>
          <w:szCs w:val="28"/>
        </w:rPr>
        <w:t xml:space="preserve">відповідає текстовому оригіналу          ________________________________                    </w:t>
      </w:r>
    </w:p>
    <w:p w:rsidR="00AA225E" w:rsidRPr="00AA225E" w:rsidRDefault="00AA225E" w:rsidP="00396114">
      <w:pPr>
        <w:spacing w:after="0"/>
        <w:jc w:val="both"/>
        <w:rPr>
          <w:rFonts w:ascii="Times New Roman" w:hAnsi="Times New Roman" w:cs="Times New Roman"/>
          <w:sz w:val="28"/>
          <w:szCs w:val="28"/>
        </w:rPr>
      </w:pPr>
    </w:p>
    <w:p w:rsidR="00AA225E" w:rsidRPr="00AA225E" w:rsidRDefault="00AA225E" w:rsidP="00396114">
      <w:pPr>
        <w:spacing w:after="0"/>
        <w:jc w:val="both"/>
        <w:rPr>
          <w:rFonts w:ascii="Times New Roman" w:hAnsi="Times New Roman" w:cs="Times New Roman"/>
          <w:sz w:val="28"/>
          <w:szCs w:val="28"/>
        </w:rPr>
      </w:pPr>
      <w:r w:rsidRPr="00AA225E">
        <w:rPr>
          <w:rFonts w:ascii="Times New Roman" w:hAnsi="Times New Roman" w:cs="Times New Roman"/>
          <w:sz w:val="28"/>
          <w:szCs w:val="28"/>
        </w:rPr>
        <w:t>Одержано електронний  файл               ________________________________</w:t>
      </w:r>
    </w:p>
    <w:p w:rsidR="00AA225E" w:rsidRPr="00AA225E" w:rsidRDefault="00AA225E" w:rsidP="00396114">
      <w:pPr>
        <w:spacing w:after="0"/>
        <w:rPr>
          <w:rFonts w:ascii="Times New Roman" w:hAnsi="Times New Roman" w:cs="Times New Roman"/>
          <w:spacing w:val="-1"/>
          <w:sz w:val="28"/>
          <w:szCs w:val="28"/>
          <w:lang w:eastAsia="en-US"/>
        </w:rPr>
      </w:pPr>
    </w:p>
    <w:p w:rsidR="00AA225E" w:rsidRPr="00AA225E" w:rsidRDefault="00AA225E" w:rsidP="00396114">
      <w:pPr>
        <w:spacing w:after="0"/>
        <w:rPr>
          <w:rFonts w:ascii="Times New Roman" w:hAnsi="Times New Roman" w:cs="Times New Roman"/>
          <w:spacing w:val="-1"/>
          <w:sz w:val="28"/>
          <w:szCs w:val="28"/>
          <w:lang w:eastAsia="en-US"/>
        </w:rPr>
      </w:pPr>
    </w:p>
    <w:p w:rsidR="00AA225E" w:rsidRPr="00AA225E" w:rsidRDefault="00AA225E" w:rsidP="00396114">
      <w:pPr>
        <w:spacing w:after="0"/>
        <w:rPr>
          <w:rFonts w:ascii="Times New Roman" w:hAnsi="Times New Roman" w:cs="Times New Roman"/>
          <w:spacing w:val="-1"/>
          <w:sz w:val="28"/>
          <w:szCs w:val="28"/>
          <w:lang w:eastAsia="en-US"/>
        </w:rPr>
      </w:pPr>
    </w:p>
    <w:p w:rsidR="00AA225E" w:rsidRPr="00AA225E" w:rsidRDefault="00AA225E" w:rsidP="00396114">
      <w:pPr>
        <w:shd w:val="clear" w:color="auto" w:fill="F4FCFF"/>
        <w:spacing w:after="0" w:line="373" w:lineRule="atLeast"/>
        <w:rPr>
          <w:rFonts w:ascii="Times New Roman" w:eastAsia="Times New Roman" w:hAnsi="Times New Roman" w:cs="Times New Roman"/>
          <w:color w:val="000000"/>
          <w:sz w:val="28"/>
          <w:szCs w:val="28"/>
          <w:lang w:val="uk-UA"/>
        </w:rPr>
      </w:pPr>
    </w:p>
    <w:p w:rsidR="005009FE" w:rsidRPr="00AA225E" w:rsidRDefault="005009FE" w:rsidP="00396114">
      <w:pPr>
        <w:spacing w:after="0"/>
        <w:rPr>
          <w:rFonts w:ascii="Times New Roman" w:hAnsi="Times New Roman" w:cs="Times New Roman"/>
          <w:sz w:val="28"/>
          <w:szCs w:val="28"/>
          <w:lang w:val="uk-UA"/>
        </w:rPr>
      </w:pPr>
      <w:bookmarkStart w:id="8" w:name="6"/>
      <w:bookmarkEnd w:id="8"/>
    </w:p>
    <w:p w:rsidR="005009FE" w:rsidRPr="00AA225E" w:rsidRDefault="005009FE" w:rsidP="00396114">
      <w:pPr>
        <w:spacing w:after="0"/>
        <w:jc w:val="both"/>
        <w:rPr>
          <w:rFonts w:ascii="Times New Roman" w:hAnsi="Times New Roman" w:cs="Times New Roman"/>
          <w:color w:val="222222"/>
          <w:sz w:val="28"/>
          <w:szCs w:val="28"/>
          <w:shd w:val="clear" w:color="auto" w:fill="FFFFFF"/>
          <w:lang w:val="uk-UA"/>
        </w:rPr>
      </w:pPr>
    </w:p>
    <w:p w:rsidR="005009FE" w:rsidRPr="00AA225E" w:rsidRDefault="005009FE" w:rsidP="00396114">
      <w:pPr>
        <w:spacing w:after="0"/>
        <w:jc w:val="both"/>
        <w:rPr>
          <w:rFonts w:ascii="Times New Roman" w:hAnsi="Times New Roman" w:cs="Times New Roman"/>
          <w:color w:val="222222"/>
          <w:sz w:val="28"/>
          <w:szCs w:val="28"/>
          <w:shd w:val="clear" w:color="auto" w:fill="FFFFFF"/>
          <w:lang w:val="uk-UA"/>
        </w:rPr>
      </w:pPr>
    </w:p>
    <w:sectPr w:rsidR="005009FE" w:rsidRPr="00AA225E" w:rsidSect="00196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DL">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D87"/>
    <w:multiLevelType w:val="hybridMultilevel"/>
    <w:tmpl w:val="3ECC94EA"/>
    <w:lvl w:ilvl="0" w:tplc="732A86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03E6F"/>
    <w:multiLevelType w:val="hybridMultilevel"/>
    <w:tmpl w:val="C7CC9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F414E"/>
    <w:multiLevelType w:val="hybridMultilevel"/>
    <w:tmpl w:val="08B20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F04B9"/>
    <w:multiLevelType w:val="hybridMultilevel"/>
    <w:tmpl w:val="C3EE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318AC"/>
    <w:multiLevelType w:val="multilevel"/>
    <w:tmpl w:val="10D2C07C"/>
    <w:lvl w:ilvl="0">
      <w:start w:val="1"/>
      <w:numFmt w:val="decimal"/>
      <w:lvlText w:val="%1."/>
      <w:lvlJc w:val="left"/>
      <w:pPr>
        <w:ind w:left="720" w:hanging="360"/>
      </w:pPr>
      <w:rPr>
        <w:rFonts w:hint="default"/>
      </w:rPr>
    </w:lvl>
    <w:lvl w:ilvl="1">
      <w:start w:val="1"/>
      <w:numFmt w:val="decimal"/>
      <w:isLgl/>
      <w:lvlText w:val="%1.%2."/>
      <w:lvlJc w:val="left"/>
      <w:pPr>
        <w:ind w:left="2912" w:hanging="360"/>
      </w:pPr>
      <w:rPr>
        <w:rFonts w:hint="default"/>
        <w:color w:val="auto"/>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5">
    <w:nsid w:val="354A2497"/>
    <w:multiLevelType w:val="hybridMultilevel"/>
    <w:tmpl w:val="692C242E"/>
    <w:lvl w:ilvl="0" w:tplc="C3FC2470">
      <w:start w:val="16"/>
      <w:numFmt w:val="bullet"/>
      <w:lvlText w:val="-"/>
      <w:lvlJc w:val="left"/>
      <w:pPr>
        <w:ind w:left="780" w:hanging="360"/>
      </w:pPr>
      <w:rPr>
        <w:rFonts w:ascii="Times New Roman" w:eastAsia="Times New Roman" w:hAnsi="Times New Roman" w:cs="Times New Roman" w:hint="default"/>
        <w:b/>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2C95C0D"/>
    <w:multiLevelType w:val="hybridMultilevel"/>
    <w:tmpl w:val="2DD23690"/>
    <w:lvl w:ilvl="0" w:tplc="732A86E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8424C2C"/>
    <w:multiLevelType w:val="multilevel"/>
    <w:tmpl w:val="056423F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49921B9C"/>
    <w:multiLevelType w:val="hybridMultilevel"/>
    <w:tmpl w:val="BE88ECA0"/>
    <w:lvl w:ilvl="0" w:tplc="732A86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64522A"/>
    <w:multiLevelType w:val="hybridMultilevel"/>
    <w:tmpl w:val="D80488C6"/>
    <w:lvl w:ilvl="0" w:tplc="732A86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250CDA"/>
    <w:multiLevelType w:val="hybridMultilevel"/>
    <w:tmpl w:val="863897B6"/>
    <w:lvl w:ilvl="0" w:tplc="732A86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2A79DA"/>
    <w:multiLevelType w:val="hybridMultilevel"/>
    <w:tmpl w:val="C63C8708"/>
    <w:lvl w:ilvl="0" w:tplc="C3FC2470">
      <w:start w:val="16"/>
      <w:numFmt w:val="bullet"/>
      <w:lvlText w:val="-"/>
      <w:lvlJc w:val="left"/>
      <w:pPr>
        <w:ind w:left="78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31615F"/>
    <w:multiLevelType w:val="hybridMultilevel"/>
    <w:tmpl w:val="B4FA933A"/>
    <w:lvl w:ilvl="0" w:tplc="B8762438">
      <w:start w:val="1"/>
      <w:numFmt w:val="decimal"/>
      <w:lvlText w:val="%1."/>
      <w:lvlJc w:val="left"/>
      <w:pPr>
        <w:ind w:left="2066" w:hanging="1215"/>
      </w:pPr>
      <w:rPr>
        <w:rFonts w:hint="default"/>
        <w:b w:val="0"/>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3">
    <w:nsid w:val="6D41334A"/>
    <w:multiLevelType w:val="multilevel"/>
    <w:tmpl w:val="C73609A4"/>
    <w:lvl w:ilvl="0">
      <w:start w:val="3"/>
      <w:numFmt w:val="decimal"/>
      <w:lvlText w:val="%1."/>
      <w:lvlJc w:val="left"/>
      <w:pPr>
        <w:ind w:left="360" w:hanging="360"/>
      </w:pPr>
      <w:rPr>
        <w:rFonts w:hint="default"/>
      </w:rPr>
    </w:lvl>
    <w:lvl w:ilvl="1">
      <w:start w:val="1"/>
      <w:numFmt w:val="decimal"/>
      <w:lvlText w:val="%1.%2."/>
      <w:lvlJc w:val="left"/>
      <w:pPr>
        <w:ind w:left="3632" w:hanging="360"/>
      </w:pPr>
      <w:rPr>
        <w:rFonts w:hint="default"/>
      </w:rPr>
    </w:lvl>
    <w:lvl w:ilvl="2">
      <w:start w:val="1"/>
      <w:numFmt w:val="decimal"/>
      <w:lvlText w:val="%1.%2.%3."/>
      <w:lvlJc w:val="left"/>
      <w:pPr>
        <w:ind w:left="7264" w:hanging="720"/>
      </w:pPr>
      <w:rPr>
        <w:rFonts w:hint="default"/>
      </w:rPr>
    </w:lvl>
    <w:lvl w:ilvl="3">
      <w:start w:val="1"/>
      <w:numFmt w:val="decimal"/>
      <w:lvlText w:val="%1.%2.%3.%4."/>
      <w:lvlJc w:val="left"/>
      <w:pPr>
        <w:ind w:left="10536" w:hanging="720"/>
      </w:pPr>
      <w:rPr>
        <w:rFonts w:hint="default"/>
      </w:rPr>
    </w:lvl>
    <w:lvl w:ilvl="4">
      <w:start w:val="1"/>
      <w:numFmt w:val="decimal"/>
      <w:lvlText w:val="%1.%2.%3.%4.%5."/>
      <w:lvlJc w:val="left"/>
      <w:pPr>
        <w:ind w:left="14168" w:hanging="1080"/>
      </w:pPr>
      <w:rPr>
        <w:rFonts w:hint="default"/>
      </w:rPr>
    </w:lvl>
    <w:lvl w:ilvl="5">
      <w:start w:val="1"/>
      <w:numFmt w:val="decimal"/>
      <w:lvlText w:val="%1.%2.%3.%4.%5.%6."/>
      <w:lvlJc w:val="left"/>
      <w:pPr>
        <w:ind w:left="17440" w:hanging="1080"/>
      </w:pPr>
      <w:rPr>
        <w:rFonts w:hint="default"/>
      </w:rPr>
    </w:lvl>
    <w:lvl w:ilvl="6">
      <w:start w:val="1"/>
      <w:numFmt w:val="decimal"/>
      <w:lvlText w:val="%1.%2.%3.%4.%5.%6.%7."/>
      <w:lvlJc w:val="left"/>
      <w:pPr>
        <w:ind w:left="21072" w:hanging="1440"/>
      </w:pPr>
      <w:rPr>
        <w:rFonts w:hint="default"/>
      </w:rPr>
    </w:lvl>
    <w:lvl w:ilvl="7">
      <w:start w:val="1"/>
      <w:numFmt w:val="decimal"/>
      <w:lvlText w:val="%1.%2.%3.%4.%5.%6.%7.%8."/>
      <w:lvlJc w:val="left"/>
      <w:pPr>
        <w:ind w:left="24344" w:hanging="1440"/>
      </w:pPr>
      <w:rPr>
        <w:rFonts w:hint="default"/>
      </w:rPr>
    </w:lvl>
    <w:lvl w:ilvl="8">
      <w:start w:val="1"/>
      <w:numFmt w:val="decimal"/>
      <w:lvlText w:val="%1.%2.%3.%4.%5.%6.%7.%8.%9."/>
      <w:lvlJc w:val="left"/>
      <w:pPr>
        <w:ind w:left="27616" w:hanging="1440"/>
      </w:pPr>
      <w:rPr>
        <w:rFonts w:hint="default"/>
      </w:rPr>
    </w:lvl>
  </w:abstractNum>
  <w:abstractNum w:abstractNumId="14">
    <w:nsid w:val="71726A76"/>
    <w:multiLevelType w:val="hybridMultilevel"/>
    <w:tmpl w:val="012AE840"/>
    <w:lvl w:ilvl="0" w:tplc="732A86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D7275D"/>
    <w:multiLevelType w:val="hybridMultilevel"/>
    <w:tmpl w:val="BF88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DC1C56"/>
    <w:multiLevelType w:val="multilevel"/>
    <w:tmpl w:val="5FAA7E66"/>
    <w:lvl w:ilvl="0">
      <w:start w:val="1"/>
      <w:numFmt w:val="decimal"/>
      <w:lvlText w:val="%1."/>
      <w:lvlJc w:val="left"/>
      <w:pPr>
        <w:ind w:left="720" w:hanging="360"/>
      </w:pPr>
      <w:rPr>
        <w:rFonts w:hint="default"/>
        <w:b/>
      </w:rPr>
    </w:lvl>
    <w:lvl w:ilvl="1">
      <w:start w:val="1"/>
      <w:numFmt w:val="decimal"/>
      <w:isLgl/>
      <w:lvlText w:val="%1.%2."/>
      <w:lvlJc w:val="left"/>
      <w:pPr>
        <w:ind w:left="2422" w:hanging="720"/>
      </w:pPr>
      <w:rPr>
        <w:rFonts w:ascii="Times New Roman" w:hAnsi="Times New Roman" w:cs="Times New Roman" w:hint="default"/>
        <w:b w:val="0"/>
        <w:i w:val="0"/>
      </w:rPr>
    </w:lvl>
    <w:lvl w:ilvl="2">
      <w:start w:val="1"/>
      <w:numFmt w:val="decimal"/>
      <w:isLgl/>
      <w:lvlText w:val="%1.%2.%3."/>
      <w:lvlJc w:val="left"/>
      <w:pPr>
        <w:ind w:left="1440" w:hanging="1080"/>
      </w:pPr>
      <w:rPr>
        <w:rFonts w:ascii="Times New Roman" w:hAnsi="Times New Roman" w:cs="Times New Roman" w:hint="default"/>
      </w:rPr>
    </w:lvl>
    <w:lvl w:ilvl="3">
      <w:start w:val="1"/>
      <w:numFmt w:val="decimal"/>
      <w:isLgl/>
      <w:lvlText w:val="%1.%2.%3.%4."/>
      <w:lvlJc w:val="left"/>
      <w:pPr>
        <w:ind w:left="1800" w:hanging="144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2160" w:hanging="1800"/>
      </w:pPr>
      <w:rPr>
        <w:rFonts w:ascii="Times New Roman" w:hAnsi="Times New Roman" w:cs="Times New Roman" w:hint="default"/>
      </w:rPr>
    </w:lvl>
    <w:lvl w:ilvl="6">
      <w:start w:val="1"/>
      <w:numFmt w:val="decimal"/>
      <w:isLgl/>
      <w:lvlText w:val="%1.%2.%3.%4.%5.%6.%7."/>
      <w:lvlJc w:val="left"/>
      <w:pPr>
        <w:ind w:left="2520" w:hanging="2160"/>
      </w:pPr>
      <w:rPr>
        <w:rFonts w:ascii="Times New Roman" w:hAnsi="Times New Roman" w:cs="Times New Roman" w:hint="default"/>
      </w:rPr>
    </w:lvl>
    <w:lvl w:ilvl="7">
      <w:start w:val="1"/>
      <w:numFmt w:val="decimal"/>
      <w:isLgl/>
      <w:lvlText w:val="%1.%2.%3.%4.%5.%6.%7.%8."/>
      <w:lvlJc w:val="left"/>
      <w:pPr>
        <w:ind w:left="2880" w:hanging="2520"/>
      </w:pPr>
      <w:rPr>
        <w:rFonts w:ascii="Times New Roman" w:hAnsi="Times New Roman" w:cs="Times New Roman" w:hint="default"/>
      </w:rPr>
    </w:lvl>
    <w:lvl w:ilvl="8">
      <w:start w:val="1"/>
      <w:numFmt w:val="decimal"/>
      <w:isLgl/>
      <w:lvlText w:val="%1.%2.%3.%4.%5.%6.%7.%8.%9."/>
      <w:lvlJc w:val="left"/>
      <w:pPr>
        <w:ind w:left="3240" w:hanging="2880"/>
      </w:pPr>
      <w:rPr>
        <w:rFonts w:ascii="Times New Roman" w:hAnsi="Times New Roman" w:cs="Times New Roman" w:hint="default"/>
      </w:rPr>
    </w:lvl>
  </w:abstractNum>
  <w:abstractNum w:abstractNumId="17">
    <w:nsid w:val="7EA55551"/>
    <w:multiLevelType w:val="multilevel"/>
    <w:tmpl w:val="A9D03002"/>
    <w:lvl w:ilvl="0">
      <w:start w:val="2"/>
      <w:numFmt w:val="decimal"/>
      <w:lvlText w:val="%1."/>
      <w:lvlJc w:val="left"/>
      <w:pPr>
        <w:ind w:left="360" w:hanging="360"/>
      </w:pPr>
      <w:rPr>
        <w:rFonts w:hint="default"/>
      </w:rPr>
    </w:lvl>
    <w:lvl w:ilvl="1">
      <w:start w:val="8"/>
      <w:numFmt w:val="decimal"/>
      <w:lvlText w:val="%1.%2."/>
      <w:lvlJc w:val="left"/>
      <w:pPr>
        <w:ind w:left="3272" w:hanging="360"/>
      </w:pPr>
      <w:rPr>
        <w:rFonts w:hint="default"/>
      </w:rPr>
    </w:lvl>
    <w:lvl w:ilvl="2">
      <w:start w:val="1"/>
      <w:numFmt w:val="decimal"/>
      <w:lvlText w:val="%1.%2.%3."/>
      <w:lvlJc w:val="left"/>
      <w:pPr>
        <w:ind w:left="6544" w:hanging="720"/>
      </w:pPr>
      <w:rPr>
        <w:rFonts w:hint="default"/>
      </w:rPr>
    </w:lvl>
    <w:lvl w:ilvl="3">
      <w:start w:val="1"/>
      <w:numFmt w:val="decimal"/>
      <w:lvlText w:val="%1.%2.%3.%4."/>
      <w:lvlJc w:val="left"/>
      <w:pPr>
        <w:ind w:left="9456" w:hanging="720"/>
      </w:pPr>
      <w:rPr>
        <w:rFonts w:hint="default"/>
      </w:rPr>
    </w:lvl>
    <w:lvl w:ilvl="4">
      <w:start w:val="1"/>
      <w:numFmt w:val="decimal"/>
      <w:lvlText w:val="%1.%2.%3.%4.%5."/>
      <w:lvlJc w:val="left"/>
      <w:pPr>
        <w:ind w:left="12728" w:hanging="1080"/>
      </w:pPr>
      <w:rPr>
        <w:rFonts w:hint="default"/>
      </w:rPr>
    </w:lvl>
    <w:lvl w:ilvl="5">
      <w:start w:val="1"/>
      <w:numFmt w:val="decimal"/>
      <w:lvlText w:val="%1.%2.%3.%4.%5.%6."/>
      <w:lvlJc w:val="left"/>
      <w:pPr>
        <w:ind w:left="15640" w:hanging="1080"/>
      </w:pPr>
      <w:rPr>
        <w:rFonts w:hint="default"/>
      </w:rPr>
    </w:lvl>
    <w:lvl w:ilvl="6">
      <w:start w:val="1"/>
      <w:numFmt w:val="decimal"/>
      <w:lvlText w:val="%1.%2.%3.%4.%5.%6.%7."/>
      <w:lvlJc w:val="left"/>
      <w:pPr>
        <w:ind w:left="18912" w:hanging="1440"/>
      </w:pPr>
      <w:rPr>
        <w:rFonts w:hint="default"/>
      </w:rPr>
    </w:lvl>
    <w:lvl w:ilvl="7">
      <w:start w:val="1"/>
      <w:numFmt w:val="decimal"/>
      <w:lvlText w:val="%1.%2.%3.%4.%5.%6.%7.%8."/>
      <w:lvlJc w:val="left"/>
      <w:pPr>
        <w:ind w:left="21824" w:hanging="1440"/>
      </w:pPr>
      <w:rPr>
        <w:rFonts w:hint="default"/>
      </w:rPr>
    </w:lvl>
    <w:lvl w:ilvl="8">
      <w:start w:val="1"/>
      <w:numFmt w:val="decimal"/>
      <w:lvlText w:val="%1.%2.%3.%4.%5.%6.%7.%8.%9."/>
      <w:lvlJc w:val="left"/>
      <w:pPr>
        <w:ind w:left="25096" w:hanging="1800"/>
      </w:pPr>
      <w:rPr>
        <w:rFonts w:hint="default"/>
      </w:rPr>
    </w:lvl>
  </w:abstractNum>
  <w:num w:numId="1">
    <w:abstractNumId w:val="1"/>
  </w:num>
  <w:num w:numId="2">
    <w:abstractNumId w:val="4"/>
  </w:num>
  <w:num w:numId="3">
    <w:abstractNumId w:val="5"/>
  </w:num>
  <w:num w:numId="4">
    <w:abstractNumId w:val="11"/>
  </w:num>
  <w:num w:numId="5">
    <w:abstractNumId w:val="6"/>
  </w:num>
  <w:num w:numId="6">
    <w:abstractNumId w:val="14"/>
  </w:num>
  <w:num w:numId="7">
    <w:abstractNumId w:val="17"/>
  </w:num>
  <w:num w:numId="8">
    <w:abstractNumId w:val="9"/>
  </w:num>
  <w:num w:numId="9">
    <w:abstractNumId w:val="0"/>
  </w:num>
  <w:num w:numId="10">
    <w:abstractNumId w:val="13"/>
  </w:num>
  <w:num w:numId="11">
    <w:abstractNumId w:val="7"/>
  </w:num>
  <w:num w:numId="12">
    <w:abstractNumId w:val="10"/>
  </w:num>
  <w:num w:numId="13">
    <w:abstractNumId w:val="8"/>
  </w:num>
  <w:num w:numId="14">
    <w:abstractNumId w:val="15"/>
  </w:num>
  <w:num w:numId="15">
    <w:abstractNumId w:val="2"/>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1B"/>
    <w:rsid w:val="000413D7"/>
    <w:rsid w:val="00053258"/>
    <w:rsid w:val="000563A7"/>
    <w:rsid w:val="000C2400"/>
    <w:rsid w:val="000C487B"/>
    <w:rsid w:val="000F6FD5"/>
    <w:rsid w:val="00126BE8"/>
    <w:rsid w:val="001720B6"/>
    <w:rsid w:val="00196CAC"/>
    <w:rsid w:val="00256659"/>
    <w:rsid w:val="00256D50"/>
    <w:rsid w:val="0028505B"/>
    <w:rsid w:val="00367B2C"/>
    <w:rsid w:val="00396114"/>
    <w:rsid w:val="003B4357"/>
    <w:rsid w:val="003E03F7"/>
    <w:rsid w:val="0041309F"/>
    <w:rsid w:val="0048264A"/>
    <w:rsid w:val="00484838"/>
    <w:rsid w:val="004C3994"/>
    <w:rsid w:val="004F63B2"/>
    <w:rsid w:val="005009FE"/>
    <w:rsid w:val="005471B6"/>
    <w:rsid w:val="005A1621"/>
    <w:rsid w:val="005B443B"/>
    <w:rsid w:val="00606D29"/>
    <w:rsid w:val="006520C7"/>
    <w:rsid w:val="006F4136"/>
    <w:rsid w:val="00851D99"/>
    <w:rsid w:val="0087086A"/>
    <w:rsid w:val="00872F21"/>
    <w:rsid w:val="009970EA"/>
    <w:rsid w:val="009E114C"/>
    <w:rsid w:val="00A17ACC"/>
    <w:rsid w:val="00AA225E"/>
    <w:rsid w:val="00B01B85"/>
    <w:rsid w:val="00B30199"/>
    <w:rsid w:val="00B54167"/>
    <w:rsid w:val="00C147A7"/>
    <w:rsid w:val="00C94F18"/>
    <w:rsid w:val="00D453BC"/>
    <w:rsid w:val="00D517AD"/>
    <w:rsid w:val="00EA5E1B"/>
    <w:rsid w:val="00EF4942"/>
    <w:rsid w:val="00EF7308"/>
    <w:rsid w:val="00F05DF3"/>
    <w:rsid w:val="00F335E9"/>
    <w:rsid w:val="00FC4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583C-83C9-41E5-AEF8-9F0B5C26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CAC"/>
  </w:style>
  <w:style w:type="paragraph" w:styleId="1">
    <w:name w:val="heading 1"/>
    <w:basedOn w:val="a"/>
    <w:link w:val="10"/>
    <w:qFormat/>
    <w:rsid w:val="00B30199"/>
    <w:pPr>
      <w:spacing w:after="0" w:line="240" w:lineRule="auto"/>
      <w:outlineLvl w:val="0"/>
    </w:pPr>
    <w:rPr>
      <w:rFonts w:ascii="Times New Roman" w:eastAsia="Times New Roman" w:hAnsi="Times New Roman" w:cs="Times New Roman"/>
      <w:b/>
      <w:bCs/>
      <w:color w:val="000000"/>
      <w:kern w:val="36"/>
      <w:sz w:val="48"/>
      <w:szCs w:val="48"/>
    </w:rPr>
  </w:style>
  <w:style w:type="paragraph" w:styleId="2">
    <w:name w:val="heading 2"/>
    <w:basedOn w:val="a"/>
    <w:next w:val="a"/>
    <w:link w:val="20"/>
    <w:uiPriority w:val="9"/>
    <w:semiHidden/>
    <w:unhideWhenUsed/>
    <w:qFormat/>
    <w:rsid w:val="0050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30199"/>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5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30199"/>
    <w:rPr>
      <w:rFonts w:ascii="Times New Roman" w:eastAsia="Times New Roman" w:hAnsi="Times New Roman" w:cs="Times New Roman"/>
      <w:b/>
      <w:bCs/>
      <w:color w:val="000000"/>
      <w:kern w:val="36"/>
      <w:sz w:val="48"/>
      <w:szCs w:val="48"/>
    </w:rPr>
  </w:style>
  <w:style w:type="character" w:customStyle="1" w:styleId="30">
    <w:name w:val="Заголовок 3 Знак"/>
    <w:basedOn w:val="a0"/>
    <w:link w:val="3"/>
    <w:rsid w:val="00B30199"/>
    <w:rPr>
      <w:rFonts w:ascii="Cambria" w:eastAsia="Times New Roman" w:hAnsi="Cambria" w:cs="Times New Roman"/>
      <w:b/>
      <w:bCs/>
      <w:sz w:val="26"/>
      <w:szCs w:val="26"/>
    </w:rPr>
  </w:style>
  <w:style w:type="paragraph" w:customStyle="1" w:styleId="western">
    <w:name w:val="western"/>
    <w:basedOn w:val="a"/>
    <w:rsid w:val="00B30199"/>
    <w:pPr>
      <w:spacing w:before="100" w:beforeAutospacing="1" w:after="115" w:line="240" w:lineRule="auto"/>
    </w:pPr>
    <w:rPr>
      <w:rFonts w:ascii="Times New Roman" w:eastAsia="Times New Roman" w:hAnsi="Times New Roman" w:cs="Times New Roman"/>
      <w:color w:val="000000"/>
      <w:sz w:val="24"/>
      <w:szCs w:val="24"/>
    </w:rPr>
  </w:style>
  <w:style w:type="character" w:styleId="a4">
    <w:name w:val="Hyperlink"/>
    <w:rsid w:val="00B30199"/>
    <w:rPr>
      <w:strike w:val="0"/>
      <w:dstrike w:val="0"/>
      <w:color w:val="0260D0"/>
      <w:u w:val="none"/>
      <w:effect w:val="none"/>
    </w:rPr>
  </w:style>
  <w:style w:type="paragraph" w:styleId="HTML">
    <w:name w:val="HTML Preformatted"/>
    <w:basedOn w:val="a"/>
    <w:link w:val="HTML0"/>
    <w:rsid w:val="00B3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rsid w:val="00B30199"/>
    <w:rPr>
      <w:rFonts w:ascii="Courier New" w:eastAsia="Times New Roman" w:hAnsi="Courier New" w:cs="Courier New"/>
      <w:color w:val="000000"/>
      <w:sz w:val="21"/>
      <w:szCs w:val="21"/>
    </w:rPr>
  </w:style>
  <w:style w:type="character" w:customStyle="1" w:styleId="apple-style-span">
    <w:name w:val="apple-style-span"/>
    <w:rsid w:val="00B30199"/>
  </w:style>
  <w:style w:type="character" w:customStyle="1" w:styleId="apple-converted-space">
    <w:name w:val="apple-converted-space"/>
    <w:rsid w:val="00B30199"/>
  </w:style>
  <w:style w:type="character" w:customStyle="1" w:styleId="translation-chunk">
    <w:name w:val="translation-chunk"/>
    <w:basedOn w:val="a0"/>
    <w:rsid w:val="00B30199"/>
  </w:style>
  <w:style w:type="paragraph" w:styleId="a5">
    <w:name w:val="Balloon Text"/>
    <w:basedOn w:val="a"/>
    <w:link w:val="a6"/>
    <w:uiPriority w:val="99"/>
    <w:semiHidden/>
    <w:unhideWhenUsed/>
    <w:rsid w:val="00B301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199"/>
    <w:rPr>
      <w:rFonts w:ascii="Tahoma" w:hAnsi="Tahoma" w:cs="Tahoma"/>
      <w:sz w:val="16"/>
      <w:szCs w:val="16"/>
    </w:rPr>
  </w:style>
  <w:style w:type="paragraph" w:customStyle="1" w:styleId="caaieiaie1">
    <w:name w:val="caaieiaie 1"/>
    <w:basedOn w:val="a"/>
    <w:next w:val="a"/>
    <w:rsid w:val="00B30199"/>
    <w:pPr>
      <w:keepNext/>
      <w:widowControl w:val="0"/>
      <w:autoSpaceDE w:val="0"/>
      <w:autoSpaceDN w:val="0"/>
      <w:spacing w:after="0" w:line="192" w:lineRule="auto"/>
      <w:jc w:val="center"/>
    </w:pPr>
    <w:rPr>
      <w:rFonts w:ascii="SchoolDL" w:eastAsia="Times New Roman" w:hAnsi="SchoolDL" w:cs="SchoolDL"/>
      <w:b/>
      <w:bCs/>
      <w:sz w:val="30"/>
      <w:szCs w:val="30"/>
    </w:rPr>
  </w:style>
  <w:style w:type="paragraph" w:styleId="a7">
    <w:name w:val="header"/>
    <w:aliases w:val="Знак Знак"/>
    <w:basedOn w:val="a"/>
    <w:link w:val="a8"/>
    <w:uiPriority w:val="99"/>
    <w:rsid w:val="00B30199"/>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8">
    <w:name w:val="Верхний колонтитул Знак"/>
    <w:aliases w:val="Знак Знак Знак"/>
    <w:basedOn w:val="a0"/>
    <w:link w:val="a7"/>
    <w:uiPriority w:val="99"/>
    <w:rsid w:val="00B30199"/>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009FE"/>
    <w:rPr>
      <w:rFonts w:asciiTheme="majorHAnsi" w:eastAsiaTheme="majorEastAsia" w:hAnsiTheme="majorHAnsi" w:cstheme="majorBidi"/>
      <w:b/>
      <w:bCs/>
      <w:color w:val="4F81BD" w:themeColor="accent1"/>
      <w:sz w:val="26"/>
      <w:szCs w:val="26"/>
    </w:rPr>
  </w:style>
  <w:style w:type="paragraph" w:styleId="21">
    <w:name w:val="Body Text Indent 2"/>
    <w:basedOn w:val="a"/>
    <w:link w:val="22"/>
    <w:rsid w:val="005009F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5009FE"/>
    <w:rPr>
      <w:rFonts w:ascii="Times New Roman" w:eastAsia="Times New Roman" w:hAnsi="Times New Roman" w:cs="Times New Roman"/>
      <w:sz w:val="24"/>
      <w:szCs w:val="24"/>
    </w:rPr>
  </w:style>
  <w:style w:type="character" w:customStyle="1" w:styleId="rvts8">
    <w:name w:val="rvts8"/>
    <w:basedOn w:val="a0"/>
    <w:rsid w:val="005009FE"/>
  </w:style>
  <w:style w:type="paragraph" w:customStyle="1" w:styleId="rvps113">
    <w:name w:val="rvps113"/>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07">
    <w:name w:val="rvps107"/>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4">
    <w:name w:val="rvps114"/>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0">
    <w:name w:val="rvts10"/>
    <w:basedOn w:val="a0"/>
    <w:rsid w:val="005009FE"/>
  </w:style>
  <w:style w:type="paragraph" w:customStyle="1" w:styleId="rvps115">
    <w:name w:val="rvps115"/>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5009FE"/>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AA225E"/>
    <w:pPr>
      <w:spacing w:after="120" w:line="480" w:lineRule="auto"/>
    </w:pPr>
  </w:style>
  <w:style w:type="character" w:customStyle="1" w:styleId="24">
    <w:name w:val="Основной текст 2 Знак"/>
    <w:basedOn w:val="a0"/>
    <w:link w:val="23"/>
    <w:uiPriority w:val="99"/>
    <w:semiHidden/>
    <w:rsid w:val="00AA225E"/>
  </w:style>
  <w:style w:type="paragraph" w:customStyle="1" w:styleId="11">
    <w:name w:val="Обычный1"/>
    <w:uiPriority w:val="99"/>
    <w:rsid w:val="00AA225E"/>
    <w:pPr>
      <w:widowControl w:val="0"/>
      <w:spacing w:before="100" w:after="100" w:line="240" w:lineRule="auto"/>
    </w:pPr>
    <w:rPr>
      <w:rFonts w:ascii="Times New Roman" w:eastAsia="Times New Roman" w:hAnsi="Times New Roman" w:cs="Times New Roman"/>
      <w:snapToGrid w:val="0"/>
      <w:sz w:val="24"/>
      <w:szCs w:val="20"/>
    </w:rPr>
  </w:style>
  <w:style w:type="table" w:styleId="a9">
    <w:name w:val="Table Grid"/>
    <w:basedOn w:val="a1"/>
    <w:uiPriority w:val="59"/>
    <w:rsid w:val="00AA22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AA225E"/>
    <w:pPr>
      <w:ind w:left="720"/>
      <w:contextualSpacing/>
    </w:pPr>
    <w:rPr>
      <w:rFonts w:ascii="Calibri" w:eastAsia="Calibri" w:hAnsi="Calibri" w:cs="Times New Roman"/>
      <w:lang w:val="uk-UA" w:eastAsia="en-US"/>
    </w:rPr>
  </w:style>
  <w:style w:type="paragraph" w:customStyle="1" w:styleId="rvps2">
    <w:name w:val="rvps2"/>
    <w:basedOn w:val="a"/>
    <w:rsid w:val="00AA2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A225E"/>
  </w:style>
  <w:style w:type="paragraph" w:styleId="ab">
    <w:name w:val="Block Text"/>
    <w:basedOn w:val="a"/>
    <w:rsid w:val="00AA225E"/>
    <w:pPr>
      <w:spacing w:after="0" w:line="240" w:lineRule="auto"/>
      <w:ind w:left="567" w:right="-1475"/>
      <w:jc w:val="both"/>
    </w:pPr>
    <w:rPr>
      <w:rFonts w:ascii="Times New Roman" w:eastAsia="Times New Roman" w:hAnsi="Times New Roman"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7093">
      <w:bodyDiv w:val="1"/>
      <w:marLeft w:val="0"/>
      <w:marRight w:val="0"/>
      <w:marTop w:val="0"/>
      <w:marBottom w:val="0"/>
      <w:divBdr>
        <w:top w:val="none" w:sz="0" w:space="0" w:color="auto"/>
        <w:left w:val="none" w:sz="0" w:space="0" w:color="auto"/>
        <w:bottom w:val="none" w:sz="0" w:space="0" w:color="auto"/>
        <w:right w:val="none" w:sz="0" w:space="0" w:color="auto"/>
      </w:divBdr>
    </w:div>
    <w:div w:id="1443383508">
      <w:bodyDiv w:val="1"/>
      <w:marLeft w:val="0"/>
      <w:marRight w:val="0"/>
      <w:marTop w:val="0"/>
      <w:marBottom w:val="0"/>
      <w:divBdr>
        <w:top w:val="none" w:sz="0" w:space="0" w:color="auto"/>
        <w:left w:val="none" w:sz="0" w:space="0" w:color="auto"/>
        <w:bottom w:val="none" w:sz="0" w:space="0" w:color="auto"/>
        <w:right w:val="none" w:sz="0" w:space="0" w:color="auto"/>
      </w:divBdr>
      <w:divsChild>
        <w:div w:id="1914510265">
          <w:marLeft w:val="0"/>
          <w:marRight w:val="0"/>
          <w:marTop w:val="254"/>
          <w:marBottom w:val="0"/>
          <w:divBdr>
            <w:top w:val="none" w:sz="0" w:space="0" w:color="auto"/>
            <w:left w:val="none" w:sz="0" w:space="0" w:color="auto"/>
            <w:bottom w:val="none" w:sz="0" w:space="0" w:color="auto"/>
            <w:right w:val="none" w:sz="0" w:space="0" w:color="auto"/>
          </w:divBdr>
        </w:div>
        <w:div w:id="349991655">
          <w:marLeft w:val="0"/>
          <w:marRight w:val="0"/>
          <w:marTop w:val="0"/>
          <w:marBottom w:val="0"/>
          <w:divBdr>
            <w:top w:val="none" w:sz="0" w:space="0" w:color="auto"/>
            <w:left w:val="none" w:sz="0" w:space="0" w:color="auto"/>
            <w:bottom w:val="none" w:sz="0" w:space="0" w:color="auto"/>
            <w:right w:val="none" w:sz="0" w:space="0" w:color="auto"/>
          </w:divBdr>
        </w:div>
        <w:div w:id="827981959">
          <w:marLeft w:val="0"/>
          <w:marRight w:val="0"/>
          <w:marTop w:val="0"/>
          <w:marBottom w:val="0"/>
          <w:divBdr>
            <w:top w:val="none" w:sz="0" w:space="0" w:color="auto"/>
            <w:left w:val="none" w:sz="0" w:space="0" w:color="auto"/>
            <w:bottom w:val="none" w:sz="0" w:space="0" w:color="auto"/>
            <w:right w:val="none" w:sz="0" w:space="0" w:color="auto"/>
          </w:divBdr>
        </w:div>
      </w:divsChild>
    </w:div>
    <w:div w:id="1513303789">
      <w:bodyDiv w:val="1"/>
      <w:marLeft w:val="0"/>
      <w:marRight w:val="0"/>
      <w:marTop w:val="0"/>
      <w:marBottom w:val="0"/>
      <w:divBdr>
        <w:top w:val="none" w:sz="0" w:space="0" w:color="auto"/>
        <w:left w:val="none" w:sz="0" w:space="0" w:color="auto"/>
        <w:bottom w:val="none" w:sz="0" w:space="0" w:color="auto"/>
        <w:right w:val="none" w:sz="0" w:space="0" w:color="auto"/>
      </w:divBdr>
    </w:div>
    <w:div w:id="19743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2017-04-27T06:18:00Z</cp:lastPrinted>
  <dcterms:created xsi:type="dcterms:W3CDTF">2017-04-28T10:23:00Z</dcterms:created>
  <dcterms:modified xsi:type="dcterms:W3CDTF">2017-07-06T11:04:00Z</dcterms:modified>
</cp:coreProperties>
</file>