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5A" w:rsidRPr="001B1A5A" w:rsidRDefault="001B1A5A" w:rsidP="001B1A5A">
      <w:pPr>
        <w:widowControl w:val="0"/>
        <w:suppressAutoHyphens/>
        <w:spacing w:after="0" w:line="240" w:lineRule="auto"/>
        <w:ind w:left="0" w:firstLine="0"/>
        <w:jc w:val="center"/>
        <w:rPr>
          <w:rFonts w:eastAsia="Droid Sans Fallback"/>
          <w:b/>
          <w:color w:val="auto"/>
          <w:kern w:val="2"/>
          <w:szCs w:val="28"/>
          <w:lang w:val="uk-UA" w:eastAsia="zh-CN" w:bidi="hi-IN"/>
        </w:rPr>
      </w:pPr>
      <w:r w:rsidRPr="001B1A5A">
        <w:rPr>
          <w:noProof/>
          <w:szCs w:val="28"/>
        </w:rPr>
        <w:drawing>
          <wp:inline distT="0" distB="0" distL="0" distR="0">
            <wp:extent cx="523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5A" w:rsidRPr="001B1A5A" w:rsidRDefault="001B1A5A" w:rsidP="001B1A5A">
      <w:pPr>
        <w:widowControl w:val="0"/>
        <w:suppressAutoHyphens/>
        <w:spacing w:after="0" w:line="240" w:lineRule="auto"/>
        <w:ind w:left="0" w:firstLine="0"/>
        <w:jc w:val="center"/>
        <w:rPr>
          <w:rFonts w:eastAsia="Droid Sans Fallback"/>
          <w:b/>
          <w:color w:val="auto"/>
          <w:kern w:val="2"/>
          <w:szCs w:val="28"/>
          <w:lang w:val="uk-UA" w:eastAsia="zh-CN" w:bidi="hi-IN"/>
        </w:rPr>
      </w:pPr>
      <w:r w:rsidRPr="001B1A5A">
        <w:rPr>
          <w:bCs/>
          <w:szCs w:val="28"/>
          <w:lang w:val="uk-UA"/>
        </w:rPr>
        <w:t>УКРАЇНА</w:t>
      </w:r>
    </w:p>
    <w:p w:rsidR="001B1A5A" w:rsidRPr="001B1A5A" w:rsidRDefault="001B1A5A" w:rsidP="001B1A5A">
      <w:pPr>
        <w:keepNext/>
        <w:spacing w:after="0" w:line="240" w:lineRule="auto"/>
        <w:ind w:left="0"/>
        <w:jc w:val="center"/>
        <w:outlineLvl w:val="2"/>
        <w:rPr>
          <w:bCs/>
          <w:szCs w:val="28"/>
          <w:lang w:val="uk-UA" w:eastAsia="en-US"/>
        </w:rPr>
      </w:pPr>
      <w:r w:rsidRPr="001B1A5A">
        <w:rPr>
          <w:bCs/>
          <w:szCs w:val="28"/>
          <w:lang w:val="uk-UA" w:eastAsia="en-US"/>
        </w:rPr>
        <w:t>КОМИШУВАСЬКА СЕЛИЩНА РАДА</w:t>
      </w:r>
    </w:p>
    <w:p w:rsidR="001B1A5A" w:rsidRPr="001B1A5A" w:rsidRDefault="001B1A5A" w:rsidP="001B1A5A">
      <w:pPr>
        <w:keepNext/>
        <w:spacing w:after="0" w:line="240" w:lineRule="auto"/>
        <w:ind w:left="0"/>
        <w:jc w:val="center"/>
        <w:outlineLvl w:val="2"/>
        <w:rPr>
          <w:b/>
          <w:bCs/>
          <w:szCs w:val="28"/>
          <w:lang w:val="uk-UA" w:eastAsia="en-US"/>
        </w:rPr>
      </w:pPr>
      <w:r w:rsidRPr="001B1A5A">
        <w:rPr>
          <w:bCs/>
          <w:szCs w:val="28"/>
          <w:lang w:val="uk-UA" w:eastAsia="en-US"/>
        </w:rPr>
        <w:t>ОРІХІВСЬКОГО РАЙОНУ ЗАПОРІЗЬКОЇ  ОБЛАСТІ</w:t>
      </w:r>
    </w:p>
    <w:p w:rsidR="001B1A5A" w:rsidRPr="001B1A5A" w:rsidRDefault="001B1A5A" w:rsidP="001B1A5A">
      <w:pPr>
        <w:keepNext/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  <w:lang w:val="uk-UA" w:eastAsia="en-US"/>
        </w:rPr>
      </w:pPr>
      <w:r w:rsidRPr="001B1A5A">
        <w:rPr>
          <w:bCs/>
          <w:color w:val="auto"/>
          <w:szCs w:val="28"/>
          <w:lang w:val="uk-UA" w:eastAsia="en-US"/>
        </w:rPr>
        <w:t>ЧОТИРНАДЦЯТА ПОЗАЧЕРГОВА СЕСІЯ</w:t>
      </w:r>
    </w:p>
    <w:p w:rsidR="001B1A5A" w:rsidRPr="001B1A5A" w:rsidRDefault="001B1A5A" w:rsidP="001B1A5A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1B1A5A">
        <w:rPr>
          <w:bCs/>
          <w:color w:val="auto"/>
          <w:szCs w:val="28"/>
          <w:lang w:val="uk-UA" w:eastAsia="en-US"/>
        </w:rPr>
        <w:t>ВОСЬМОГО СКЛИКАННЯ</w:t>
      </w:r>
    </w:p>
    <w:p w:rsidR="001B1A5A" w:rsidRPr="001B1A5A" w:rsidRDefault="001B1A5A" w:rsidP="001B1A5A">
      <w:pPr>
        <w:spacing w:after="0" w:line="240" w:lineRule="auto"/>
        <w:ind w:left="0" w:firstLine="0"/>
        <w:rPr>
          <w:color w:val="auto"/>
          <w:szCs w:val="28"/>
        </w:rPr>
      </w:pPr>
    </w:p>
    <w:p w:rsidR="001B1A5A" w:rsidRPr="001B1A5A" w:rsidRDefault="001B1A5A" w:rsidP="001B1A5A">
      <w:pPr>
        <w:spacing w:after="0" w:line="240" w:lineRule="auto"/>
        <w:ind w:left="0" w:firstLine="0"/>
        <w:jc w:val="center"/>
        <w:outlineLvl w:val="4"/>
        <w:rPr>
          <w:bCs/>
          <w:iCs/>
          <w:szCs w:val="28"/>
          <w:lang w:val="uk-UA" w:eastAsia="en-US"/>
        </w:rPr>
      </w:pPr>
      <w:r w:rsidRPr="001B1A5A">
        <w:rPr>
          <w:bCs/>
          <w:iCs/>
          <w:szCs w:val="28"/>
          <w:lang w:val="uk-UA" w:eastAsia="en-US"/>
        </w:rPr>
        <w:t>РІШЕННЯ</w:t>
      </w:r>
    </w:p>
    <w:p w:rsidR="001B1A5A" w:rsidRPr="001B1A5A" w:rsidRDefault="001B1A5A" w:rsidP="001B1A5A">
      <w:pPr>
        <w:spacing w:after="0" w:line="240" w:lineRule="auto"/>
        <w:ind w:left="0" w:firstLine="0"/>
        <w:jc w:val="center"/>
        <w:outlineLvl w:val="4"/>
        <w:rPr>
          <w:bCs/>
          <w:iCs/>
          <w:szCs w:val="28"/>
          <w:lang w:val="uk-UA"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1A5A" w:rsidRPr="001B1A5A" w:rsidTr="0009784E">
        <w:tc>
          <w:tcPr>
            <w:tcW w:w="4785" w:type="dxa"/>
            <w:shd w:val="clear" w:color="auto" w:fill="auto"/>
          </w:tcPr>
          <w:p w:rsidR="001B1A5A" w:rsidRPr="001B1A5A" w:rsidRDefault="001B1A5A" w:rsidP="001B1A5A">
            <w:pPr>
              <w:tabs>
                <w:tab w:val="center" w:pos="2284"/>
              </w:tabs>
              <w:spacing w:after="0" w:line="240" w:lineRule="auto"/>
              <w:ind w:left="0" w:firstLine="0"/>
              <w:outlineLvl w:val="4"/>
              <w:rPr>
                <w:bCs/>
                <w:iCs/>
                <w:szCs w:val="28"/>
                <w:lang w:val="uk-UA" w:eastAsia="en-US"/>
              </w:rPr>
            </w:pPr>
            <w:r w:rsidRPr="001B1A5A">
              <w:rPr>
                <w:color w:val="auto"/>
                <w:szCs w:val="28"/>
                <w:lang w:val="uk-UA"/>
              </w:rPr>
              <w:t>22.08.2017</w:t>
            </w:r>
            <w:r w:rsidRPr="001B1A5A">
              <w:rPr>
                <w:color w:val="auto"/>
                <w:szCs w:val="28"/>
                <w:lang w:val="uk-UA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1B1A5A" w:rsidRPr="001B1A5A" w:rsidRDefault="001B1A5A" w:rsidP="001B1A5A">
            <w:pPr>
              <w:spacing w:after="0" w:line="240" w:lineRule="auto"/>
              <w:ind w:left="0" w:firstLine="0"/>
              <w:jc w:val="right"/>
              <w:outlineLvl w:val="4"/>
              <w:rPr>
                <w:color w:val="auto"/>
                <w:szCs w:val="28"/>
                <w:lang w:val="uk-UA"/>
              </w:rPr>
            </w:pPr>
            <w:r w:rsidRPr="001B1A5A">
              <w:rPr>
                <w:color w:val="auto"/>
                <w:szCs w:val="28"/>
              </w:rPr>
              <w:t xml:space="preserve">                           №  </w:t>
            </w:r>
            <w:r w:rsidRPr="001B1A5A">
              <w:rPr>
                <w:color w:val="auto"/>
                <w:szCs w:val="28"/>
                <w:lang w:val="uk-UA"/>
              </w:rPr>
              <w:t>0</w:t>
            </w:r>
            <w:r>
              <w:rPr>
                <w:color w:val="auto"/>
                <w:szCs w:val="28"/>
                <w:lang w:val="uk-UA"/>
              </w:rPr>
              <w:t>3</w:t>
            </w:r>
          </w:p>
        </w:tc>
      </w:tr>
    </w:tbl>
    <w:p w:rsidR="002E27C2" w:rsidRDefault="002E27C2">
      <w:pPr>
        <w:spacing w:after="53" w:line="240" w:lineRule="auto"/>
        <w:ind w:left="0" w:firstLine="0"/>
      </w:pPr>
    </w:p>
    <w:p w:rsidR="002E27C2" w:rsidRDefault="00D10136" w:rsidP="001B1A5A">
      <w:pPr>
        <w:spacing w:after="0" w:line="240" w:lineRule="exact"/>
        <w:ind w:left="-6" w:hanging="11"/>
      </w:pP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селищного </w:t>
      </w:r>
    </w:p>
    <w:p w:rsidR="002E27C2" w:rsidRDefault="00D10136" w:rsidP="001B1A5A">
      <w:pPr>
        <w:spacing w:after="0" w:line="240" w:lineRule="exact"/>
        <w:ind w:left="-6" w:hanging="11"/>
      </w:pPr>
      <w:r>
        <w:t xml:space="preserve">бюджету за І </w:t>
      </w:r>
      <w:proofErr w:type="spellStart"/>
      <w:r>
        <w:t>півріччя</w:t>
      </w:r>
      <w:proofErr w:type="spellEnd"/>
      <w:r>
        <w:t xml:space="preserve"> 2017 року </w:t>
      </w:r>
    </w:p>
    <w:p w:rsidR="002E27C2" w:rsidRDefault="002E27C2">
      <w:pPr>
        <w:spacing w:after="0" w:line="240" w:lineRule="auto"/>
        <w:ind w:left="0" w:firstLine="0"/>
      </w:pPr>
    </w:p>
    <w:p w:rsidR="002E27C2" w:rsidRDefault="002E27C2" w:rsidP="001B1A5A">
      <w:pPr>
        <w:spacing w:after="0" w:line="240" w:lineRule="auto"/>
        <w:ind w:left="0" w:firstLine="0"/>
      </w:pPr>
    </w:p>
    <w:p w:rsidR="002E27C2" w:rsidRDefault="001B1A5A">
      <w:pPr>
        <w:spacing w:after="0" w:line="233" w:lineRule="auto"/>
        <w:ind w:left="-15" w:firstLine="530"/>
        <w:jc w:val="both"/>
      </w:pPr>
      <w:r>
        <w:rPr>
          <w:lang w:val="uk-UA"/>
        </w:rPr>
        <w:t>К</w:t>
      </w:r>
      <w:proofErr w:type="spellStart"/>
      <w:r>
        <w:t>еруючись</w:t>
      </w:r>
      <w:proofErr w:type="spellEnd"/>
      <w:r>
        <w:t xml:space="preserve"> Законом України «Про місцеве самоврядування в Україні»,відповідно до п. 4 ст. 80 Бюджетного кодексу України, </w:t>
      </w:r>
      <w:r>
        <w:rPr>
          <w:lang w:val="uk-UA"/>
        </w:rPr>
        <w:t xml:space="preserve"> з</w:t>
      </w:r>
      <w:proofErr w:type="spellStart"/>
      <w:r w:rsidR="00D10136">
        <w:t>аслухавши</w:t>
      </w:r>
      <w:proofErr w:type="spellEnd"/>
      <w:r w:rsidR="00D10136">
        <w:t xml:space="preserve"> </w:t>
      </w:r>
      <w:proofErr w:type="spellStart"/>
      <w:r w:rsidR="00D10136">
        <w:t>і</w:t>
      </w:r>
      <w:r>
        <w:t>нформацію</w:t>
      </w:r>
      <w:proofErr w:type="spellEnd"/>
      <w:r>
        <w:t xml:space="preserve"> начальника фінансового відділу</w:t>
      </w:r>
      <w:r w:rsidR="001376D0">
        <w:t xml:space="preserve"> селищної ради І</w:t>
      </w:r>
      <w:proofErr w:type="spellStart"/>
      <w:r w:rsidR="001376D0">
        <w:rPr>
          <w:lang w:val="uk-UA"/>
        </w:rPr>
        <w:t>вахненко</w:t>
      </w:r>
      <w:proofErr w:type="spellEnd"/>
      <w:r w:rsidR="001376D0">
        <w:rPr>
          <w:lang w:val="uk-UA"/>
        </w:rPr>
        <w:t xml:space="preserve"> Т.Р</w:t>
      </w:r>
      <w:r>
        <w:t xml:space="preserve">. </w:t>
      </w:r>
      <w:r>
        <w:rPr>
          <w:lang w:val="uk-UA"/>
        </w:rPr>
        <w:t xml:space="preserve">Комишуваська </w:t>
      </w:r>
      <w:r w:rsidR="00D10136">
        <w:t xml:space="preserve">селищна рада  </w:t>
      </w:r>
    </w:p>
    <w:p w:rsidR="002E27C2" w:rsidRDefault="002E27C2">
      <w:pPr>
        <w:spacing w:after="49" w:line="240" w:lineRule="auto"/>
        <w:ind w:left="540" w:firstLine="0"/>
      </w:pPr>
    </w:p>
    <w:p w:rsidR="002E27C2" w:rsidRDefault="001B1A5A" w:rsidP="001B1A5A">
      <w:pPr>
        <w:spacing w:after="1" w:line="240" w:lineRule="auto"/>
        <w:ind w:left="10" w:right="-15"/>
      </w:pPr>
      <w:r>
        <w:t xml:space="preserve"> ВИРІШИЛА</w:t>
      </w:r>
      <w:r w:rsidR="00D10136">
        <w:t xml:space="preserve">: </w:t>
      </w:r>
    </w:p>
    <w:p w:rsidR="002E27C2" w:rsidRDefault="002E27C2">
      <w:pPr>
        <w:spacing w:after="50" w:line="240" w:lineRule="auto"/>
        <w:ind w:left="0" w:firstLine="0"/>
        <w:jc w:val="center"/>
      </w:pPr>
    </w:p>
    <w:p w:rsidR="001B1A5A" w:rsidRDefault="00D10136">
      <w:pPr>
        <w:numPr>
          <w:ilvl w:val="0"/>
          <w:numId w:val="1"/>
        </w:numPr>
        <w:ind w:hanging="281"/>
      </w:pPr>
      <w:proofErr w:type="spellStart"/>
      <w:r>
        <w:t>Затвердити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селищного бюджету за І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2017 року</w:t>
      </w:r>
      <w:r w:rsidR="00ED0D6E">
        <w:rPr>
          <w:lang w:val="uk-UA"/>
        </w:rPr>
        <w:t xml:space="preserve"> (Додаток 1)</w:t>
      </w:r>
      <w:r>
        <w:t xml:space="preserve">: </w:t>
      </w:r>
    </w:p>
    <w:p w:rsidR="001B1A5A" w:rsidRDefault="001B1A5A" w:rsidP="001B1A5A">
      <w:pPr>
        <w:ind w:left="281" w:firstLine="0"/>
      </w:pPr>
    </w:p>
    <w:p w:rsidR="002E27C2" w:rsidRDefault="00D10136" w:rsidP="001B1A5A">
      <w:pPr>
        <w:ind w:left="281" w:firstLine="0"/>
      </w:pPr>
      <w:r>
        <w:t xml:space="preserve">1.1. По </w:t>
      </w:r>
      <w:proofErr w:type="spellStart"/>
      <w:r>
        <w:t>загальному</w:t>
      </w:r>
      <w:proofErr w:type="spellEnd"/>
      <w:r>
        <w:t xml:space="preserve"> фонду, в тому </w:t>
      </w:r>
      <w:proofErr w:type="spellStart"/>
      <w:r>
        <w:t>числі</w:t>
      </w:r>
      <w:proofErr w:type="spellEnd"/>
      <w:r>
        <w:t xml:space="preserve">: </w:t>
      </w:r>
    </w:p>
    <w:p w:rsidR="002E27C2" w:rsidRDefault="004311F5">
      <w:pPr>
        <w:numPr>
          <w:ilvl w:val="1"/>
          <w:numId w:val="2"/>
        </w:numPr>
        <w:ind w:hanging="163"/>
      </w:pPr>
      <w:r>
        <w:t>доходи – 293</w:t>
      </w:r>
      <w:r w:rsidRPr="004311F5">
        <w:t>06806.01</w:t>
      </w:r>
      <w:r w:rsidR="00D10136">
        <w:t xml:space="preserve"> грн.; </w:t>
      </w:r>
    </w:p>
    <w:p w:rsidR="001B1A5A" w:rsidRDefault="004311F5" w:rsidP="001B1A5A">
      <w:pPr>
        <w:numPr>
          <w:ilvl w:val="1"/>
          <w:numId w:val="2"/>
        </w:numPr>
        <w:ind w:hanging="163"/>
      </w:pPr>
      <w:proofErr w:type="spellStart"/>
      <w:r>
        <w:t>видатки</w:t>
      </w:r>
      <w:proofErr w:type="spellEnd"/>
      <w:r>
        <w:t xml:space="preserve"> – </w:t>
      </w:r>
      <w:r w:rsidR="00737EDB">
        <w:rPr>
          <w:lang w:val="uk-UA"/>
        </w:rPr>
        <w:t>26</w:t>
      </w:r>
      <w:r w:rsidR="00D67171">
        <w:rPr>
          <w:lang w:val="uk-UA"/>
        </w:rPr>
        <w:t> 261181,66</w:t>
      </w:r>
      <w:r w:rsidR="00D10136">
        <w:t xml:space="preserve">грн.; </w:t>
      </w:r>
    </w:p>
    <w:p w:rsidR="002E27C2" w:rsidRDefault="002E27C2" w:rsidP="00ED0D6E">
      <w:pPr>
        <w:ind w:left="883" w:firstLine="0"/>
      </w:pPr>
    </w:p>
    <w:p w:rsidR="002E27C2" w:rsidRDefault="00D10136">
      <w:pPr>
        <w:ind w:left="720" w:right="3777" w:hanging="360"/>
      </w:pPr>
      <w:r>
        <w:t xml:space="preserve">1.2. По </w:t>
      </w:r>
      <w:proofErr w:type="spellStart"/>
      <w:r>
        <w:t>спеціальному</w:t>
      </w:r>
      <w:proofErr w:type="spellEnd"/>
      <w:r>
        <w:t xml:space="preserve"> фонду, </w:t>
      </w:r>
      <w:proofErr w:type="gramStart"/>
      <w:r>
        <w:t>в</w:t>
      </w:r>
      <w:proofErr w:type="gramEnd"/>
      <w:r w:rsidR="00D67171">
        <w:t xml:space="preserve"> тому </w:t>
      </w:r>
      <w:proofErr w:type="spellStart"/>
      <w:r w:rsidR="00D67171">
        <w:t>числі</w:t>
      </w:r>
      <w:proofErr w:type="spellEnd"/>
      <w:r w:rsidR="00D67171">
        <w:t xml:space="preserve">: - </w:t>
      </w:r>
      <w:r w:rsidR="00ED0D6E">
        <w:rPr>
          <w:lang w:val="uk-UA"/>
        </w:rPr>
        <w:t xml:space="preserve">- </w:t>
      </w:r>
      <w:r w:rsidR="00D67171">
        <w:t>доходи  - 1</w:t>
      </w:r>
      <w:r w:rsidR="00D67171">
        <w:rPr>
          <w:lang w:val="uk-UA"/>
        </w:rPr>
        <w:t>40214,32</w:t>
      </w:r>
      <w:r>
        <w:t xml:space="preserve"> </w:t>
      </w:r>
      <w:proofErr w:type="spellStart"/>
      <w:r>
        <w:t>грн</w:t>
      </w:r>
      <w:proofErr w:type="spellEnd"/>
      <w:r>
        <w:t xml:space="preserve">.; </w:t>
      </w:r>
    </w:p>
    <w:p w:rsidR="002E27C2" w:rsidRDefault="00D10136">
      <w:pPr>
        <w:ind w:left="730"/>
      </w:pPr>
      <w:r>
        <w:t xml:space="preserve">- </w:t>
      </w:r>
      <w:proofErr w:type="spellStart"/>
      <w:r>
        <w:t>видатки</w:t>
      </w:r>
      <w:proofErr w:type="spellEnd"/>
      <w:r>
        <w:t xml:space="preserve"> – </w:t>
      </w:r>
      <w:r w:rsidR="00D67171">
        <w:rPr>
          <w:lang w:val="uk-UA"/>
        </w:rPr>
        <w:t>90973,40</w:t>
      </w:r>
      <w:r>
        <w:t xml:space="preserve"> грн. </w:t>
      </w:r>
    </w:p>
    <w:p w:rsidR="002E27C2" w:rsidRDefault="002E27C2">
      <w:pPr>
        <w:spacing w:after="0" w:line="240" w:lineRule="auto"/>
        <w:ind w:left="720" w:firstLine="0"/>
      </w:pPr>
    </w:p>
    <w:p w:rsidR="002E27C2" w:rsidRDefault="002E27C2">
      <w:pPr>
        <w:spacing w:after="0" w:line="240" w:lineRule="auto"/>
        <w:ind w:left="720" w:firstLine="0"/>
        <w:rPr>
          <w:lang w:val="uk-UA"/>
        </w:rPr>
      </w:pPr>
    </w:p>
    <w:p w:rsidR="00ED0D6E" w:rsidRDefault="00ED0D6E">
      <w:pPr>
        <w:spacing w:after="0" w:line="240" w:lineRule="auto"/>
        <w:ind w:left="720" w:firstLine="0"/>
        <w:rPr>
          <w:lang w:val="uk-UA"/>
        </w:rPr>
      </w:pPr>
    </w:p>
    <w:p w:rsidR="00ED0D6E" w:rsidRPr="00ED0D6E" w:rsidRDefault="00ED0D6E">
      <w:pPr>
        <w:spacing w:after="0" w:line="240" w:lineRule="auto"/>
        <w:ind w:left="720" w:firstLine="0"/>
        <w:rPr>
          <w:lang w:val="uk-UA"/>
        </w:rPr>
      </w:pPr>
    </w:p>
    <w:p w:rsidR="002E27C2" w:rsidRDefault="00D10136" w:rsidP="001B1A5A">
      <w:pPr>
        <w:spacing w:after="0" w:line="240" w:lineRule="auto"/>
        <w:ind w:left="0" w:firstLine="0"/>
      </w:pPr>
      <w:r>
        <w:t xml:space="preserve">Селищний голова                   </w:t>
      </w:r>
      <w:r w:rsidR="00D67171">
        <w:t xml:space="preserve"> </w:t>
      </w:r>
      <w:r w:rsidR="00ED0D6E">
        <w:rPr>
          <w:lang w:val="uk-UA"/>
        </w:rPr>
        <w:t xml:space="preserve">                                                       </w:t>
      </w:r>
      <w:r w:rsidR="00D67171">
        <w:t>Ю.В.Карапетян</w:t>
      </w:r>
    </w:p>
    <w:p w:rsidR="00D67171" w:rsidRDefault="00D67171">
      <w:pPr>
        <w:spacing w:after="1" w:line="240" w:lineRule="auto"/>
        <w:ind w:left="10" w:right="-15"/>
        <w:jc w:val="center"/>
      </w:pPr>
    </w:p>
    <w:p w:rsidR="00D67171" w:rsidRDefault="00D67171">
      <w:pPr>
        <w:spacing w:after="1" w:line="240" w:lineRule="auto"/>
        <w:ind w:left="10" w:right="-15"/>
        <w:jc w:val="center"/>
      </w:pPr>
    </w:p>
    <w:p w:rsidR="001B1A5A" w:rsidRDefault="001B1A5A">
      <w:pPr>
        <w:spacing w:after="56" w:line="240" w:lineRule="auto"/>
        <w:ind w:left="0" w:firstLine="0"/>
        <w:jc w:val="center"/>
        <w:rPr>
          <w:lang w:val="uk-UA"/>
        </w:rPr>
      </w:pPr>
    </w:p>
    <w:p w:rsidR="00ED0D6E" w:rsidRDefault="00ED0D6E">
      <w:pPr>
        <w:spacing w:after="56" w:line="240" w:lineRule="auto"/>
        <w:ind w:left="0" w:firstLine="0"/>
        <w:jc w:val="center"/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4786"/>
        <w:gridCol w:w="4786"/>
      </w:tblGrid>
      <w:tr w:rsidR="00ED0D6E" w:rsidTr="00ED0D6E">
        <w:tc>
          <w:tcPr>
            <w:tcW w:w="4786" w:type="dxa"/>
          </w:tcPr>
          <w:p w:rsidR="00ED0D6E" w:rsidRDefault="00ED0D6E">
            <w:pPr>
              <w:spacing w:after="56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4786" w:type="dxa"/>
          </w:tcPr>
          <w:p w:rsidR="00ED0D6E" w:rsidRDefault="00ED0D6E">
            <w:pPr>
              <w:spacing w:after="56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Додаток 1 </w:t>
            </w:r>
          </w:p>
          <w:p w:rsidR="00ED0D6E" w:rsidRDefault="00ED0D6E">
            <w:pPr>
              <w:spacing w:after="56"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 рішення </w:t>
            </w:r>
          </w:p>
        </w:tc>
      </w:tr>
    </w:tbl>
    <w:p w:rsidR="00ED0D6E" w:rsidRPr="00ED0D6E" w:rsidRDefault="00ED0D6E">
      <w:pPr>
        <w:spacing w:after="56" w:line="240" w:lineRule="auto"/>
        <w:ind w:left="0" w:firstLine="0"/>
        <w:jc w:val="center"/>
        <w:rPr>
          <w:lang w:val="uk-UA"/>
        </w:rPr>
      </w:pPr>
    </w:p>
    <w:p w:rsidR="002E27C2" w:rsidRDefault="00D10136">
      <w:pPr>
        <w:spacing w:after="0" w:line="237" w:lineRule="auto"/>
        <w:ind w:left="564" w:right="-15"/>
      </w:pPr>
      <w:proofErr w:type="spellStart"/>
      <w:r>
        <w:rPr>
          <w:b/>
        </w:rPr>
        <w:t>Звіт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селищного  бюджету за 1 </w:t>
      </w: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івріччя</w:t>
      </w:r>
      <w:proofErr w:type="spellEnd"/>
      <w:r>
        <w:rPr>
          <w:b/>
        </w:rPr>
        <w:t xml:space="preserve"> 2017 року. </w:t>
      </w:r>
    </w:p>
    <w:p w:rsidR="002E27C2" w:rsidRDefault="002E27C2" w:rsidP="00424641">
      <w:pPr>
        <w:spacing w:after="0" w:line="240" w:lineRule="auto"/>
        <w:ind w:left="0" w:firstLine="0"/>
        <w:jc w:val="center"/>
      </w:pPr>
    </w:p>
    <w:p w:rsidR="002E27C2" w:rsidRDefault="00D10136" w:rsidP="00424641">
      <w:pPr>
        <w:spacing w:after="114" w:line="237" w:lineRule="auto"/>
        <w:ind w:left="0" w:right="-15" w:firstLine="567"/>
        <w:jc w:val="both"/>
      </w:pPr>
      <w:r>
        <w:t xml:space="preserve">За </w:t>
      </w:r>
      <w:proofErr w:type="spellStart"/>
      <w:r>
        <w:t>рахунокусіхджерел</w:t>
      </w:r>
      <w:proofErr w:type="spellEnd"/>
      <w:r>
        <w:t xml:space="preserve"> до бюджету селищної ради за 1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2017 року </w:t>
      </w:r>
      <w:proofErr w:type="spellStart"/>
      <w:r>
        <w:t>надійшлодох</w:t>
      </w:r>
      <w:r w:rsidR="00293CEF">
        <w:t>одів</w:t>
      </w:r>
      <w:proofErr w:type="spellEnd"/>
      <w:r w:rsidR="00293CEF">
        <w:t xml:space="preserve">, </w:t>
      </w:r>
      <w:proofErr w:type="spellStart"/>
      <w:r w:rsidR="00293CEF">
        <w:t>включаючитрансферти</w:t>
      </w:r>
      <w:proofErr w:type="spellEnd"/>
      <w:r w:rsidR="00293CEF">
        <w:t xml:space="preserve"> 29 306,806</w:t>
      </w:r>
      <w:r>
        <w:rPr>
          <w:b/>
        </w:rPr>
        <w:t xml:space="preserve">тис.грн. До загального  </w:t>
      </w:r>
      <w:proofErr w:type="spellStart"/>
      <w:r>
        <w:rPr>
          <w:b/>
        </w:rPr>
        <w:t>фондунадійшлодоходів</w:t>
      </w:r>
      <w:proofErr w:type="spellEnd"/>
      <w:r>
        <w:rPr>
          <w:b/>
        </w:rPr>
        <w:t xml:space="preserve"> ( без </w:t>
      </w:r>
      <w:proofErr w:type="spellStart"/>
      <w:r>
        <w:rPr>
          <w:b/>
        </w:rPr>
        <w:t>врахуванняміж</w:t>
      </w:r>
      <w:r w:rsidR="00293CEF">
        <w:rPr>
          <w:b/>
        </w:rPr>
        <w:t>бюджетнихтрансфертів</w:t>
      </w:r>
      <w:proofErr w:type="spellEnd"/>
      <w:r w:rsidR="00293CEF">
        <w:rPr>
          <w:b/>
        </w:rPr>
        <w:t>) – 7 </w:t>
      </w:r>
      <w:r w:rsidR="00293CEF">
        <w:rPr>
          <w:b/>
          <w:lang w:val="uk-UA"/>
        </w:rPr>
        <w:t>897,806</w:t>
      </w:r>
      <w:r>
        <w:rPr>
          <w:b/>
        </w:rPr>
        <w:t xml:space="preserve"> тис. г</w:t>
      </w:r>
      <w:r w:rsidR="00293CEF">
        <w:rPr>
          <w:b/>
        </w:rPr>
        <w:t xml:space="preserve">рн.,  </w:t>
      </w:r>
      <w:proofErr w:type="spellStart"/>
      <w:r w:rsidR="00293CEF">
        <w:rPr>
          <w:b/>
        </w:rPr>
        <w:t>виконання</w:t>
      </w:r>
      <w:proofErr w:type="spellEnd"/>
      <w:r w:rsidR="00293CEF">
        <w:rPr>
          <w:b/>
        </w:rPr>
        <w:t xml:space="preserve"> становить 96 </w:t>
      </w:r>
      <w:proofErr w:type="spellStart"/>
      <w:r>
        <w:rPr>
          <w:b/>
        </w:rPr>
        <w:t>відсотка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затверджених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урахуваннямвнесенихзмінпоказ</w:t>
      </w:r>
      <w:r w:rsidR="00293CEF">
        <w:rPr>
          <w:b/>
        </w:rPr>
        <w:t>никівзвітногоперіоду</w:t>
      </w:r>
      <w:proofErr w:type="spellEnd"/>
      <w:r w:rsidR="00293CEF">
        <w:rPr>
          <w:b/>
        </w:rPr>
        <w:t xml:space="preserve"> (-</w:t>
      </w:r>
      <w:r w:rsidR="00293CEF">
        <w:rPr>
          <w:b/>
          <w:lang w:val="uk-UA"/>
        </w:rPr>
        <w:t>0,</w:t>
      </w:r>
      <w:r w:rsidR="00293CEF">
        <w:rPr>
          <w:b/>
        </w:rPr>
        <w:t>363</w:t>
      </w:r>
      <w:r>
        <w:rPr>
          <w:b/>
        </w:rPr>
        <w:t>тис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рн.).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ічніпл</w:t>
      </w:r>
      <w:r w:rsidR="00293CEF">
        <w:rPr>
          <w:b/>
        </w:rPr>
        <w:t>ановіпризначеннявиконано</w:t>
      </w:r>
      <w:proofErr w:type="spellEnd"/>
      <w:r w:rsidR="00293CEF">
        <w:rPr>
          <w:b/>
        </w:rPr>
        <w:t xml:space="preserve"> на 64</w:t>
      </w:r>
      <w:r>
        <w:rPr>
          <w:b/>
        </w:rPr>
        <w:t xml:space="preserve"> %. До  </w:t>
      </w:r>
      <w:proofErr w:type="spellStart"/>
      <w:r>
        <w:rPr>
          <w:b/>
        </w:rPr>
        <w:t>с</w:t>
      </w:r>
      <w:r w:rsidR="00293CEF">
        <w:rPr>
          <w:b/>
        </w:rPr>
        <w:t>пеціального</w:t>
      </w:r>
      <w:proofErr w:type="spellEnd"/>
      <w:r w:rsidR="00293CEF">
        <w:rPr>
          <w:b/>
        </w:rPr>
        <w:t xml:space="preserve"> фонду </w:t>
      </w:r>
      <w:proofErr w:type="spellStart"/>
      <w:r w:rsidR="00293CEF">
        <w:rPr>
          <w:b/>
        </w:rPr>
        <w:t>надійшло</w:t>
      </w:r>
      <w:proofErr w:type="spellEnd"/>
      <w:r w:rsidR="00293CEF">
        <w:rPr>
          <w:b/>
        </w:rPr>
        <w:t xml:space="preserve"> 0</w:t>
      </w:r>
      <w:r w:rsidR="00293CEF">
        <w:rPr>
          <w:b/>
          <w:lang w:val="uk-UA"/>
        </w:rPr>
        <w:t>,140</w:t>
      </w:r>
      <w:proofErr w:type="spellStart"/>
      <w:r w:rsidR="00293CEF">
        <w:rPr>
          <w:b/>
        </w:rPr>
        <w:t>тис.грн</w:t>
      </w:r>
      <w:proofErr w:type="spellEnd"/>
      <w:r w:rsidR="00293CEF">
        <w:rPr>
          <w:b/>
        </w:rPr>
        <w:t xml:space="preserve">., </w:t>
      </w:r>
      <w:proofErr w:type="spellStart"/>
      <w:r w:rsidR="00293CEF">
        <w:rPr>
          <w:b/>
        </w:rPr>
        <w:t>або</w:t>
      </w:r>
      <w:proofErr w:type="spellEnd"/>
      <w:r w:rsidR="00293CEF">
        <w:rPr>
          <w:b/>
        </w:rPr>
        <w:t xml:space="preserve"> 117,61</w:t>
      </w:r>
      <w:r>
        <w:rPr>
          <w:b/>
        </w:rPr>
        <w:t xml:space="preserve">% до </w:t>
      </w:r>
      <w:proofErr w:type="spellStart"/>
      <w:r>
        <w:rPr>
          <w:b/>
        </w:rPr>
        <w:t>плановихпризначень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півріччя</w:t>
      </w:r>
      <w:proofErr w:type="spellEnd"/>
      <w:r>
        <w:rPr>
          <w:b/>
        </w:rPr>
        <w:t xml:space="preserve"> 2017 року.</w:t>
      </w:r>
      <w:r>
        <w:tab/>
      </w:r>
    </w:p>
    <w:p w:rsidR="002E27C2" w:rsidRDefault="00D10136" w:rsidP="00424641">
      <w:pPr>
        <w:spacing w:after="174"/>
        <w:ind w:left="0" w:firstLine="567"/>
        <w:jc w:val="both"/>
      </w:pPr>
      <w:proofErr w:type="gramStart"/>
      <w:r>
        <w:t>З</w:t>
      </w:r>
      <w:proofErr w:type="gramEnd"/>
      <w:r>
        <w:t xml:space="preserve"> державного бюджету селищний бюджет </w:t>
      </w:r>
      <w:proofErr w:type="spellStart"/>
      <w:r>
        <w:t>отримав</w:t>
      </w:r>
      <w:proofErr w:type="spellEnd"/>
      <w:r w:rsidR="00293CEF">
        <w:rPr>
          <w:lang w:val="uk-UA"/>
        </w:rPr>
        <w:t>дотації</w:t>
      </w:r>
      <w:r w:rsidR="00293CEF">
        <w:t xml:space="preserve">на </w:t>
      </w:r>
      <w:proofErr w:type="spellStart"/>
      <w:r w:rsidR="00293CEF">
        <w:t>загальну</w:t>
      </w:r>
      <w:proofErr w:type="spellEnd"/>
      <w:r w:rsidR="00293CEF">
        <w:t xml:space="preserve"> суму </w:t>
      </w:r>
      <w:r w:rsidR="00293CEF">
        <w:rPr>
          <w:lang w:val="uk-UA"/>
        </w:rPr>
        <w:t>21 409</w:t>
      </w:r>
      <w:r w:rsidR="00293CEF">
        <w:t>,0</w:t>
      </w:r>
      <w:r>
        <w:t xml:space="preserve">тис.грн.,  в </w:t>
      </w:r>
      <w:proofErr w:type="spellStart"/>
      <w:r>
        <w:t>тому</w:t>
      </w:r>
      <w:r w:rsidR="00293CEF">
        <w:t>числібазовоїдотації</w:t>
      </w:r>
      <w:proofErr w:type="spellEnd"/>
      <w:r w:rsidR="00293CEF">
        <w:t xml:space="preserve">  -  3 390,</w:t>
      </w:r>
      <w:r w:rsidR="00293CEF">
        <w:rPr>
          <w:lang w:val="uk-UA"/>
        </w:rPr>
        <w:t>8</w:t>
      </w:r>
      <w:proofErr w:type="spellStart"/>
      <w:r>
        <w:t>тис.грн</w:t>
      </w:r>
      <w:proofErr w:type="spellEnd"/>
      <w:r>
        <w:t xml:space="preserve">.   та </w:t>
      </w:r>
      <w:proofErr w:type="spellStart"/>
      <w:r>
        <w:t>додатковоїдотації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державного бюджету </w:t>
      </w:r>
      <w:proofErr w:type="spellStart"/>
      <w:r>
        <w:t>місцевим</w:t>
      </w:r>
      <w:proofErr w:type="spellEnd"/>
      <w:r>
        <w:t xml:space="preserve"> бюджетам на </w:t>
      </w:r>
      <w:proofErr w:type="spellStart"/>
      <w:r>
        <w:t>здійсненняпереданих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державного бюджету </w:t>
      </w:r>
      <w:proofErr w:type="spellStart"/>
      <w:r>
        <w:t>видатків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утриманнязакладівосвіти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здоров`я</w:t>
      </w:r>
      <w:proofErr w:type="spellEnd"/>
      <w:r w:rsidR="00293CEF">
        <w:t>– 2 772,</w:t>
      </w:r>
      <w:r w:rsidR="00293CEF">
        <w:rPr>
          <w:lang w:val="uk-UA"/>
        </w:rPr>
        <w:t>0</w:t>
      </w:r>
      <w:proofErr w:type="spellStart"/>
      <w:r>
        <w:t>тис.грн</w:t>
      </w:r>
      <w:proofErr w:type="spellEnd"/>
      <w:r>
        <w:t xml:space="preserve">. </w:t>
      </w:r>
    </w:p>
    <w:p w:rsidR="002E27C2" w:rsidRDefault="00D10136" w:rsidP="00424641">
      <w:pPr>
        <w:spacing w:after="119"/>
        <w:ind w:left="0" w:firstLine="567"/>
        <w:jc w:val="both"/>
      </w:pPr>
      <w:r>
        <w:t xml:space="preserve">Одержано </w:t>
      </w:r>
      <w:proofErr w:type="spellStart"/>
      <w:r>
        <w:t>субвенцій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державного бюджету </w:t>
      </w:r>
      <w:proofErr w:type="spellStart"/>
      <w:r>
        <w:t>по</w:t>
      </w:r>
      <w:r w:rsidR="00293CEF">
        <w:t>загальному</w:t>
      </w:r>
      <w:proofErr w:type="spellEnd"/>
      <w:r w:rsidR="00293CEF">
        <w:t xml:space="preserve">  фонду на суму 1</w:t>
      </w:r>
      <w:r w:rsidR="00293CEF">
        <w:rPr>
          <w:lang w:val="uk-UA"/>
        </w:rPr>
        <w:t>5 246</w:t>
      </w:r>
      <w:r w:rsidR="00293CEF">
        <w:t>,2</w:t>
      </w:r>
      <w:r>
        <w:t>тис</w:t>
      </w:r>
      <w:proofErr w:type="gramStart"/>
      <w:r>
        <w:t>.г</w:t>
      </w:r>
      <w:proofErr w:type="gramEnd"/>
      <w:r>
        <w:t xml:space="preserve">рн., в тому </w:t>
      </w:r>
      <w:proofErr w:type="spellStart"/>
      <w:r>
        <w:t>числ</w:t>
      </w:r>
      <w:r w:rsidR="00181C2B">
        <w:t>іосвітньоїсубвенції</w:t>
      </w:r>
      <w:proofErr w:type="spellEnd"/>
      <w:r w:rsidR="00181C2B">
        <w:t xml:space="preserve">  -  1</w:t>
      </w:r>
      <w:r w:rsidR="00181C2B">
        <w:rPr>
          <w:lang w:val="uk-UA"/>
        </w:rPr>
        <w:t>0 179,0</w:t>
      </w:r>
      <w:proofErr w:type="spellStart"/>
      <w:r>
        <w:t>тис.</w:t>
      </w:r>
      <w:r w:rsidR="00181C2B">
        <w:t>грн</w:t>
      </w:r>
      <w:proofErr w:type="spellEnd"/>
      <w:r w:rsidR="00181C2B">
        <w:t xml:space="preserve">., </w:t>
      </w:r>
      <w:proofErr w:type="spellStart"/>
      <w:r w:rsidR="00181C2B">
        <w:t>медичноїсубвенції</w:t>
      </w:r>
      <w:proofErr w:type="spellEnd"/>
      <w:r w:rsidR="00181C2B">
        <w:t xml:space="preserve">  - </w:t>
      </w:r>
      <w:r w:rsidR="00181C2B">
        <w:rPr>
          <w:lang w:val="uk-UA"/>
        </w:rPr>
        <w:t>5 067,2</w:t>
      </w:r>
      <w:proofErr w:type="spellStart"/>
      <w:r>
        <w:t>тис.грн</w:t>
      </w:r>
      <w:proofErr w:type="spellEnd"/>
      <w:r>
        <w:t xml:space="preserve">.,   </w:t>
      </w:r>
    </w:p>
    <w:p w:rsidR="002E27C2" w:rsidRDefault="00D10136" w:rsidP="00424641">
      <w:pPr>
        <w:spacing w:after="173"/>
        <w:ind w:left="0" w:firstLine="567"/>
        <w:jc w:val="both"/>
      </w:pPr>
      <w:proofErr w:type="spellStart"/>
      <w:r>
        <w:t>Основнимджереломформуваннядоходноїчастиниселищного</w:t>
      </w:r>
      <w:proofErr w:type="spellEnd"/>
      <w:r>
        <w:t xml:space="preserve">  бюджету в 2017 </w:t>
      </w:r>
      <w:proofErr w:type="spellStart"/>
      <w:r>
        <w:t>році</w:t>
      </w:r>
      <w:proofErr w:type="spellEnd"/>
      <w:r>
        <w:t xml:space="preserve">  </w:t>
      </w:r>
      <w:proofErr w:type="spellStart"/>
      <w:r>
        <w:t>є</w:t>
      </w:r>
      <w:proofErr w:type="spellEnd"/>
      <w:r>
        <w:t xml:space="preserve">  </w:t>
      </w:r>
      <w:proofErr w:type="spellStart"/>
      <w:r>
        <w:t>податок</w:t>
      </w:r>
      <w:proofErr w:type="spellEnd"/>
      <w:r>
        <w:t xml:space="preserve"> на доходи </w:t>
      </w:r>
      <w:proofErr w:type="spellStart"/>
      <w:r>
        <w:t>фізичнихосіб</w:t>
      </w:r>
      <w:proofErr w:type="spellEnd"/>
      <w:r>
        <w:t xml:space="preserve">. </w:t>
      </w:r>
      <w:proofErr w:type="spellStart"/>
      <w:r>
        <w:t>Питома</w:t>
      </w:r>
      <w:proofErr w:type="spellEnd"/>
      <w:r>
        <w:t xml:space="preserve"> вага </w:t>
      </w:r>
      <w:proofErr w:type="spellStart"/>
      <w:proofErr w:type="gramStart"/>
      <w:r>
        <w:t>його</w:t>
      </w:r>
      <w:proofErr w:type="spellEnd"/>
      <w:r>
        <w:t xml:space="preserve"> в</w:t>
      </w:r>
      <w:proofErr w:type="gramEnd"/>
      <w:r>
        <w:t xml:space="preserve"> </w:t>
      </w:r>
      <w:proofErr w:type="spellStart"/>
      <w:r>
        <w:t>загальнійсумінадходже</w:t>
      </w:r>
      <w:r w:rsidR="00181C2B">
        <w:t>нь</w:t>
      </w:r>
      <w:proofErr w:type="spellEnd"/>
      <w:r w:rsidR="00181C2B">
        <w:t xml:space="preserve"> селищного бюджету  </w:t>
      </w:r>
      <w:proofErr w:type="spellStart"/>
      <w:r w:rsidR="00181C2B">
        <w:t>складає</w:t>
      </w:r>
      <w:proofErr w:type="spellEnd"/>
      <w:r w:rsidR="00181C2B">
        <w:t xml:space="preserve"> 46</w:t>
      </w:r>
      <w:r>
        <w:t xml:space="preserve">відсотки.  </w:t>
      </w:r>
      <w:proofErr w:type="spellStart"/>
      <w:r>
        <w:t>Фактичневиконання</w:t>
      </w:r>
      <w:proofErr w:type="spellEnd"/>
      <w:r>
        <w:t xml:space="preserve">  </w:t>
      </w:r>
      <w:proofErr w:type="spellStart"/>
      <w:r>
        <w:t>плановихпризначень</w:t>
      </w:r>
      <w:proofErr w:type="spellEnd"/>
      <w:r>
        <w:t xml:space="preserve"> за 1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2017 року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урахуваннямзмін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дох</w:t>
      </w:r>
      <w:r w:rsidR="00181C2B">
        <w:t xml:space="preserve">оди </w:t>
      </w:r>
      <w:proofErr w:type="spellStart"/>
      <w:r w:rsidR="00181C2B">
        <w:t>фізичнихосіб</w:t>
      </w:r>
      <w:proofErr w:type="spellEnd"/>
      <w:r w:rsidR="00181C2B">
        <w:t xml:space="preserve"> становить  59,65</w:t>
      </w:r>
      <w:r>
        <w:t xml:space="preserve">відсотків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</w:t>
      </w:r>
      <w:r w:rsidR="00181C2B">
        <w:t>адійшло</w:t>
      </w:r>
      <w:proofErr w:type="spellEnd"/>
      <w:r w:rsidR="00181C2B">
        <w:t xml:space="preserve"> в </w:t>
      </w:r>
      <w:proofErr w:type="spellStart"/>
      <w:r w:rsidR="00181C2B">
        <w:t>звітномуперіоді</w:t>
      </w:r>
      <w:proofErr w:type="spellEnd"/>
      <w:r w:rsidR="00181C2B">
        <w:t xml:space="preserve"> 2 875,</w:t>
      </w:r>
      <w:r w:rsidR="00181C2B">
        <w:rPr>
          <w:lang w:val="uk-UA"/>
        </w:rPr>
        <w:t>9</w:t>
      </w:r>
      <w:proofErr w:type="spellStart"/>
      <w:r>
        <w:t>тис.грн</w:t>
      </w:r>
      <w:proofErr w:type="spellEnd"/>
      <w:r>
        <w:t xml:space="preserve">.   </w:t>
      </w:r>
    </w:p>
    <w:p w:rsidR="002E27C2" w:rsidRDefault="00D10136" w:rsidP="00424641">
      <w:pPr>
        <w:spacing w:after="173"/>
        <w:ind w:left="0" w:firstLine="567"/>
        <w:jc w:val="both"/>
      </w:pPr>
      <w:r>
        <w:t xml:space="preserve"> 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вагомихджерелнадходженнядоходів</w:t>
      </w:r>
      <w:proofErr w:type="spellEnd"/>
      <w:r>
        <w:t xml:space="preserve">   селищного бюджету </w:t>
      </w:r>
      <w:proofErr w:type="spellStart"/>
      <w:r>
        <w:t>є</w:t>
      </w:r>
      <w:proofErr w:type="spellEnd"/>
      <w:r>
        <w:t xml:space="preserve">  плата за землю та </w:t>
      </w:r>
      <w:proofErr w:type="spellStart"/>
      <w:r>
        <w:t>орендна</w:t>
      </w:r>
      <w:proofErr w:type="spellEnd"/>
      <w:r>
        <w:t xml:space="preserve"> плата за землю, </w:t>
      </w:r>
      <w:proofErr w:type="spellStart"/>
      <w:r>
        <w:t>якої</w:t>
      </w:r>
      <w:proofErr w:type="spellEnd"/>
      <w:r>
        <w:t xml:space="preserve"> за 6 </w:t>
      </w:r>
      <w:proofErr w:type="spellStart"/>
      <w:r>
        <w:t>місяців</w:t>
      </w:r>
      <w:proofErr w:type="spellEnd"/>
      <w:r>
        <w:t xml:space="preserve">  201</w:t>
      </w:r>
      <w:r w:rsidR="00A30A68">
        <w:t xml:space="preserve">7 року </w:t>
      </w:r>
      <w:proofErr w:type="spellStart"/>
      <w:r w:rsidR="00A30A68">
        <w:t>надійшло</w:t>
      </w:r>
      <w:proofErr w:type="spellEnd"/>
      <w:r w:rsidR="00A30A68">
        <w:t xml:space="preserve"> до бюджету  1 478,</w:t>
      </w:r>
      <w:r w:rsidR="00A30A68">
        <w:rPr>
          <w:lang w:val="uk-UA"/>
        </w:rPr>
        <w:t>8</w:t>
      </w:r>
      <w:proofErr w:type="spellStart"/>
      <w:r>
        <w:t>тис</w:t>
      </w:r>
      <w:proofErr w:type="gramStart"/>
      <w:r>
        <w:t>.г</w:t>
      </w:r>
      <w:proofErr w:type="gramEnd"/>
      <w:r>
        <w:t>рн</w:t>
      </w:r>
      <w:proofErr w:type="spellEnd"/>
      <w:r>
        <w:t xml:space="preserve">.   </w:t>
      </w:r>
      <w:proofErr w:type="spellStart"/>
      <w:r>
        <w:t>відсоток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111</w:t>
      </w:r>
      <w:r w:rsidR="00341476">
        <w:rPr>
          <w:lang w:val="uk-UA"/>
        </w:rPr>
        <w:t>,94</w:t>
      </w:r>
      <w:r>
        <w:t xml:space="preserve"> %. </w:t>
      </w:r>
      <w:proofErr w:type="spellStart"/>
      <w:r>
        <w:t>Питома</w:t>
      </w:r>
      <w:proofErr w:type="spellEnd"/>
      <w:r>
        <w:t xml:space="preserve"> вага </w:t>
      </w:r>
      <w:proofErr w:type="spellStart"/>
      <w:r>
        <w:t>зазначеного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в </w:t>
      </w:r>
      <w:proofErr w:type="spellStart"/>
      <w:r>
        <w:t>загал</w:t>
      </w:r>
      <w:r w:rsidR="00341476">
        <w:t>ьнійсумінадходженьскладає</w:t>
      </w:r>
      <w:proofErr w:type="spellEnd"/>
      <w:r w:rsidR="00341476">
        <w:t xml:space="preserve"> 19 </w:t>
      </w:r>
      <w:proofErr w:type="spellStart"/>
      <w:r>
        <w:t>відсотків</w:t>
      </w:r>
      <w:proofErr w:type="spellEnd"/>
      <w:r>
        <w:t xml:space="preserve">.  </w:t>
      </w:r>
    </w:p>
    <w:p w:rsidR="002E27C2" w:rsidRDefault="00D10136" w:rsidP="00424641">
      <w:pPr>
        <w:spacing w:after="174"/>
        <w:ind w:left="0" w:firstLine="567"/>
        <w:jc w:val="both"/>
      </w:pPr>
      <w:proofErr w:type="spellStart"/>
      <w:r>
        <w:t>Надходження</w:t>
      </w:r>
      <w:proofErr w:type="spellEnd"/>
      <w:r>
        <w:t xml:space="preserve"> 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   в </w:t>
      </w:r>
      <w:proofErr w:type="spellStart"/>
      <w:r>
        <w:t>загальномуфонді</w:t>
      </w:r>
      <w:r w:rsidR="00341476">
        <w:t>бюджету</w:t>
      </w:r>
      <w:proofErr w:type="spellEnd"/>
      <w:r w:rsidR="00341476">
        <w:t xml:space="preserve"> селищної ради </w:t>
      </w:r>
      <w:proofErr w:type="spellStart"/>
      <w:r w:rsidR="00341476">
        <w:t>займає</w:t>
      </w:r>
      <w:proofErr w:type="spellEnd"/>
      <w:r w:rsidR="00341476">
        <w:t xml:space="preserve">  28</w:t>
      </w:r>
      <w:r>
        <w:t xml:space="preserve">відсотків,  </w:t>
      </w:r>
      <w:proofErr w:type="spellStart"/>
      <w:r>
        <w:t>призначеннязв</w:t>
      </w:r>
      <w:r w:rsidR="00341476">
        <w:t>ітногоперіодувиконано</w:t>
      </w:r>
      <w:proofErr w:type="spellEnd"/>
      <w:r w:rsidR="00341476">
        <w:t xml:space="preserve"> на 259,95відсотків, </w:t>
      </w:r>
      <w:proofErr w:type="spellStart"/>
      <w:r w:rsidR="00341476">
        <w:t>надійшло</w:t>
      </w:r>
      <w:proofErr w:type="spellEnd"/>
      <w:r w:rsidR="00341476">
        <w:t xml:space="preserve"> </w:t>
      </w:r>
      <w:proofErr w:type="spellStart"/>
      <w:r w:rsidR="00341476">
        <w:t>податку</w:t>
      </w:r>
      <w:proofErr w:type="spellEnd"/>
      <w:r w:rsidR="00341476">
        <w:t xml:space="preserve"> 2 632,</w:t>
      </w:r>
      <w:r w:rsidR="00341476">
        <w:rPr>
          <w:lang w:val="uk-UA"/>
        </w:rPr>
        <w:t>486</w:t>
      </w:r>
      <w:proofErr w:type="spellStart"/>
      <w:r>
        <w:t>тис</w:t>
      </w:r>
      <w:proofErr w:type="gramStart"/>
      <w:r>
        <w:t>.г</w:t>
      </w:r>
      <w:proofErr w:type="gramEnd"/>
      <w:r>
        <w:t>рн</w:t>
      </w:r>
      <w:proofErr w:type="spellEnd"/>
      <w:r>
        <w:t xml:space="preserve">..  Акцизного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реалізаціїсуб»єктамигосподарюванняроздрібноїторгівліп</w:t>
      </w:r>
      <w:r w:rsidR="00341476">
        <w:t>ідакцизнихтоварівнадійшло 273,124</w:t>
      </w:r>
      <w:r>
        <w:t xml:space="preserve">тис.грн. при </w:t>
      </w:r>
      <w:proofErr w:type="spellStart"/>
      <w:r>
        <w:t>плановихпризнач</w:t>
      </w:r>
      <w:r w:rsidR="00341476">
        <w:t>еннях</w:t>
      </w:r>
      <w:proofErr w:type="spellEnd"/>
      <w:r w:rsidR="00341476">
        <w:t xml:space="preserve">  </w:t>
      </w:r>
      <w:proofErr w:type="spellStart"/>
      <w:r w:rsidR="00341476">
        <w:t>з</w:t>
      </w:r>
      <w:proofErr w:type="spellEnd"/>
      <w:r w:rsidR="00341476">
        <w:t xml:space="preserve"> </w:t>
      </w:r>
      <w:proofErr w:type="spellStart"/>
      <w:r w:rsidR="00341476">
        <w:t>урахуваннямзмін</w:t>
      </w:r>
      <w:proofErr w:type="spellEnd"/>
      <w:r w:rsidR="00341476">
        <w:rPr>
          <w:lang w:val="uk-UA"/>
        </w:rPr>
        <w:t>1 057,000</w:t>
      </w:r>
      <w:proofErr w:type="spellStart"/>
      <w:r>
        <w:t>тис.грн</w:t>
      </w:r>
      <w:proofErr w:type="spellEnd"/>
      <w:r>
        <w:t>.</w:t>
      </w:r>
      <w:r w:rsidR="00341476">
        <w:t xml:space="preserve">, </w:t>
      </w:r>
      <w:proofErr w:type="spellStart"/>
      <w:r w:rsidR="00341476">
        <w:t>відсоток</w:t>
      </w:r>
      <w:proofErr w:type="spellEnd"/>
      <w:r w:rsidR="00341476">
        <w:t xml:space="preserve"> </w:t>
      </w:r>
      <w:proofErr w:type="spellStart"/>
      <w:r w:rsidR="00341476">
        <w:t>виконання</w:t>
      </w:r>
      <w:proofErr w:type="spellEnd"/>
      <w:r w:rsidR="00341476">
        <w:t xml:space="preserve"> </w:t>
      </w:r>
      <w:proofErr w:type="spellStart"/>
      <w:r w:rsidR="00341476">
        <w:t>склав</w:t>
      </w:r>
      <w:proofErr w:type="spellEnd"/>
      <w:r w:rsidR="00341476">
        <w:t xml:space="preserve"> 25,84</w:t>
      </w:r>
      <w:r>
        <w:t xml:space="preserve"> %.      </w:t>
      </w:r>
      <w:proofErr w:type="spellStart"/>
      <w:r>
        <w:t>Доходівспеціального</w:t>
      </w:r>
      <w:proofErr w:type="spellEnd"/>
      <w:r>
        <w:t xml:space="preserve"> фонду селищного бюджету за 1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2017 року  (без </w:t>
      </w:r>
      <w:proofErr w:type="spellStart"/>
      <w:r>
        <w:t>врахуванняобсягівміжбюджетнихтрансфертів</w:t>
      </w:r>
      <w:proofErr w:type="spellEnd"/>
      <w:r>
        <w:t>) надійшло</w:t>
      </w:r>
      <w:r w:rsidR="00341476">
        <w:t>140,214</w:t>
      </w:r>
      <w:r>
        <w:t>тис.гр</w:t>
      </w:r>
      <w:r w:rsidR="00341476">
        <w:t xml:space="preserve">н. при </w:t>
      </w:r>
      <w:proofErr w:type="spellStart"/>
      <w:r w:rsidR="00341476">
        <w:t>плановихпризначеннях</w:t>
      </w:r>
      <w:proofErr w:type="spellEnd"/>
      <w:r w:rsidR="00341476">
        <w:t xml:space="preserve"> 619,222</w:t>
      </w:r>
      <w:r>
        <w:t xml:space="preserve"> т</w:t>
      </w:r>
      <w:r w:rsidR="00341476">
        <w:t xml:space="preserve">ис. грн., </w:t>
      </w:r>
      <w:proofErr w:type="spellStart"/>
      <w:r w:rsidR="00341476">
        <w:t>виконання</w:t>
      </w:r>
      <w:proofErr w:type="spellEnd"/>
      <w:r w:rsidR="00341476">
        <w:t xml:space="preserve"> </w:t>
      </w:r>
      <w:proofErr w:type="spellStart"/>
      <w:r w:rsidR="00341476">
        <w:t>склало</w:t>
      </w:r>
      <w:proofErr w:type="spellEnd"/>
      <w:r w:rsidR="00341476">
        <w:t xml:space="preserve"> 22,64</w:t>
      </w:r>
      <w:r>
        <w:t xml:space="preserve">відсотка.  </w:t>
      </w:r>
    </w:p>
    <w:p w:rsidR="002E27C2" w:rsidRDefault="00D10136" w:rsidP="00424641">
      <w:pPr>
        <w:spacing w:after="119"/>
        <w:ind w:left="0" w:firstLine="567"/>
        <w:jc w:val="both"/>
      </w:pPr>
      <w:r>
        <w:t xml:space="preserve">   До </w:t>
      </w:r>
      <w:proofErr w:type="spellStart"/>
      <w:r>
        <w:t>спеціального</w:t>
      </w:r>
      <w:proofErr w:type="spellEnd"/>
      <w:r>
        <w:t xml:space="preserve">  фонду селищного  бюджету </w:t>
      </w:r>
      <w:proofErr w:type="spellStart"/>
      <w:r>
        <w:t>надійщло</w:t>
      </w:r>
      <w:r w:rsidR="00341476">
        <w:t>екологічного</w:t>
      </w:r>
      <w:proofErr w:type="spellEnd"/>
      <w:r w:rsidR="00341476">
        <w:t xml:space="preserve"> </w:t>
      </w:r>
      <w:proofErr w:type="spellStart"/>
      <w:r w:rsidR="00341476">
        <w:t>податку</w:t>
      </w:r>
      <w:proofErr w:type="spellEnd"/>
      <w:r w:rsidR="00341476">
        <w:t xml:space="preserve">  4,674</w:t>
      </w:r>
      <w:r>
        <w:t>тис</w:t>
      </w:r>
      <w:proofErr w:type="gramStart"/>
      <w:r>
        <w:t>.г</w:t>
      </w:r>
      <w:proofErr w:type="gramEnd"/>
      <w:r>
        <w:t xml:space="preserve">рн. </w:t>
      </w:r>
      <w:proofErr w:type="spellStart"/>
      <w:r>
        <w:t>або</w:t>
      </w:r>
      <w:r w:rsidR="00341476">
        <w:t>відсоток</w:t>
      </w:r>
      <w:proofErr w:type="spellEnd"/>
      <w:r w:rsidR="00341476">
        <w:t xml:space="preserve"> </w:t>
      </w:r>
      <w:proofErr w:type="spellStart"/>
      <w:r w:rsidR="00341476">
        <w:t>виконання</w:t>
      </w:r>
      <w:proofErr w:type="spellEnd"/>
      <w:r w:rsidR="00341476">
        <w:t xml:space="preserve"> </w:t>
      </w:r>
      <w:proofErr w:type="spellStart"/>
      <w:r w:rsidR="00341476">
        <w:t>склав</w:t>
      </w:r>
      <w:proofErr w:type="spellEnd"/>
      <w:r w:rsidR="00341476">
        <w:rPr>
          <w:lang w:val="uk-UA"/>
        </w:rPr>
        <w:t>467</w:t>
      </w:r>
      <w:r>
        <w:t xml:space="preserve"> %. </w:t>
      </w:r>
    </w:p>
    <w:p w:rsidR="002E27C2" w:rsidRDefault="002E27C2" w:rsidP="00424641">
      <w:pPr>
        <w:spacing w:after="173" w:line="240" w:lineRule="auto"/>
        <w:ind w:left="0" w:firstLine="0"/>
        <w:jc w:val="both"/>
      </w:pPr>
    </w:p>
    <w:p w:rsidR="002E27C2" w:rsidRDefault="00D10136" w:rsidP="00424641">
      <w:pPr>
        <w:spacing w:after="172"/>
        <w:ind w:left="0" w:firstLine="567"/>
        <w:jc w:val="both"/>
      </w:pPr>
      <w:proofErr w:type="spellStart"/>
      <w:r>
        <w:t>Власнінадходженнябюджетнихустанов</w:t>
      </w:r>
      <w:proofErr w:type="spellEnd"/>
      <w:r>
        <w:t xml:space="preserve">  </w:t>
      </w:r>
      <w:proofErr w:type="spellStart"/>
      <w:r>
        <w:t>вспеціальномуфонді</w:t>
      </w:r>
      <w:proofErr w:type="spellEnd"/>
      <w:r>
        <w:t xml:space="preserve"> селищного </w:t>
      </w:r>
      <w:proofErr w:type="spellStart"/>
      <w:r>
        <w:t>бюджетів</w:t>
      </w:r>
      <w:proofErr w:type="spellEnd"/>
      <w:r>
        <w:t xml:space="preserve"> становл</w:t>
      </w:r>
      <w:r w:rsidR="00341476">
        <w:t xml:space="preserve">ять111,77 </w:t>
      </w:r>
      <w:proofErr w:type="spellStart"/>
      <w:r w:rsidR="00341476">
        <w:t>відсотка</w:t>
      </w:r>
      <w:proofErr w:type="spellEnd"/>
      <w:r w:rsidR="00341476">
        <w:t xml:space="preserve"> </w:t>
      </w:r>
      <w:proofErr w:type="spellStart"/>
      <w:r w:rsidR="00341476">
        <w:t>і</w:t>
      </w:r>
      <w:proofErr w:type="spellEnd"/>
      <w:r w:rsidR="00341476">
        <w:t xml:space="preserve"> </w:t>
      </w:r>
      <w:proofErr w:type="spellStart"/>
      <w:r w:rsidR="00341476">
        <w:t>надійшло</w:t>
      </w:r>
      <w:proofErr w:type="spellEnd"/>
      <w:r w:rsidR="00341476">
        <w:t xml:space="preserve"> 133,259</w:t>
      </w:r>
      <w:r>
        <w:t>тис</w:t>
      </w:r>
      <w:proofErr w:type="gramStart"/>
      <w:r>
        <w:t>.г</w:t>
      </w:r>
      <w:proofErr w:type="gramEnd"/>
      <w:r>
        <w:t xml:space="preserve">рн.  </w:t>
      </w:r>
    </w:p>
    <w:p w:rsidR="002E27C2" w:rsidRDefault="00D10136" w:rsidP="00424641">
      <w:pPr>
        <w:spacing w:after="118" w:line="240" w:lineRule="auto"/>
        <w:ind w:left="0" w:firstLine="0"/>
        <w:jc w:val="both"/>
      </w:pPr>
      <w:proofErr w:type="spellStart"/>
      <w:r>
        <w:rPr>
          <w:b/>
          <w:sz w:val="24"/>
        </w:rPr>
        <w:t>Видатковачастина</w:t>
      </w:r>
      <w:proofErr w:type="spellEnd"/>
    </w:p>
    <w:p w:rsidR="002E27C2" w:rsidRDefault="00D10136" w:rsidP="00424641">
      <w:pPr>
        <w:spacing w:after="165" w:line="233" w:lineRule="auto"/>
        <w:ind w:left="0" w:right="496" w:firstLine="850"/>
        <w:jc w:val="both"/>
      </w:pPr>
      <w:proofErr w:type="gramStart"/>
      <w:r>
        <w:t>З</w:t>
      </w:r>
      <w:proofErr w:type="gramEnd"/>
      <w:r>
        <w:t xml:space="preserve"> </w:t>
      </w:r>
      <w:proofErr w:type="spellStart"/>
      <w:r>
        <w:t>урахуваннямпроведенихуточненьвидатки</w:t>
      </w:r>
      <w:proofErr w:type="spellEnd"/>
      <w:r>
        <w:t xml:space="preserve"> загального фонду селищного  бюджету </w:t>
      </w:r>
      <w:proofErr w:type="spellStart"/>
      <w:r>
        <w:t>профінансовано</w:t>
      </w:r>
      <w:proofErr w:type="spellEnd"/>
      <w:r>
        <w:t xml:space="preserve"> в </w:t>
      </w:r>
      <w:proofErr w:type="spellStart"/>
      <w:r>
        <w:t>сумі</w:t>
      </w:r>
      <w:proofErr w:type="spellEnd"/>
      <w:r>
        <w:t xml:space="preserve">  54095,5 </w:t>
      </w:r>
      <w:proofErr w:type="spellStart"/>
      <w:r>
        <w:t>тис.грн</w:t>
      </w:r>
      <w:proofErr w:type="spellEnd"/>
      <w:r>
        <w:t xml:space="preserve">., в т.ч. по </w:t>
      </w:r>
      <w:proofErr w:type="spellStart"/>
      <w:r>
        <w:t>галузях</w:t>
      </w:r>
      <w:proofErr w:type="spellEnd"/>
      <w:r>
        <w:t xml:space="preserve">: </w:t>
      </w:r>
    </w:p>
    <w:p w:rsidR="002E27C2" w:rsidRDefault="00D10136" w:rsidP="00424641">
      <w:pPr>
        <w:numPr>
          <w:ilvl w:val="0"/>
          <w:numId w:val="3"/>
        </w:numPr>
        <w:ind w:left="0" w:hanging="360"/>
        <w:jc w:val="both"/>
      </w:pPr>
      <w:r>
        <w:rPr>
          <w:b/>
        </w:rPr>
        <w:t>державне управління</w:t>
      </w:r>
      <w:r w:rsidR="00E21B14">
        <w:t xml:space="preserve"> – </w:t>
      </w:r>
      <w:r w:rsidR="00E21B14">
        <w:rPr>
          <w:lang w:val="uk-UA"/>
        </w:rPr>
        <w:t>2 424,230</w:t>
      </w:r>
      <w:proofErr w:type="spellStart"/>
      <w:r w:rsidR="00E21B14">
        <w:t>тис</w:t>
      </w:r>
      <w:proofErr w:type="gramStart"/>
      <w:r w:rsidR="00E21B14">
        <w:t>.г</w:t>
      </w:r>
      <w:proofErr w:type="gramEnd"/>
      <w:r w:rsidR="00E21B14">
        <w:t>рн</w:t>
      </w:r>
      <w:proofErr w:type="spellEnd"/>
      <w:r w:rsidR="00E21B14">
        <w:t xml:space="preserve">., </w:t>
      </w:r>
      <w:proofErr w:type="spellStart"/>
      <w:r w:rsidR="00E21B14">
        <w:t>або</w:t>
      </w:r>
      <w:proofErr w:type="spellEnd"/>
      <w:r w:rsidR="00E21B14">
        <w:t xml:space="preserve"> 87,99</w:t>
      </w:r>
      <w:r>
        <w:t xml:space="preserve">% до </w:t>
      </w:r>
      <w:proofErr w:type="spellStart"/>
      <w:r>
        <w:t>уточненихплановихпризначень</w:t>
      </w:r>
      <w:proofErr w:type="spellEnd"/>
      <w:r>
        <w:t xml:space="preserve"> на 1 </w:t>
      </w:r>
      <w:proofErr w:type="spellStart"/>
      <w:r>
        <w:t>півріччя</w:t>
      </w:r>
      <w:proofErr w:type="spellEnd"/>
      <w:r>
        <w:t xml:space="preserve"> ;</w:t>
      </w:r>
    </w:p>
    <w:p w:rsidR="002E27C2" w:rsidRDefault="00D10136" w:rsidP="00424641">
      <w:pPr>
        <w:numPr>
          <w:ilvl w:val="0"/>
          <w:numId w:val="3"/>
        </w:numPr>
        <w:ind w:left="0" w:hanging="360"/>
        <w:jc w:val="both"/>
      </w:pPr>
      <w:proofErr w:type="spellStart"/>
      <w:r>
        <w:rPr>
          <w:b/>
        </w:rPr>
        <w:t>освіта</w:t>
      </w:r>
      <w:proofErr w:type="spellEnd"/>
      <w:r w:rsidR="00E21B14">
        <w:t xml:space="preserve"> –</w:t>
      </w:r>
      <w:r w:rsidR="00E21B14">
        <w:rPr>
          <w:lang w:val="uk-UA"/>
        </w:rPr>
        <w:t>15607,86</w:t>
      </w:r>
      <w:proofErr w:type="spellStart"/>
      <w:r w:rsidR="00E21B14">
        <w:t>тис</w:t>
      </w:r>
      <w:proofErr w:type="gramStart"/>
      <w:r w:rsidR="00E21B14">
        <w:t>.г</w:t>
      </w:r>
      <w:proofErr w:type="gramEnd"/>
      <w:r w:rsidR="00E21B14">
        <w:t>рн</w:t>
      </w:r>
      <w:proofErr w:type="spellEnd"/>
      <w:r w:rsidR="00E21B14">
        <w:t xml:space="preserve">., </w:t>
      </w:r>
      <w:proofErr w:type="spellStart"/>
      <w:r w:rsidR="00E21B14">
        <w:t>або</w:t>
      </w:r>
      <w:proofErr w:type="spellEnd"/>
      <w:r w:rsidR="00E21B14">
        <w:t xml:space="preserve"> 78,98</w:t>
      </w:r>
      <w:r>
        <w:t xml:space="preserve">% до </w:t>
      </w:r>
      <w:proofErr w:type="spellStart"/>
      <w:r>
        <w:t>уточненихплановихпризначень</w:t>
      </w:r>
      <w:proofErr w:type="spellEnd"/>
      <w:r>
        <w:t xml:space="preserve"> ;</w:t>
      </w:r>
    </w:p>
    <w:p w:rsidR="002E27C2" w:rsidRDefault="00D10136" w:rsidP="00424641">
      <w:pPr>
        <w:numPr>
          <w:ilvl w:val="0"/>
          <w:numId w:val="3"/>
        </w:numPr>
        <w:ind w:left="0" w:hanging="360"/>
        <w:jc w:val="both"/>
      </w:pPr>
      <w:proofErr w:type="spellStart"/>
      <w:r>
        <w:rPr>
          <w:b/>
        </w:rPr>
        <w:t>охороназдоров’я</w:t>
      </w:r>
      <w:proofErr w:type="spellEnd"/>
      <w:r w:rsidR="00E21B14">
        <w:t xml:space="preserve"> – </w:t>
      </w:r>
      <w:r w:rsidR="00E21B14">
        <w:rPr>
          <w:lang w:val="uk-UA"/>
        </w:rPr>
        <w:t>6 284,098</w:t>
      </w:r>
      <w:proofErr w:type="spellStart"/>
      <w:r w:rsidR="00E21B14">
        <w:t>тис.грн</w:t>
      </w:r>
      <w:proofErr w:type="spellEnd"/>
      <w:r w:rsidR="00E21B14">
        <w:t xml:space="preserve">., </w:t>
      </w:r>
      <w:proofErr w:type="spellStart"/>
      <w:r w:rsidR="00E21B14">
        <w:t>або</w:t>
      </w:r>
      <w:proofErr w:type="spellEnd"/>
      <w:r w:rsidR="00E21B14">
        <w:t xml:space="preserve"> 90,33</w:t>
      </w:r>
      <w:r>
        <w:t xml:space="preserve"> % до </w:t>
      </w:r>
      <w:proofErr w:type="spellStart"/>
      <w:r>
        <w:t>уточненихплановихпризначень</w:t>
      </w:r>
      <w:proofErr w:type="spellEnd"/>
      <w:r>
        <w:t xml:space="preserve"> на 1 </w:t>
      </w:r>
      <w:proofErr w:type="spellStart"/>
      <w:r>
        <w:t>півріччя</w:t>
      </w:r>
      <w:proofErr w:type="spellEnd"/>
      <w:r>
        <w:t xml:space="preserve"> 2017 року; </w:t>
      </w:r>
    </w:p>
    <w:p w:rsidR="002E27C2" w:rsidRDefault="00D10136" w:rsidP="00424641">
      <w:pPr>
        <w:numPr>
          <w:ilvl w:val="0"/>
          <w:numId w:val="3"/>
        </w:numPr>
        <w:ind w:left="0" w:hanging="360"/>
        <w:jc w:val="both"/>
      </w:pPr>
      <w:r>
        <w:rPr>
          <w:b/>
        </w:rPr>
        <w:t xml:space="preserve">культура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мистецтво</w:t>
      </w:r>
      <w:proofErr w:type="spellEnd"/>
      <w:r w:rsidR="00E21B14">
        <w:t xml:space="preserve"> – </w:t>
      </w:r>
      <w:r w:rsidR="00E21B14">
        <w:rPr>
          <w:lang w:val="uk-UA"/>
        </w:rPr>
        <w:t>1 090,599</w:t>
      </w:r>
      <w:proofErr w:type="spellStart"/>
      <w:r w:rsidR="00E21B14">
        <w:t>тис.грн</w:t>
      </w:r>
      <w:proofErr w:type="spellEnd"/>
      <w:r w:rsidR="00E21B14">
        <w:t xml:space="preserve">., </w:t>
      </w:r>
      <w:proofErr w:type="spellStart"/>
      <w:r w:rsidR="00E21B14">
        <w:t>що</w:t>
      </w:r>
      <w:proofErr w:type="spellEnd"/>
      <w:r w:rsidR="00E21B14">
        <w:t xml:space="preserve"> становить 55,65</w:t>
      </w:r>
      <w:r>
        <w:t xml:space="preserve">% до </w:t>
      </w:r>
      <w:proofErr w:type="spellStart"/>
      <w:r>
        <w:t>уточненихплановихпризначень</w:t>
      </w:r>
      <w:proofErr w:type="spellEnd"/>
      <w:r>
        <w:t xml:space="preserve">; </w:t>
      </w:r>
    </w:p>
    <w:p w:rsidR="002E27C2" w:rsidRDefault="00D10136" w:rsidP="00424641">
      <w:pPr>
        <w:numPr>
          <w:ilvl w:val="0"/>
          <w:numId w:val="3"/>
        </w:numPr>
        <w:ind w:left="0" w:hanging="360"/>
        <w:jc w:val="both"/>
      </w:pPr>
      <w:proofErr w:type="spellStart"/>
      <w:proofErr w:type="gramStart"/>
      <w:r>
        <w:rPr>
          <w:b/>
        </w:rPr>
        <w:t>соц</w:t>
      </w:r>
      <w:proofErr w:type="gramEnd"/>
      <w:r>
        <w:rPr>
          <w:b/>
        </w:rPr>
        <w:t>іальнийзахист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соціальне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 w:rsidR="00E21B14">
        <w:t xml:space="preserve"> – </w:t>
      </w:r>
      <w:r w:rsidR="00E21B14">
        <w:rPr>
          <w:lang w:val="uk-UA"/>
        </w:rPr>
        <w:t>6,7</w:t>
      </w:r>
      <w:proofErr w:type="spellStart"/>
      <w:r w:rsidR="00E21B14">
        <w:t>тис.грн</w:t>
      </w:r>
      <w:proofErr w:type="spellEnd"/>
      <w:r w:rsidR="00E21B14">
        <w:t xml:space="preserve">., </w:t>
      </w:r>
      <w:proofErr w:type="spellStart"/>
      <w:r w:rsidR="00E21B14">
        <w:t>що</w:t>
      </w:r>
      <w:proofErr w:type="spellEnd"/>
      <w:r w:rsidR="00E21B14">
        <w:t xml:space="preserve"> становить 26,22</w:t>
      </w:r>
      <w:r>
        <w:t xml:space="preserve"> % до </w:t>
      </w:r>
      <w:proofErr w:type="spellStart"/>
      <w:r>
        <w:t>уточненихплановихпризначень</w:t>
      </w:r>
      <w:proofErr w:type="spellEnd"/>
      <w:r>
        <w:t xml:space="preserve">;  </w:t>
      </w:r>
    </w:p>
    <w:p w:rsidR="002E27C2" w:rsidRDefault="00D10136" w:rsidP="00424641">
      <w:pPr>
        <w:numPr>
          <w:ilvl w:val="0"/>
          <w:numId w:val="3"/>
        </w:numPr>
        <w:ind w:left="0" w:hanging="360"/>
        <w:jc w:val="both"/>
      </w:pPr>
      <w:r>
        <w:rPr>
          <w:b/>
        </w:rPr>
        <w:t xml:space="preserve">житлово </w:t>
      </w:r>
      <w:r>
        <w:t xml:space="preserve">– </w:t>
      </w:r>
      <w:proofErr w:type="spellStart"/>
      <w:r>
        <w:rPr>
          <w:b/>
        </w:rPr>
        <w:t>комунальнегосподарство</w:t>
      </w:r>
      <w:proofErr w:type="spellEnd"/>
      <w:r>
        <w:t xml:space="preserve"> (в тому </w:t>
      </w:r>
      <w:proofErr w:type="spellStart"/>
      <w:r>
        <w:t>чис</w:t>
      </w:r>
      <w:r w:rsidR="00E21B14">
        <w:t>ліблагоустрій</w:t>
      </w:r>
      <w:proofErr w:type="spellEnd"/>
      <w:r w:rsidR="00E21B14">
        <w:t>) – 687,534тис</w:t>
      </w:r>
      <w:proofErr w:type="gramStart"/>
      <w:r w:rsidR="00E21B14">
        <w:t>.г</w:t>
      </w:r>
      <w:proofErr w:type="gramEnd"/>
      <w:r w:rsidR="00E21B14">
        <w:t xml:space="preserve">рн.що становить </w:t>
      </w:r>
      <w:r w:rsidR="00E21B14">
        <w:rPr>
          <w:lang w:val="uk-UA"/>
        </w:rPr>
        <w:t>56,18</w:t>
      </w:r>
      <w:r>
        <w:t xml:space="preserve">% до </w:t>
      </w:r>
      <w:proofErr w:type="spellStart"/>
      <w:r>
        <w:t>уточненихплановихпризначень</w:t>
      </w:r>
      <w:proofErr w:type="spellEnd"/>
      <w:r>
        <w:t xml:space="preserve">.  </w:t>
      </w:r>
    </w:p>
    <w:p w:rsidR="00424641" w:rsidRDefault="00424641" w:rsidP="00424641">
      <w:pPr>
        <w:ind w:left="0" w:firstLine="0"/>
        <w:jc w:val="both"/>
      </w:pPr>
    </w:p>
    <w:p w:rsidR="002E27C2" w:rsidRDefault="00D10136" w:rsidP="00424641">
      <w:pPr>
        <w:spacing w:after="0" w:line="233" w:lineRule="auto"/>
        <w:ind w:left="0" w:right="253" w:firstLine="708"/>
        <w:jc w:val="both"/>
      </w:pPr>
      <w:r>
        <w:t xml:space="preserve">На </w:t>
      </w:r>
      <w:proofErr w:type="spellStart"/>
      <w:r>
        <w:t>фінансуван</w:t>
      </w:r>
      <w:r w:rsidR="00BD1F32">
        <w:t>нязахищених</w:t>
      </w:r>
      <w:proofErr w:type="spellEnd"/>
      <w:r w:rsidR="00BD1F32">
        <w:t xml:space="preserve"> статей </w:t>
      </w:r>
      <w:proofErr w:type="spellStart"/>
      <w:r w:rsidR="00BD1F32">
        <w:t>спрямовано</w:t>
      </w:r>
      <w:proofErr w:type="spellEnd"/>
      <w:r w:rsidR="00BD1F32">
        <w:t xml:space="preserve"> 7</w:t>
      </w:r>
      <w:r>
        <w:t>0 % коштів загального фонду</w:t>
      </w:r>
      <w:r w:rsidR="00BD1F32">
        <w:t xml:space="preserve"> селищного бюджету (18 450,</w:t>
      </w:r>
      <w:r w:rsidR="00BD1F32">
        <w:rPr>
          <w:lang w:val="uk-UA"/>
        </w:rPr>
        <w:t>6</w:t>
      </w:r>
      <w:proofErr w:type="spellStart"/>
      <w:r>
        <w:t>тис.грн</w:t>
      </w:r>
      <w:proofErr w:type="spellEnd"/>
      <w:r>
        <w:t xml:space="preserve">.). </w:t>
      </w:r>
      <w:proofErr w:type="spellStart"/>
      <w:r>
        <w:t>Даннимфінансуваннямзабезпечено</w:t>
      </w:r>
      <w:proofErr w:type="spellEnd"/>
      <w:r>
        <w:t xml:space="preserve">: </w:t>
      </w:r>
    </w:p>
    <w:p w:rsidR="002E27C2" w:rsidRDefault="00D10136" w:rsidP="00424641">
      <w:pPr>
        <w:numPr>
          <w:ilvl w:val="1"/>
          <w:numId w:val="3"/>
        </w:numPr>
        <w:ind w:left="0" w:hanging="360"/>
        <w:jc w:val="both"/>
      </w:pPr>
      <w:proofErr w:type="spellStart"/>
      <w:r>
        <w:rPr>
          <w:b/>
        </w:rPr>
        <w:t>своєчаснувиплату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заробітної</w:t>
      </w:r>
      <w:proofErr w:type="spellEnd"/>
      <w:r>
        <w:rPr>
          <w:b/>
        </w:rPr>
        <w:t xml:space="preserve"> плати</w:t>
      </w:r>
      <w:r>
        <w:t xml:space="preserve"> </w:t>
      </w:r>
      <w:proofErr w:type="spellStart"/>
      <w:r>
        <w:t>працівника</w:t>
      </w:r>
      <w:r w:rsidR="00BD1F32">
        <w:t>м</w:t>
      </w:r>
      <w:proofErr w:type="spellEnd"/>
      <w:r w:rsidR="00BD1F32">
        <w:t xml:space="preserve"> </w:t>
      </w:r>
      <w:proofErr w:type="spellStart"/>
      <w:r w:rsidR="00BD1F32">
        <w:t>бюджетнихустанов</w:t>
      </w:r>
      <w:proofErr w:type="spellEnd"/>
      <w:r w:rsidR="00BD1F32">
        <w:t xml:space="preserve"> в </w:t>
      </w:r>
      <w:proofErr w:type="spellStart"/>
      <w:r w:rsidR="00BD1F32">
        <w:t>сумі</w:t>
      </w:r>
      <w:proofErr w:type="spellEnd"/>
      <w:r w:rsidR="00BD1F32">
        <w:t xml:space="preserve"> 1</w:t>
      </w:r>
      <w:r w:rsidR="00BD1F32">
        <w:rPr>
          <w:lang w:val="uk-UA"/>
        </w:rPr>
        <w:t>5 119.4</w:t>
      </w:r>
      <w:proofErr w:type="spellStart"/>
      <w:r>
        <w:t>тис.грн</w:t>
      </w:r>
      <w:proofErr w:type="spellEnd"/>
      <w:r>
        <w:t xml:space="preserve">.;  </w:t>
      </w:r>
    </w:p>
    <w:p w:rsidR="002E27C2" w:rsidRDefault="00D10136" w:rsidP="00424641">
      <w:pPr>
        <w:numPr>
          <w:ilvl w:val="1"/>
          <w:numId w:val="3"/>
        </w:numPr>
        <w:spacing w:after="0" w:line="237" w:lineRule="auto"/>
        <w:ind w:left="0" w:hanging="360"/>
        <w:jc w:val="both"/>
      </w:pPr>
      <w:r>
        <w:rPr>
          <w:b/>
        </w:rPr>
        <w:t xml:space="preserve">на </w:t>
      </w:r>
      <w:proofErr w:type="spellStart"/>
      <w:r>
        <w:rPr>
          <w:b/>
        </w:rPr>
        <w:t>придбанняпродуктівхарчування</w:t>
      </w:r>
      <w:proofErr w:type="spellEnd"/>
      <w:r w:rsidR="00BD1F32">
        <w:t xml:space="preserve"> – </w:t>
      </w:r>
      <w:r w:rsidR="00BD1F32">
        <w:rPr>
          <w:lang w:val="uk-UA"/>
        </w:rPr>
        <w:t>349,3</w:t>
      </w:r>
      <w:proofErr w:type="spellStart"/>
      <w:r>
        <w:t>тис</w:t>
      </w:r>
      <w:proofErr w:type="gramStart"/>
      <w:r>
        <w:t>.г</w:t>
      </w:r>
      <w:proofErr w:type="gramEnd"/>
      <w:r>
        <w:t>рн</w:t>
      </w:r>
      <w:proofErr w:type="spellEnd"/>
      <w:r>
        <w:t xml:space="preserve">.; </w:t>
      </w:r>
    </w:p>
    <w:p w:rsidR="002E27C2" w:rsidRDefault="00D10136" w:rsidP="00424641">
      <w:pPr>
        <w:numPr>
          <w:ilvl w:val="1"/>
          <w:numId w:val="3"/>
        </w:numPr>
        <w:ind w:left="0" w:hanging="360"/>
        <w:jc w:val="both"/>
      </w:pPr>
      <w:r>
        <w:rPr>
          <w:b/>
        </w:rPr>
        <w:t xml:space="preserve">на оплату </w:t>
      </w:r>
      <w:proofErr w:type="spellStart"/>
      <w:r>
        <w:rPr>
          <w:b/>
        </w:rPr>
        <w:t>енергоносіїв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комунальнихпослуг</w:t>
      </w:r>
      <w:r>
        <w:t>,спожити</w:t>
      </w:r>
      <w:r w:rsidR="00BD1F32">
        <w:t>хбюджетнимиустановами</w:t>
      </w:r>
      <w:proofErr w:type="spellEnd"/>
      <w:r w:rsidR="00BD1F32">
        <w:t xml:space="preserve"> – 2 127,</w:t>
      </w:r>
      <w:r w:rsidR="00BD1F32">
        <w:rPr>
          <w:lang w:val="uk-UA"/>
        </w:rPr>
        <w:t>1</w:t>
      </w:r>
      <w:proofErr w:type="spellStart"/>
      <w:r>
        <w:t>тис.грн</w:t>
      </w:r>
      <w:proofErr w:type="spellEnd"/>
      <w:r>
        <w:t xml:space="preserve">.  </w:t>
      </w:r>
    </w:p>
    <w:p w:rsidR="00424641" w:rsidRPr="00424641" w:rsidRDefault="00424641" w:rsidP="00424641">
      <w:pPr>
        <w:ind w:left="0" w:firstLine="0"/>
        <w:jc w:val="both"/>
      </w:pPr>
    </w:p>
    <w:p w:rsidR="002E27C2" w:rsidRDefault="00D10136" w:rsidP="00424641">
      <w:pPr>
        <w:ind w:left="0" w:firstLine="720"/>
        <w:jc w:val="both"/>
      </w:pPr>
      <w:r>
        <w:t xml:space="preserve">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за </w:t>
      </w:r>
      <w:proofErr w:type="spellStart"/>
      <w:r>
        <w:t>рахунок</w:t>
      </w:r>
      <w:proofErr w:type="spellEnd"/>
      <w:r>
        <w:t xml:space="preserve"> коштів селищного бюджету в 2017 </w:t>
      </w:r>
      <w:proofErr w:type="spellStart"/>
      <w:r>
        <w:t>році</w:t>
      </w:r>
      <w:proofErr w:type="spellEnd"/>
      <w:r>
        <w:t xml:space="preserve"> районному бюджету </w:t>
      </w:r>
      <w:proofErr w:type="spellStart"/>
      <w:r>
        <w:t>профінансованоіншу</w:t>
      </w:r>
      <w:r w:rsidR="00BD1F32">
        <w:t>субвенцію</w:t>
      </w:r>
      <w:proofErr w:type="spellEnd"/>
      <w:r w:rsidR="00BD1F32">
        <w:t xml:space="preserve"> в </w:t>
      </w:r>
      <w:proofErr w:type="spellStart"/>
      <w:r w:rsidR="00BD1F32">
        <w:t>сумі</w:t>
      </w:r>
      <w:proofErr w:type="spellEnd"/>
      <w:r w:rsidR="00BD1F32">
        <w:t xml:space="preserve"> 941,9</w:t>
      </w:r>
      <w:r>
        <w:t xml:space="preserve">тис.грн.  </w:t>
      </w:r>
    </w:p>
    <w:p w:rsidR="002E27C2" w:rsidRDefault="00D10136" w:rsidP="00424641">
      <w:pPr>
        <w:ind w:left="0" w:firstLine="720"/>
        <w:jc w:val="both"/>
      </w:pPr>
      <w:proofErr w:type="spellStart"/>
      <w:r>
        <w:t>Касовівидаткиспеціального</w:t>
      </w:r>
      <w:proofErr w:type="spellEnd"/>
      <w:r>
        <w:t xml:space="preserve"> фонду за 1 </w:t>
      </w:r>
      <w:proofErr w:type="spellStart"/>
      <w:proofErr w:type="gramStart"/>
      <w:r>
        <w:t>п</w:t>
      </w:r>
      <w:proofErr w:type="gramEnd"/>
      <w:r>
        <w:t>іврі</w:t>
      </w:r>
      <w:r w:rsidR="00BD1F32">
        <w:t>ччя</w:t>
      </w:r>
      <w:proofErr w:type="spellEnd"/>
      <w:r w:rsidR="00BD1F32">
        <w:t xml:space="preserve"> 2017 року становлять4</w:t>
      </w:r>
      <w:r w:rsidR="00BD1F32">
        <w:rPr>
          <w:lang w:val="uk-UA"/>
        </w:rPr>
        <w:t>28,4</w:t>
      </w:r>
      <w:proofErr w:type="spellStart"/>
      <w:r w:rsidR="00BD1F32">
        <w:t>тис.грн</w:t>
      </w:r>
      <w:proofErr w:type="spellEnd"/>
      <w:r w:rsidR="00BD1F32">
        <w:t xml:space="preserve">., </w:t>
      </w:r>
      <w:proofErr w:type="spellStart"/>
      <w:r w:rsidR="00BD1F32">
        <w:t>що</w:t>
      </w:r>
      <w:proofErr w:type="spellEnd"/>
      <w:r w:rsidR="00BD1F32">
        <w:t xml:space="preserve"> становить 20,45</w:t>
      </w:r>
      <w:r>
        <w:t xml:space="preserve"> % до </w:t>
      </w:r>
      <w:proofErr w:type="spellStart"/>
      <w:r>
        <w:t>плановихпризначень</w:t>
      </w:r>
      <w:proofErr w:type="spellEnd"/>
      <w:r>
        <w:t xml:space="preserve">. </w:t>
      </w:r>
    </w:p>
    <w:p w:rsidR="00424641" w:rsidRDefault="00424641" w:rsidP="00424641">
      <w:pPr>
        <w:spacing w:after="0" w:line="240" w:lineRule="auto"/>
        <w:ind w:left="0" w:firstLine="0"/>
        <w:jc w:val="both"/>
        <w:rPr>
          <w:b/>
        </w:rPr>
      </w:pPr>
    </w:p>
    <w:p w:rsidR="00424641" w:rsidRDefault="00424641" w:rsidP="00424641">
      <w:pPr>
        <w:spacing w:after="0" w:line="240" w:lineRule="auto"/>
        <w:ind w:left="0" w:firstLine="0"/>
        <w:jc w:val="both"/>
        <w:rPr>
          <w:b/>
        </w:rPr>
      </w:pPr>
    </w:p>
    <w:p w:rsidR="00424641" w:rsidRDefault="00424641" w:rsidP="00424641">
      <w:pPr>
        <w:spacing w:after="0" w:line="240" w:lineRule="auto"/>
        <w:ind w:left="0" w:firstLine="0"/>
        <w:jc w:val="both"/>
      </w:pPr>
      <w:bookmarkStart w:id="0" w:name="_GoBack"/>
      <w:bookmarkEnd w:id="0"/>
    </w:p>
    <w:p w:rsidR="00424641" w:rsidRDefault="00424641" w:rsidP="00424641">
      <w:pPr>
        <w:spacing w:after="0" w:line="240" w:lineRule="auto"/>
        <w:ind w:left="0" w:firstLine="0"/>
        <w:jc w:val="both"/>
        <w:rPr>
          <w:szCs w:val="28"/>
          <w:lang w:val="uk-UA"/>
        </w:rPr>
      </w:pPr>
      <w:r>
        <w:rPr>
          <w:szCs w:val="28"/>
        </w:rPr>
        <w:t xml:space="preserve">Начальник </w:t>
      </w:r>
      <w:r>
        <w:rPr>
          <w:szCs w:val="28"/>
          <w:lang w:val="uk-UA"/>
        </w:rPr>
        <w:t xml:space="preserve">фінансового </w:t>
      </w:r>
    </w:p>
    <w:p w:rsidR="002E27C2" w:rsidRPr="00424641" w:rsidRDefault="00424641" w:rsidP="00424641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відділу</w:t>
      </w:r>
      <w:r w:rsidR="00D10136" w:rsidRPr="00424641">
        <w:rPr>
          <w:szCs w:val="28"/>
        </w:rPr>
        <w:t xml:space="preserve"> селищної ради              </w:t>
      </w:r>
      <w:r w:rsidR="00BD1F32" w:rsidRPr="00424641">
        <w:rPr>
          <w:szCs w:val="28"/>
        </w:rPr>
        <w:t>Т.</w:t>
      </w:r>
      <w:r>
        <w:rPr>
          <w:szCs w:val="28"/>
          <w:lang w:val="uk-UA"/>
        </w:rPr>
        <w:t xml:space="preserve">Р. </w:t>
      </w:r>
      <w:r w:rsidR="00BD1F32" w:rsidRPr="00424641">
        <w:rPr>
          <w:szCs w:val="28"/>
        </w:rPr>
        <w:t>Івахненко</w:t>
      </w:r>
    </w:p>
    <w:sectPr w:rsidR="002E27C2" w:rsidRPr="00424641" w:rsidSect="007D730F">
      <w:pgSz w:w="11906" w:h="16838"/>
      <w:pgMar w:top="1133" w:right="848" w:bottom="119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C3D"/>
    <w:multiLevelType w:val="hybridMultilevel"/>
    <w:tmpl w:val="1AD4B862"/>
    <w:lvl w:ilvl="0" w:tplc="21A669C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68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8B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08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88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83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2F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D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8B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95722C"/>
    <w:multiLevelType w:val="hybridMultilevel"/>
    <w:tmpl w:val="ADE2589C"/>
    <w:lvl w:ilvl="0" w:tplc="DEBC6E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6133C">
      <w:start w:val="1"/>
      <w:numFmt w:val="bullet"/>
      <w:lvlRestart w:val="0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600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68F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4E5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22A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6DA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63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A31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EA45F7"/>
    <w:multiLevelType w:val="hybridMultilevel"/>
    <w:tmpl w:val="A20E8F68"/>
    <w:lvl w:ilvl="0" w:tplc="0B006CEE">
      <w:start w:val="1"/>
      <w:numFmt w:val="bullet"/>
      <w:lvlText w:val="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C5FB4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49E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669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CB6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62268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40FC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48B8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8EB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7C2"/>
    <w:rsid w:val="001376D0"/>
    <w:rsid w:val="00181C2B"/>
    <w:rsid w:val="001B1A5A"/>
    <w:rsid w:val="00293CEF"/>
    <w:rsid w:val="002E27C2"/>
    <w:rsid w:val="00341476"/>
    <w:rsid w:val="00424641"/>
    <w:rsid w:val="004311F5"/>
    <w:rsid w:val="00512E07"/>
    <w:rsid w:val="00737EDB"/>
    <w:rsid w:val="007D730F"/>
    <w:rsid w:val="00A30A68"/>
    <w:rsid w:val="00BD1F32"/>
    <w:rsid w:val="00CF1ED1"/>
    <w:rsid w:val="00D10136"/>
    <w:rsid w:val="00D67171"/>
    <w:rsid w:val="00E21B14"/>
    <w:rsid w:val="00ED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0F"/>
    <w:pPr>
      <w:spacing w:after="38" w:line="236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32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ED0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cp:lastModifiedBy>Катя</cp:lastModifiedBy>
  <cp:revision>5</cp:revision>
  <cp:lastPrinted>2017-08-30T06:22:00Z</cp:lastPrinted>
  <dcterms:created xsi:type="dcterms:W3CDTF">2017-08-21T14:25:00Z</dcterms:created>
  <dcterms:modified xsi:type="dcterms:W3CDTF">2017-11-30T14:00:00Z</dcterms:modified>
</cp:coreProperties>
</file>