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59" w:rsidRPr="00E33559" w:rsidRDefault="00E33559" w:rsidP="00E33559">
      <w:pPr>
        <w:spacing w:after="0" w:line="259" w:lineRule="auto"/>
        <w:ind w:left="0" w:right="0" w:firstLine="0"/>
        <w:jc w:val="center"/>
        <w:rPr>
          <w:rFonts w:ascii="Calibri" w:eastAsia="Times New Roman" w:hAnsi="Calibri" w:cs="Times New Roman"/>
          <w:noProof/>
          <w:color w:val="auto"/>
          <w:shd w:val="clear" w:color="auto" w:fill="auto"/>
          <w:lang w:eastAsia="en-US"/>
        </w:rPr>
      </w:pPr>
      <w:r w:rsidRPr="00E33559">
        <w:rPr>
          <w:rFonts w:ascii="Calibri" w:eastAsia="Calibri" w:hAnsi="Calibri" w:cs="Times New Roman"/>
          <w:noProof/>
          <w:color w:val="000000"/>
          <w:shd w:val="clear" w:color="auto" w:fill="auto"/>
        </w:rPr>
        <w:drawing>
          <wp:inline distT="0" distB="0" distL="0" distR="0" wp14:anchorId="1B8437E3" wp14:editId="3A60C958">
            <wp:extent cx="467500" cy="61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00" cy="612000"/>
                    </a:xfrm>
                    <a:prstGeom prst="rect">
                      <a:avLst/>
                    </a:prstGeom>
                    <a:noFill/>
                    <a:ln>
                      <a:noFill/>
                    </a:ln>
                  </pic:spPr>
                </pic:pic>
              </a:graphicData>
            </a:graphic>
          </wp:inline>
        </w:drawing>
      </w:r>
    </w:p>
    <w:p w:rsidR="00E33559" w:rsidRPr="00E33559" w:rsidRDefault="00E33559" w:rsidP="00E33559">
      <w:pPr>
        <w:spacing w:after="0" w:line="259" w:lineRule="auto"/>
        <w:ind w:left="0" w:right="0" w:firstLine="0"/>
        <w:jc w:val="center"/>
        <w:rPr>
          <w:rFonts w:ascii="Calibri" w:eastAsia="Times New Roman" w:hAnsi="Calibri" w:cs="Times New Roman"/>
          <w:noProof/>
          <w:color w:val="auto"/>
          <w:shd w:val="clear" w:color="auto" w:fill="auto"/>
          <w:lang w:eastAsia="en-US"/>
        </w:rPr>
      </w:pPr>
      <w:r w:rsidRPr="00E33559">
        <w:rPr>
          <w:rFonts w:ascii="Times New Roman" w:eastAsia="Times New Roman" w:hAnsi="Times New Roman" w:cs="Times New Roman"/>
          <w:bCs/>
          <w:color w:val="000000"/>
          <w:sz w:val="28"/>
          <w:szCs w:val="28"/>
          <w:shd w:val="clear" w:color="auto" w:fill="auto"/>
          <w:lang w:val="uk-UA"/>
        </w:rPr>
        <w:t>УКРАЇНА</w:t>
      </w:r>
    </w:p>
    <w:p w:rsidR="00E33559" w:rsidRPr="00E33559" w:rsidRDefault="00E33559" w:rsidP="00E33559">
      <w:pPr>
        <w:keepNext/>
        <w:spacing w:after="0" w:line="259" w:lineRule="auto"/>
        <w:ind w:left="0" w:right="0" w:hanging="10"/>
        <w:jc w:val="center"/>
        <w:outlineLvl w:val="2"/>
        <w:rPr>
          <w:rFonts w:ascii="Times New Roman" w:eastAsia="Times New Roman" w:hAnsi="Times New Roman" w:cs="Times New Roman"/>
          <w:bCs/>
          <w:color w:val="000000"/>
          <w:sz w:val="28"/>
          <w:szCs w:val="28"/>
          <w:shd w:val="clear" w:color="auto" w:fill="auto"/>
          <w:lang w:val="uk-UA" w:eastAsia="en-US"/>
        </w:rPr>
      </w:pPr>
      <w:r w:rsidRPr="00E33559">
        <w:rPr>
          <w:rFonts w:ascii="Times New Roman" w:eastAsia="Times New Roman" w:hAnsi="Times New Roman" w:cs="Times New Roman"/>
          <w:bCs/>
          <w:color w:val="000000"/>
          <w:sz w:val="28"/>
          <w:szCs w:val="28"/>
          <w:shd w:val="clear" w:color="auto" w:fill="auto"/>
          <w:lang w:val="uk-UA" w:eastAsia="en-US"/>
        </w:rPr>
        <w:t>КОМИШУВАСЬКА СЕЛИЩНА РАДА</w:t>
      </w:r>
    </w:p>
    <w:p w:rsidR="00E33559" w:rsidRPr="00E33559" w:rsidRDefault="00E33559" w:rsidP="00E33559">
      <w:pPr>
        <w:keepNext/>
        <w:spacing w:after="0" w:line="259" w:lineRule="auto"/>
        <w:ind w:left="0" w:right="0" w:hanging="10"/>
        <w:jc w:val="center"/>
        <w:outlineLvl w:val="2"/>
        <w:rPr>
          <w:rFonts w:ascii="Times New Roman" w:eastAsia="Times New Roman" w:hAnsi="Times New Roman" w:cs="Times New Roman"/>
          <w:b/>
          <w:bCs/>
          <w:color w:val="000000"/>
          <w:sz w:val="28"/>
          <w:szCs w:val="28"/>
          <w:shd w:val="clear" w:color="auto" w:fill="auto"/>
          <w:lang w:val="uk-UA" w:eastAsia="en-US"/>
        </w:rPr>
      </w:pPr>
      <w:r w:rsidRPr="00E33559">
        <w:rPr>
          <w:rFonts w:ascii="Times New Roman" w:eastAsia="Times New Roman" w:hAnsi="Times New Roman" w:cs="Times New Roman"/>
          <w:bCs/>
          <w:color w:val="000000"/>
          <w:sz w:val="28"/>
          <w:szCs w:val="28"/>
          <w:shd w:val="clear" w:color="auto" w:fill="auto"/>
          <w:lang w:val="uk-UA" w:eastAsia="en-US"/>
        </w:rPr>
        <w:t>ОРІХІВСЬКОГО РАЙОНУ ЗАПОРІЗЬКОЇ  ОБЛАСТІ</w:t>
      </w:r>
    </w:p>
    <w:p w:rsidR="00E33559" w:rsidRPr="00E33559" w:rsidRDefault="00E33559" w:rsidP="00E33559">
      <w:pPr>
        <w:keepNext/>
        <w:spacing w:after="0" w:line="276" w:lineRule="auto"/>
        <w:ind w:left="0" w:right="0" w:firstLine="0"/>
        <w:jc w:val="center"/>
        <w:outlineLvl w:val="3"/>
        <w:rPr>
          <w:rFonts w:ascii="Times New Roman" w:eastAsia="Times New Roman" w:hAnsi="Times New Roman" w:cs="Times New Roman"/>
          <w:bCs/>
          <w:color w:val="auto"/>
          <w:sz w:val="28"/>
          <w:szCs w:val="28"/>
          <w:shd w:val="clear" w:color="auto" w:fill="auto"/>
          <w:lang w:val="uk-UA" w:eastAsia="en-US"/>
        </w:rPr>
      </w:pPr>
      <w:r w:rsidRPr="00E33559">
        <w:rPr>
          <w:rFonts w:ascii="Times New Roman" w:eastAsia="Times New Roman" w:hAnsi="Times New Roman" w:cs="Times New Roman"/>
          <w:bCs/>
          <w:color w:val="auto"/>
          <w:sz w:val="28"/>
          <w:szCs w:val="28"/>
          <w:shd w:val="clear" w:color="auto" w:fill="auto"/>
          <w:lang w:val="uk-UA" w:eastAsia="en-US"/>
        </w:rPr>
        <w:t>ДВАДЦЯТЬ СЬОМА СЕСІЯ</w:t>
      </w:r>
    </w:p>
    <w:p w:rsidR="00E33559" w:rsidRPr="00E33559" w:rsidRDefault="00E33559" w:rsidP="00E33559">
      <w:pPr>
        <w:keepNext/>
        <w:spacing w:after="0" w:line="276" w:lineRule="auto"/>
        <w:ind w:left="0" w:right="0" w:firstLine="0"/>
        <w:jc w:val="center"/>
        <w:outlineLvl w:val="3"/>
        <w:rPr>
          <w:rFonts w:ascii="Times New Roman" w:eastAsia="Times New Roman" w:hAnsi="Times New Roman" w:cs="Times New Roman"/>
          <w:bCs/>
          <w:color w:val="auto"/>
          <w:sz w:val="28"/>
          <w:szCs w:val="28"/>
          <w:shd w:val="clear" w:color="auto" w:fill="auto"/>
          <w:lang w:val="uk-UA" w:eastAsia="en-US"/>
        </w:rPr>
      </w:pPr>
      <w:r w:rsidRPr="00E33559">
        <w:rPr>
          <w:rFonts w:ascii="Times New Roman" w:eastAsia="Times New Roman" w:hAnsi="Times New Roman" w:cs="Times New Roman"/>
          <w:bCs/>
          <w:color w:val="auto"/>
          <w:sz w:val="28"/>
          <w:szCs w:val="28"/>
          <w:shd w:val="clear" w:color="auto" w:fill="auto"/>
          <w:lang w:val="uk-UA" w:eastAsia="en-US"/>
        </w:rPr>
        <w:t>ВОСЬМОГО СКЛИКАННЯ</w:t>
      </w:r>
    </w:p>
    <w:p w:rsidR="00E33559" w:rsidRPr="00E33559" w:rsidRDefault="00E33559" w:rsidP="00E33559">
      <w:pPr>
        <w:spacing w:after="0" w:line="259" w:lineRule="auto"/>
        <w:ind w:left="0" w:right="0" w:firstLine="0"/>
        <w:jc w:val="left"/>
        <w:rPr>
          <w:rFonts w:ascii="Times New Roman" w:eastAsia="Times New Roman" w:hAnsi="Times New Roman" w:cs="Times New Roman"/>
          <w:color w:val="auto"/>
          <w:sz w:val="28"/>
          <w:szCs w:val="28"/>
          <w:shd w:val="clear" w:color="auto" w:fill="auto"/>
        </w:rPr>
      </w:pPr>
    </w:p>
    <w:p w:rsidR="00E33559" w:rsidRPr="00E33559" w:rsidRDefault="00E33559" w:rsidP="00E33559">
      <w:pPr>
        <w:spacing w:after="0" w:line="259" w:lineRule="auto"/>
        <w:ind w:left="0" w:right="0" w:hanging="10"/>
        <w:jc w:val="center"/>
        <w:outlineLvl w:val="4"/>
        <w:rPr>
          <w:rFonts w:ascii="Times New Roman" w:eastAsia="Times New Roman" w:hAnsi="Times New Roman" w:cs="Times New Roman"/>
          <w:bCs/>
          <w:iCs/>
          <w:color w:val="000000"/>
          <w:sz w:val="28"/>
          <w:szCs w:val="28"/>
          <w:shd w:val="clear" w:color="auto" w:fill="auto"/>
          <w:lang w:val="uk-UA" w:eastAsia="en-US"/>
        </w:rPr>
      </w:pPr>
      <w:r w:rsidRPr="00E33559">
        <w:rPr>
          <w:rFonts w:ascii="Times New Roman" w:eastAsia="Times New Roman" w:hAnsi="Times New Roman" w:cs="Times New Roman"/>
          <w:bCs/>
          <w:iCs/>
          <w:color w:val="000000"/>
          <w:sz w:val="28"/>
          <w:szCs w:val="28"/>
          <w:shd w:val="clear" w:color="auto" w:fill="auto"/>
          <w:lang w:val="uk-UA" w:eastAsia="en-US"/>
        </w:rPr>
        <w:t>РІШЕННЯ</w:t>
      </w:r>
    </w:p>
    <w:tbl>
      <w:tblPr>
        <w:tblW w:w="0" w:type="auto"/>
        <w:tblLook w:val="04A0" w:firstRow="1" w:lastRow="0" w:firstColumn="1" w:lastColumn="0" w:noHBand="0" w:noVBand="1"/>
      </w:tblPr>
      <w:tblGrid>
        <w:gridCol w:w="4929"/>
        <w:gridCol w:w="4925"/>
      </w:tblGrid>
      <w:tr w:rsidR="00E33559" w:rsidRPr="00E33559" w:rsidTr="003B7712">
        <w:tc>
          <w:tcPr>
            <w:tcW w:w="4952" w:type="dxa"/>
          </w:tcPr>
          <w:p w:rsidR="00E33559" w:rsidRPr="00E33559" w:rsidRDefault="00E33559" w:rsidP="00E33559">
            <w:pPr>
              <w:spacing w:after="0" w:line="276" w:lineRule="auto"/>
              <w:ind w:left="0" w:right="0" w:firstLine="0"/>
              <w:jc w:val="left"/>
              <w:outlineLvl w:val="4"/>
              <w:rPr>
                <w:rFonts w:ascii="Times New Roman" w:eastAsia="Times New Roman" w:hAnsi="Times New Roman" w:cs="Times New Roman"/>
                <w:bCs/>
                <w:iCs/>
                <w:color w:val="000000"/>
                <w:sz w:val="28"/>
                <w:szCs w:val="28"/>
                <w:shd w:val="clear" w:color="auto" w:fill="auto"/>
                <w:lang w:val="uk-UA" w:eastAsia="en-US"/>
              </w:rPr>
            </w:pPr>
            <w:r w:rsidRPr="00E33559">
              <w:rPr>
                <w:rFonts w:ascii="Times New Roman" w:eastAsia="Times New Roman" w:hAnsi="Times New Roman" w:cs="Times New Roman"/>
                <w:color w:val="auto"/>
                <w:sz w:val="28"/>
                <w:szCs w:val="28"/>
                <w:shd w:val="clear" w:color="auto" w:fill="auto"/>
                <w:lang w:val="uk-UA"/>
              </w:rPr>
              <w:t xml:space="preserve">18 червня </w:t>
            </w:r>
            <w:r w:rsidRPr="00E33559">
              <w:rPr>
                <w:rFonts w:ascii="Times New Roman" w:eastAsia="Times New Roman" w:hAnsi="Times New Roman" w:cs="Times New Roman"/>
                <w:color w:val="auto"/>
                <w:sz w:val="28"/>
                <w:szCs w:val="28"/>
                <w:shd w:val="clear" w:color="auto" w:fill="auto"/>
              </w:rPr>
              <w:t>2018</w:t>
            </w:r>
            <w:r w:rsidRPr="00E33559">
              <w:rPr>
                <w:rFonts w:ascii="Times New Roman" w:eastAsia="Times New Roman" w:hAnsi="Times New Roman" w:cs="Times New Roman"/>
                <w:color w:val="auto"/>
                <w:sz w:val="28"/>
                <w:szCs w:val="28"/>
                <w:shd w:val="clear" w:color="auto" w:fill="auto"/>
                <w:lang w:val="uk-UA"/>
              </w:rPr>
              <w:t xml:space="preserve"> року</w:t>
            </w:r>
          </w:p>
        </w:tc>
        <w:tc>
          <w:tcPr>
            <w:tcW w:w="4952" w:type="dxa"/>
          </w:tcPr>
          <w:p w:rsidR="00E33559" w:rsidRPr="00E33559" w:rsidRDefault="00E33559" w:rsidP="00E33559">
            <w:pPr>
              <w:spacing w:after="0" w:line="276" w:lineRule="auto"/>
              <w:ind w:left="0" w:right="0" w:firstLine="0"/>
              <w:jc w:val="right"/>
              <w:outlineLvl w:val="4"/>
              <w:rPr>
                <w:rFonts w:ascii="Times New Roman" w:eastAsia="Times New Roman" w:hAnsi="Times New Roman" w:cs="Times New Roman"/>
                <w:bCs/>
                <w:iCs/>
                <w:color w:val="000000"/>
                <w:sz w:val="28"/>
                <w:szCs w:val="28"/>
                <w:shd w:val="clear" w:color="auto" w:fill="auto"/>
                <w:lang w:eastAsia="en-US"/>
              </w:rPr>
            </w:pPr>
            <w:r w:rsidRPr="00E33559">
              <w:rPr>
                <w:rFonts w:ascii="Times New Roman" w:eastAsia="Times New Roman" w:hAnsi="Times New Roman" w:cs="Times New Roman"/>
                <w:color w:val="auto"/>
                <w:sz w:val="28"/>
                <w:szCs w:val="28"/>
                <w:shd w:val="clear" w:color="auto" w:fill="auto"/>
              </w:rPr>
              <w:t xml:space="preserve">№ </w:t>
            </w:r>
            <w:r>
              <w:rPr>
                <w:rFonts w:ascii="Times New Roman" w:eastAsia="Times New Roman" w:hAnsi="Times New Roman" w:cs="Times New Roman"/>
                <w:color w:val="auto"/>
                <w:sz w:val="28"/>
                <w:szCs w:val="28"/>
                <w:shd w:val="clear" w:color="auto" w:fill="auto"/>
              </w:rPr>
              <w:t>0</w:t>
            </w:r>
            <w:r>
              <w:rPr>
                <w:rFonts w:ascii="Times New Roman" w:eastAsia="Times New Roman" w:hAnsi="Times New Roman" w:cs="Times New Roman"/>
                <w:color w:val="auto"/>
                <w:sz w:val="28"/>
                <w:szCs w:val="28"/>
                <w:shd w:val="clear" w:color="auto" w:fill="auto"/>
                <w:lang w:val="uk-UA"/>
              </w:rPr>
              <w:t>8</w:t>
            </w:r>
            <w:r w:rsidRPr="00E33559">
              <w:rPr>
                <w:rFonts w:ascii="Times New Roman" w:eastAsia="Times New Roman" w:hAnsi="Times New Roman" w:cs="Times New Roman"/>
                <w:color w:val="auto"/>
                <w:sz w:val="28"/>
                <w:szCs w:val="28"/>
                <w:shd w:val="clear" w:color="auto" w:fill="auto"/>
              </w:rPr>
              <w:t xml:space="preserve">    </w:t>
            </w:r>
          </w:p>
        </w:tc>
      </w:tr>
    </w:tbl>
    <w:p w:rsidR="00582533" w:rsidRPr="00E33559" w:rsidRDefault="00582533" w:rsidP="00E33559">
      <w:pPr>
        <w:spacing w:after="0"/>
        <w:ind w:left="0" w:right="0" w:firstLine="0"/>
        <w:rPr>
          <w:rFonts w:ascii="Times New Roman" w:hAnsi="Times New Roman" w:cs="Times New Roman"/>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733B0" w:rsidTr="004733B0">
        <w:tc>
          <w:tcPr>
            <w:tcW w:w="4785" w:type="dxa"/>
          </w:tcPr>
          <w:p w:rsidR="004733B0" w:rsidRDefault="004733B0" w:rsidP="004733B0">
            <w:pPr>
              <w:spacing w:after="0" w:line="240" w:lineRule="auto"/>
              <w:ind w:left="0" w:right="0" w:firstLine="0"/>
              <w:rPr>
                <w:rFonts w:ascii="Times New Roman" w:hAnsi="Times New Roman" w:cs="Times New Roman"/>
                <w:color w:val="auto"/>
                <w:sz w:val="28"/>
                <w:szCs w:val="28"/>
                <w:shd w:val="clear" w:color="auto" w:fill="auto"/>
                <w:lang w:val="uk-UA"/>
              </w:rPr>
            </w:pPr>
            <w:r w:rsidRPr="0089308B">
              <w:rPr>
                <w:rFonts w:ascii="Times New Roman" w:hAnsi="Times New Roman" w:cs="Times New Roman"/>
                <w:color w:val="auto"/>
                <w:sz w:val="28"/>
                <w:szCs w:val="28"/>
                <w:shd w:val="clear" w:color="auto" w:fill="auto"/>
                <w:lang w:val="uk-UA"/>
              </w:rPr>
              <w:t>Про встановлення єдиного податку на території Комишуваської селищної  ради</w:t>
            </w:r>
          </w:p>
        </w:tc>
        <w:tc>
          <w:tcPr>
            <w:tcW w:w="4785" w:type="dxa"/>
          </w:tcPr>
          <w:p w:rsidR="004733B0" w:rsidRDefault="004733B0" w:rsidP="004733B0">
            <w:pPr>
              <w:spacing w:after="0"/>
              <w:ind w:left="0" w:right="0" w:firstLine="0"/>
              <w:rPr>
                <w:rFonts w:ascii="Times New Roman" w:hAnsi="Times New Roman" w:cs="Times New Roman"/>
                <w:color w:val="auto"/>
                <w:sz w:val="28"/>
                <w:szCs w:val="28"/>
                <w:shd w:val="clear" w:color="auto" w:fill="auto"/>
                <w:lang w:val="uk-UA"/>
              </w:rPr>
            </w:pPr>
          </w:p>
        </w:tc>
      </w:tr>
    </w:tbl>
    <w:p w:rsidR="000F5CFE" w:rsidRDefault="000F5CFE" w:rsidP="000F5CFE">
      <w:pPr>
        <w:spacing w:after="0" w:line="240" w:lineRule="auto"/>
        <w:ind w:left="0" w:right="0" w:firstLine="709"/>
        <w:rPr>
          <w:rFonts w:ascii="Times New Roman" w:hAnsi="Times New Roman" w:cs="Times New Roman"/>
          <w:color w:val="auto"/>
          <w:sz w:val="28"/>
          <w:szCs w:val="28"/>
          <w:shd w:val="clear" w:color="auto" w:fill="auto"/>
          <w:lang w:val="uk-UA"/>
        </w:rPr>
      </w:pPr>
    </w:p>
    <w:p w:rsidR="004733B0" w:rsidRDefault="00582533" w:rsidP="000F5CFE">
      <w:pPr>
        <w:spacing w:after="0" w:line="240" w:lineRule="auto"/>
        <w:ind w:left="0" w:right="0" w:firstLine="709"/>
        <w:rPr>
          <w:rFonts w:ascii="Times New Roman" w:hAnsi="Times New Roman" w:cs="Times New Roman"/>
          <w:color w:val="auto"/>
          <w:sz w:val="28"/>
          <w:szCs w:val="28"/>
          <w:shd w:val="clear" w:color="auto" w:fill="auto"/>
          <w:lang w:val="uk-UA"/>
        </w:rPr>
      </w:pPr>
      <w:r w:rsidRPr="0089308B">
        <w:rPr>
          <w:rFonts w:ascii="Times New Roman" w:hAnsi="Times New Roman" w:cs="Times New Roman"/>
          <w:color w:val="auto"/>
          <w:sz w:val="28"/>
          <w:szCs w:val="28"/>
          <w:shd w:val="clear" w:color="auto" w:fill="auto"/>
          <w:lang w:val="uk-UA"/>
        </w:rPr>
        <w:t xml:space="preserve">Відповідно до статті 7, пункту 10.2 статті 10, пункту 12.3 статті 12, статей 291-300 Податкового кодексу України, пункту 24 статті 26 Закону України «Про місцеве самоврядування в Україні» Комишуваська селищна  рада  </w:t>
      </w:r>
    </w:p>
    <w:p w:rsidR="004733B0" w:rsidRDefault="004733B0" w:rsidP="000F5CFE">
      <w:pPr>
        <w:spacing w:after="0" w:line="240" w:lineRule="auto"/>
        <w:ind w:left="0" w:right="0" w:firstLine="709"/>
        <w:rPr>
          <w:rFonts w:ascii="Times New Roman" w:hAnsi="Times New Roman" w:cs="Times New Roman"/>
          <w:color w:val="auto"/>
          <w:sz w:val="28"/>
          <w:szCs w:val="28"/>
          <w:shd w:val="clear" w:color="auto" w:fill="auto"/>
          <w:lang w:val="uk-UA"/>
        </w:rPr>
      </w:pPr>
    </w:p>
    <w:p w:rsidR="00582533" w:rsidRDefault="00582533" w:rsidP="000F5CFE">
      <w:pPr>
        <w:spacing w:after="0" w:line="240" w:lineRule="auto"/>
        <w:ind w:left="0" w:right="0" w:firstLine="709"/>
        <w:rPr>
          <w:rFonts w:ascii="Times New Roman" w:hAnsi="Times New Roman" w:cs="Times New Roman"/>
          <w:color w:val="auto"/>
          <w:sz w:val="28"/>
          <w:szCs w:val="28"/>
          <w:shd w:val="clear" w:color="auto" w:fill="auto"/>
          <w:lang w:val="uk-UA"/>
        </w:rPr>
      </w:pPr>
      <w:r w:rsidRPr="0089308B">
        <w:rPr>
          <w:rFonts w:ascii="Times New Roman" w:hAnsi="Times New Roman" w:cs="Times New Roman"/>
          <w:color w:val="auto"/>
          <w:sz w:val="28"/>
          <w:szCs w:val="28"/>
          <w:shd w:val="clear" w:color="auto" w:fill="auto"/>
          <w:lang w:val="uk-UA"/>
        </w:rPr>
        <w:t>ВИРІШИЛА</w:t>
      </w:r>
      <w:r w:rsidR="004733B0">
        <w:rPr>
          <w:rFonts w:ascii="Times New Roman" w:hAnsi="Times New Roman" w:cs="Times New Roman"/>
          <w:color w:val="auto"/>
          <w:sz w:val="28"/>
          <w:szCs w:val="28"/>
          <w:shd w:val="clear" w:color="auto" w:fill="auto"/>
          <w:lang w:val="uk-UA"/>
        </w:rPr>
        <w:t>:</w:t>
      </w:r>
    </w:p>
    <w:p w:rsidR="004733B0" w:rsidRPr="0089308B" w:rsidRDefault="004733B0" w:rsidP="000F5CFE">
      <w:pPr>
        <w:spacing w:after="0" w:line="240" w:lineRule="auto"/>
        <w:ind w:left="0" w:right="0" w:firstLine="709"/>
        <w:rPr>
          <w:rFonts w:ascii="Times New Roman" w:hAnsi="Times New Roman" w:cs="Times New Roman"/>
          <w:color w:val="auto"/>
          <w:sz w:val="28"/>
          <w:szCs w:val="28"/>
          <w:lang w:val="uk-UA"/>
        </w:rPr>
      </w:pPr>
    </w:p>
    <w:p w:rsidR="00582533" w:rsidRPr="004733B0" w:rsidRDefault="00582533" w:rsidP="000F5CFE">
      <w:pPr>
        <w:numPr>
          <w:ilvl w:val="0"/>
          <w:numId w:val="1"/>
        </w:numPr>
        <w:spacing w:after="0" w:line="240" w:lineRule="auto"/>
        <w:ind w:left="0" w:right="0" w:firstLine="709"/>
        <w:rPr>
          <w:rFonts w:ascii="Times New Roman" w:hAnsi="Times New Roman" w:cs="Times New Roman"/>
          <w:color w:val="auto"/>
          <w:sz w:val="28"/>
          <w:szCs w:val="28"/>
          <w:lang w:val="uk-UA"/>
        </w:rPr>
      </w:pPr>
      <w:r w:rsidRPr="0089308B">
        <w:rPr>
          <w:rFonts w:ascii="Times New Roman" w:hAnsi="Times New Roman" w:cs="Times New Roman"/>
          <w:color w:val="auto"/>
          <w:sz w:val="28"/>
          <w:szCs w:val="28"/>
          <w:lang w:val="uk-UA"/>
        </w:rPr>
        <w:t xml:space="preserve">Установити на території </w:t>
      </w:r>
      <w:r w:rsidRPr="0089308B">
        <w:rPr>
          <w:rFonts w:ascii="Times New Roman" w:hAnsi="Times New Roman" w:cs="Times New Roman"/>
          <w:color w:val="auto"/>
          <w:sz w:val="28"/>
          <w:szCs w:val="28"/>
          <w:shd w:val="clear" w:color="auto" w:fill="auto"/>
          <w:lang w:val="uk-UA"/>
        </w:rPr>
        <w:t>Комишуваської селищної ради єдиний податок.</w:t>
      </w:r>
    </w:p>
    <w:p w:rsidR="004733B0" w:rsidRPr="0089308B" w:rsidRDefault="004733B0" w:rsidP="000F5CFE">
      <w:pPr>
        <w:spacing w:after="0" w:line="240" w:lineRule="auto"/>
        <w:ind w:left="0" w:right="0" w:firstLine="709"/>
        <w:rPr>
          <w:rFonts w:ascii="Times New Roman" w:hAnsi="Times New Roman" w:cs="Times New Roman"/>
          <w:color w:val="auto"/>
          <w:sz w:val="28"/>
          <w:szCs w:val="28"/>
          <w:lang w:val="uk-UA"/>
        </w:rPr>
      </w:pPr>
    </w:p>
    <w:p w:rsidR="00582533" w:rsidRPr="004733B0" w:rsidRDefault="00582533" w:rsidP="000F5CFE">
      <w:pPr>
        <w:numPr>
          <w:ilvl w:val="0"/>
          <w:numId w:val="1"/>
        </w:numPr>
        <w:spacing w:after="0" w:line="240" w:lineRule="auto"/>
        <w:ind w:left="0" w:right="0" w:firstLine="709"/>
        <w:rPr>
          <w:rFonts w:ascii="Times New Roman" w:hAnsi="Times New Roman" w:cs="Times New Roman"/>
          <w:color w:val="auto"/>
          <w:sz w:val="28"/>
          <w:szCs w:val="28"/>
          <w:lang w:val="uk-UA"/>
        </w:rPr>
      </w:pPr>
      <w:r w:rsidRPr="0089308B">
        <w:rPr>
          <w:rFonts w:ascii="Times New Roman" w:hAnsi="Times New Roman" w:cs="Times New Roman"/>
          <w:color w:val="auto"/>
          <w:sz w:val="28"/>
          <w:szCs w:val="28"/>
          <w:shd w:val="clear" w:color="auto" w:fill="auto"/>
          <w:lang w:val="uk-UA"/>
        </w:rPr>
        <w:t xml:space="preserve">Затвердити Положення про порядок обчислення та сплати єдиного податку на </w:t>
      </w:r>
      <w:r w:rsidRPr="0089308B">
        <w:rPr>
          <w:rFonts w:ascii="Times New Roman" w:hAnsi="Times New Roman" w:cs="Times New Roman"/>
          <w:color w:val="auto"/>
          <w:sz w:val="28"/>
          <w:szCs w:val="28"/>
          <w:lang w:val="uk-UA"/>
        </w:rPr>
        <w:t xml:space="preserve">території </w:t>
      </w:r>
      <w:r w:rsidRPr="0089308B">
        <w:rPr>
          <w:rFonts w:ascii="Times New Roman" w:hAnsi="Times New Roman" w:cs="Times New Roman"/>
          <w:color w:val="auto"/>
          <w:sz w:val="28"/>
          <w:szCs w:val="28"/>
          <w:shd w:val="clear" w:color="auto" w:fill="auto"/>
          <w:lang w:val="uk-UA"/>
        </w:rPr>
        <w:t>Комишуваської селищної ради згідно з додатком.</w:t>
      </w:r>
    </w:p>
    <w:p w:rsidR="004733B0" w:rsidRDefault="004733B0" w:rsidP="000F5CFE">
      <w:pPr>
        <w:spacing w:after="0" w:line="240" w:lineRule="auto"/>
        <w:ind w:left="0" w:right="0" w:firstLine="709"/>
        <w:rPr>
          <w:rFonts w:ascii="Times New Roman" w:hAnsi="Times New Roman" w:cs="Times New Roman"/>
          <w:color w:val="auto"/>
          <w:sz w:val="28"/>
          <w:szCs w:val="28"/>
          <w:lang w:val="uk-UA"/>
        </w:rPr>
      </w:pPr>
    </w:p>
    <w:p w:rsidR="00582533" w:rsidRPr="005338CC" w:rsidRDefault="00582533" w:rsidP="000F5CFE">
      <w:pPr>
        <w:numPr>
          <w:ilvl w:val="0"/>
          <w:numId w:val="1"/>
        </w:numPr>
        <w:spacing w:after="0" w:line="240" w:lineRule="auto"/>
        <w:ind w:left="0" w:right="0" w:firstLine="709"/>
        <w:rPr>
          <w:rStyle w:val="a4"/>
          <w:rFonts w:ascii="Times New Roman" w:hAnsi="Times New Roman" w:cs="Times New Roman"/>
          <w:color w:val="auto"/>
          <w:sz w:val="28"/>
          <w:szCs w:val="28"/>
          <w:u w:val="none"/>
          <w:lang w:val="uk-UA"/>
        </w:rPr>
      </w:pPr>
      <w:r w:rsidRPr="0089308B">
        <w:rPr>
          <w:rFonts w:ascii="Times New Roman" w:hAnsi="Times New Roman" w:cs="Times New Roman"/>
          <w:color w:val="auto"/>
          <w:sz w:val="28"/>
          <w:szCs w:val="28"/>
          <w:shd w:val="clear" w:color="auto" w:fill="auto"/>
          <w:lang w:val="uk-UA"/>
        </w:rPr>
        <w:t xml:space="preserve">Оприлюднити дане рішення у десятиденний строк після їх прийняття та підписання  у газеті «Трудова слава» та офіційному сайті Комишуваської селищної ради </w:t>
      </w:r>
      <w:hyperlink r:id="rId9" w:history="1">
        <w:r w:rsidRPr="0089308B">
          <w:rPr>
            <w:rStyle w:val="a4"/>
            <w:rFonts w:ascii="Times New Roman" w:hAnsi="Times New Roman" w:cs="Times New Roman"/>
            <w:bCs/>
            <w:color w:val="auto"/>
            <w:sz w:val="28"/>
            <w:szCs w:val="28"/>
            <w:shd w:val="clear" w:color="auto" w:fill="FFFFFF"/>
          </w:rPr>
          <w:t>http://komish-gromada.gov.ua/</w:t>
        </w:r>
      </w:hyperlink>
      <w:r w:rsidRPr="0089308B">
        <w:rPr>
          <w:rStyle w:val="a4"/>
          <w:rFonts w:ascii="Times New Roman" w:hAnsi="Times New Roman" w:cs="Times New Roman"/>
          <w:bCs/>
          <w:color w:val="auto"/>
          <w:sz w:val="28"/>
          <w:szCs w:val="28"/>
          <w:shd w:val="clear" w:color="auto" w:fill="FFFFFF"/>
          <w:lang w:val="uk-UA"/>
        </w:rPr>
        <w:t>.</w:t>
      </w:r>
    </w:p>
    <w:p w:rsidR="005338CC" w:rsidRDefault="005338CC" w:rsidP="000F5CFE">
      <w:pPr>
        <w:pStyle w:val="a3"/>
        <w:spacing w:after="0" w:line="240" w:lineRule="auto"/>
        <w:ind w:left="0" w:right="0" w:firstLine="709"/>
        <w:rPr>
          <w:rStyle w:val="a4"/>
          <w:rFonts w:ascii="Times New Roman" w:hAnsi="Times New Roman" w:cs="Times New Roman"/>
          <w:color w:val="auto"/>
          <w:sz w:val="28"/>
          <w:szCs w:val="28"/>
          <w:u w:val="none"/>
          <w:lang w:val="uk-UA"/>
        </w:rPr>
      </w:pPr>
    </w:p>
    <w:p w:rsidR="005338CC" w:rsidRPr="005338CC" w:rsidRDefault="005338CC" w:rsidP="000F5CFE">
      <w:pPr>
        <w:pStyle w:val="a3"/>
        <w:numPr>
          <w:ilvl w:val="0"/>
          <w:numId w:val="1"/>
        </w:numPr>
        <w:spacing w:after="0" w:line="240" w:lineRule="auto"/>
        <w:ind w:left="0" w:right="0" w:firstLine="709"/>
        <w:rPr>
          <w:rStyle w:val="a4"/>
          <w:rFonts w:ascii="Times New Roman" w:hAnsi="Times New Roman" w:cs="Times New Roman"/>
          <w:color w:val="auto"/>
          <w:sz w:val="28"/>
          <w:szCs w:val="28"/>
          <w:u w:val="none"/>
          <w:lang w:val="uk-UA"/>
        </w:rPr>
      </w:pPr>
      <w:r w:rsidRPr="005338CC">
        <w:rPr>
          <w:rStyle w:val="a4"/>
          <w:rFonts w:ascii="Times New Roman" w:hAnsi="Times New Roman" w:cs="Times New Roman"/>
          <w:color w:val="auto"/>
          <w:sz w:val="28"/>
          <w:szCs w:val="28"/>
          <w:u w:val="none"/>
          <w:lang w:val="uk-UA"/>
        </w:rPr>
        <w:t>Рішення набирає чинності з 01 січня 2019 року.</w:t>
      </w:r>
    </w:p>
    <w:p w:rsidR="004733B0" w:rsidRPr="0089308B" w:rsidRDefault="004733B0" w:rsidP="000F5CFE">
      <w:pPr>
        <w:spacing w:after="0" w:line="240" w:lineRule="auto"/>
        <w:ind w:left="0" w:right="0" w:firstLine="709"/>
        <w:rPr>
          <w:rFonts w:ascii="Times New Roman" w:hAnsi="Times New Roman" w:cs="Times New Roman"/>
          <w:color w:val="auto"/>
          <w:sz w:val="28"/>
          <w:szCs w:val="28"/>
          <w:lang w:val="uk-UA"/>
        </w:rPr>
      </w:pPr>
    </w:p>
    <w:p w:rsidR="00A36558" w:rsidRPr="004733B0" w:rsidRDefault="00582533" w:rsidP="000F5CFE">
      <w:pPr>
        <w:numPr>
          <w:ilvl w:val="0"/>
          <w:numId w:val="1"/>
        </w:numPr>
        <w:spacing w:after="0" w:line="240" w:lineRule="auto"/>
        <w:ind w:left="0" w:right="0" w:firstLine="709"/>
        <w:rPr>
          <w:rFonts w:ascii="Times New Roman" w:hAnsi="Times New Roman" w:cs="Times New Roman"/>
          <w:color w:val="auto"/>
          <w:sz w:val="28"/>
          <w:szCs w:val="28"/>
          <w:lang w:val="uk-UA"/>
        </w:rPr>
      </w:pPr>
      <w:r w:rsidRPr="0089308B">
        <w:rPr>
          <w:rFonts w:ascii="Times New Roman" w:hAnsi="Times New Roman" w:cs="Times New Roman"/>
          <w:color w:val="auto"/>
          <w:sz w:val="28"/>
          <w:szCs w:val="28"/>
          <w:shd w:val="clear" w:color="auto" w:fill="auto"/>
          <w:lang w:val="uk-UA"/>
        </w:rPr>
        <w:t xml:space="preserve">Контроль за виконанням цього рішення покласти на постійну комісію з питань </w:t>
      </w:r>
      <w:r w:rsidRPr="0089308B">
        <w:rPr>
          <w:rFonts w:ascii="Times New Roman" w:hAnsi="Times New Roman" w:cs="Times New Roman"/>
          <w:color w:val="auto"/>
          <w:sz w:val="28"/>
          <w:szCs w:val="28"/>
          <w:lang w:val="uk-UA"/>
        </w:rPr>
        <w:t xml:space="preserve">людини ,законності, депутатської діяльності </w:t>
      </w:r>
      <w:r w:rsidR="005338CC">
        <w:rPr>
          <w:rFonts w:ascii="Times New Roman" w:hAnsi="Times New Roman" w:cs="Times New Roman"/>
          <w:color w:val="auto"/>
          <w:sz w:val="28"/>
          <w:szCs w:val="28"/>
          <w:lang w:val="uk-UA"/>
        </w:rPr>
        <w:t xml:space="preserve">і етики та з питань планування, </w:t>
      </w:r>
      <w:r w:rsidRPr="0089308B">
        <w:rPr>
          <w:rFonts w:ascii="Times New Roman" w:hAnsi="Times New Roman" w:cs="Times New Roman"/>
          <w:color w:val="auto"/>
          <w:sz w:val="28"/>
          <w:szCs w:val="28"/>
          <w:lang w:val="uk-UA"/>
        </w:rPr>
        <w:t>фінансів,</w:t>
      </w:r>
      <w:r w:rsidR="005338CC">
        <w:rPr>
          <w:rFonts w:ascii="Times New Roman" w:hAnsi="Times New Roman" w:cs="Times New Roman"/>
          <w:color w:val="auto"/>
          <w:sz w:val="28"/>
          <w:szCs w:val="28"/>
          <w:lang w:val="uk-UA"/>
        </w:rPr>
        <w:t xml:space="preserve"> </w:t>
      </w:r>
      <w:r w:rsidRPr="0089308B">
        <w:rPr>
          <w:rFonts w:ascii="Times New Roman" w:hAnsi="Times New Roman" w:cs="Times New Roman"/>
          <w:color w:val="auto"/>
          <w:sz w:val="28"/>
          <w:szCs w:val="28"/>
          <w:lang w:val="uk-UA"/>
        </w:rPr>
        <w:t>бюджету та соціально-економіч</w:t>
      </w:r>
      <w:r w:rsidR="005338CC">
        <w:rPr>
          <w:rFonts w:ascii="Times New Roman" w:hAnsi="Times New Roman" w:cs="Times New Roman"/>
          <w:color w:val="auto"/>
          <w:sz w:val="28"/>
          <w:szCs w:val="28"/>
          <w:lang w:val="uk-UA"/>
        </w:rPr>
        <w:t>н</w:t>
      </w:r>
      <w:r w:rsidRPr="0089308B">
        <w:rPr>
          <w:rFonts w:ascii="Times New Roman" w:hAnsi="Times New Roman" w:cs="Times New Roman"/>
          <w:color w:val="auto"/>
          <w:sz w:val="28"/>
          <w:szCs w:val="28"/>
          <w:lang w:val="uk-UA"/>
        </w:rPr>
        <w:t xml:space="preserve">ого розвитку Комишуваської селищної </w:t>
      </w:r>
      <w:r w:rsidRPr="0089308B">
        <w:rPr>
          <w:rFonts w:ascii="Times New Roman" w:hAnsi="Times New Roman" w:cs="Times New Roman"/>
          <w:color w:val="auto"/>
          <w:sz w:val="28"/>
          <w:szCs w:val="28"/>
          <w:shd w:val="clear" w:color="auto" w:fill="auto"/>
          <w:lang w:val="uk-UA"/>
        </w:rPr>
        <w:t xml:space="preserve"> ради.</w:t>
      </w:r>
    </w:p>
    <w:p w:rsidR="000F5CFE" w:rsidRDefault="000F5CFE" w:rsidP="000F5CFE">
      <w:pPr>
        <w:spacing w:after="0" w:line="240" w:lineRule="auto"/>
        <w:ind w:left="0" w:right="0" w:firstLine="0"/>
        <w:rPr>
          <w:rFonts w:ascii="Times New Roman" w:hAnsi="Times New Roman" w:cs="Times New Roman"/>
          <w:color w:val="auto"/>
          <w:sz w:val="28"/>
          <w:szCs w:val="28"/>
          <w:lang w:val="uk-UA"/>
        </w:rPr>
      </w:pPr>
    </w:p>
    <w:p w:rsidR="005338CC" w:rsidRDefault="00582533" w:rsidP="000F5CFE">
      <w:pPr>
        <w:spacing w:after="0" w:line="240" w:lineRule="auto"/>
        <w:ind w:left="0" w:right="0" w:firstLine="0"/>
        <w:rPr>
          <w:rFonts w:ascii="Times New Roman" w:hAnsi="Times New Roman" w:cs="Times New Roman"/>
          <w:color w:val="000000"/>
          <w:sz w:val="28"/>
          <w:szCs w:val="28"/>
          <w:lang w:val="uk-UA"/>
        </w:rPr>
      </w:pPr>
      <w:r w:rsidRPr="00A36558">
        <w:rPr>
          <w:rFonts w:ascii="Times New Roman" w:hAnsi="Times New Roman" w:cs="Times New Roman"/>
          <w:color w:val="000000"/>
          <w:sz w:val="28"/>
          <w:szCs w:val="28"/>
          <w:lang w:val="uk-UA"/>
        </w:rPr>
        <w:t xml:space="preserve">Селищний голова  </w:t>
      </w:r>
      <w:r w:rsidR="004733B0">
        <w:rPr>
          <w:rFonts w:ascii="Times New Roman" w:hAnsi="Times New Roman" w:cs="Times New Roman"/>
          <w:color w:val="000000"/>
          <w:sz w:val="28"/>
          <w:szCs w:val="28"/>
          <w:lang w:val="uk-UA"/>
        </w:rPr>
        <w:t xml:space="preserve"> </w:t>
      </w:r>
      <w:r w:rsidR="004733B0">
        <w:rPr>
          <w:rFonts w:ascii="Times New Roman" w:hAnsi="Times New Roman" w:cs="Times New Roman"/>
          <w:color w:val="000000"/>
          <w:sz w:val="28"/>
          <w:szCs w:val="28"/>
          <w:lang w:val="uk-UA"/>
        </w:rPr>
        <w:tab/>
      </w:r>
      <w:r w:rsidR="004733B0">
        <w:rPr>
          <w:rFonts w:ascii="Times New Roman" w:hAnsi="Times New Roman" w:cs="Times New Roman"/>
          <w:color w:val="000000"/>
          <w:sz w:val="28"/>
          <w:szCs w:val="28"/>
          <w:lang w:val="uk-UA"/>
        </w:rPr>
        <w:tab/>
      </w:r>
      <w:r w:rsidR="004733B0">
        <w:rPr>
          <w:rFonts w:ascii="Times New Roman" w:hAnsi="Times New Roman" w:cs="Times New Roman"/>
          <w:color w:val="000000"/>
          <w:sz w:val="28"/>
          <w:szCs w:val="28"/>
          <w:lang w:val="uk-UA"/>
        </w:rPr>
        <w:tab/>
      </w:r>
      <w:r w:rsidR="004733B0">
        <w:rPr>
          <w:rFonts w:ascii="Times New Roman" w:hAnsi="Times New Roman" w:cs="Times New Roman"/>
          <w:color w:val="000000"/>
          <w:sz w:val="28"/>
          <w:szCs w:val="28"/>
          <w:lang w:val="uk-UA"/>
        </w:rPr>
        <w:tab/>
      </w:r>
      <w:r w:rsidR="004733B0">
        <w:rPr>
          <w:rFonts w:ascii="Times New Roman" w:hAnsi="Times New Roman" w:cs="Times New Roman"/>
          <w:color w:val="000000"/>
          <w:sz w:val="28"/>
          <w:szCs w:val="28"/>
          <w:lang w:val="uk-UA"/>
        </w:rPr>
        <w:tab/>
      </w:r>
      <w:r w:rsidR="004733B0">
        <w:rPr>
          <w:rFonts w:ascii="Times New Roman" w:hAnsi="Times New Roman" w:cs="Times New Roman"/>
          <w:color w:val="000000"/>
          <w:sz w:val="28"/>
          <w:szCs w:val="28"/>
          <w:lang w:val="uk-UA"/>
        </w:rPr>
        <w:tab/>
      </w:r>
      <w:r w:rsidR="004733B0">
        <w:rPr>
          <w:rFonts w:ascii="Times New Roman" w:hAnsi="Times New Roman" w:cs="Times New Roman"/>
          <w:color w:val="000000"/>
          <w:sz w:val="28"/>
          <w:szCs w:val="28"/>
          <w:lang w:val="uk-UA"/>
        </w:rPr>
        <w:tab/>
      </w:r>
      <w:r w:rsidRPr="00A36558">
        <w:rPr>
          <w:rFonts w:ascii="Times New Roman" w:hAnsi="Times New Roman" w:cs="Times New Roman"/>
          <w:color w:val="000000"/>
          <w:sz w:val="28"/>
          <w:szCs w:val="28"/>
          <w:lang w:val="uk-UA"/>
        </w:rPr>
        <w:t>Ю.В.</w:t>
      </w:r>
      <w:r w:rsidR="005338CC">
        <w:rPr>
          <w:rFonts w:ascii="Times New Roman" w:hAnsi="Times New Roman" w:cs="Times New Roman"/>
          <w:color w:val="000000"/>
          <w:sz w:val="28"/>
          <w:szCs w:val="28"/>
          <w:lang w:val="uk-UA"/>
        </w:rPr>
        <w:t xml:space="preserve"> </w:t>
      </w:r>
      <w:r w:rsidRPr="00A36558">
        <w:rPr>
          <w:rFonts w:ascii="Times New Roman" w:hAnsi="Times New Roman" w:cs="Times New Roman"/>
          <w:color w:val="000000"/>
          <w:sz w:val="28"/>
          <w:szCs w:val="28"/>
          <w:lang w:val="uk-UA"/>
        </w:rPr>
        <w:t>Карапетян</w:t>
      </w:r>
    </w:p>
    <w:p w:rsidR="000F5CFE" w:rsidRDefault="000F5CFE" w:rsidP="000F5CFE">
      <w:pPr>
        <w:spacing w:after="0" w:line="240" w:lineRule="auto"/>
        <w:ind w:left="0" w:right="0" w:firstLine="0"/>
        <w:rPr>
          <w:rFonts w:ascii="Times New Roman" w:hAnsi="Times New Roman" w:cs="Times New Roman"/>
          <w:color w:val="000000"/>
          <w:sz w:val="28"/>
          <w:szCs w:val="28"/>
          <w:lang w:val="uk-UA"/>
        </w:rPr>
      </w:pPr>
    </w:p>
    <w:p w:rsidR="00F64DBF" w:rsidRDefault="00F64DBF" w:rsidP="000F5CFE">
      <w:pPr>
        <w:spacing w:after="0" w:line="240" w:lineRule="auto"/>
        <w:ind w:left="0" w:right="0" w:firstLine="0"/>
        <w:rPr>
          <w:rFonts w:ascii="Times New Roman" w:hAnsi="Times New Roman" w:cs="Times New Roman"/>
          <w:color w:val="000000"/>
          <w:sz w:val="28"/>
          <w:szCs w:val="28"/>
          <w:lang w:val="uk-UA"/>
        </w:rPr>
      </w:pPr>
    </w:p>
    <w:p w:rsidR="00F64DBF" w:rsidRDefault="00F64DBF" w:rsidP="000F5CFE">
      <w:pPr>
        <w:spacing w:after="0" w:line="240" w:lineRule="auto"/>
        <w:ind w:left="0" w:right="0" w:firstLine="0"/>
        <w:rPr>
          <w:rFonts w:ascii="Times New Roman" w:hAnsi="Times New Roman" w:cs="Times New Roman"/>
          <w:color w:val="000000"/>
          <w:sz w:val="28"/>
          <w:szCs w:val="28"/>
          <w:lang w:val="uk-UA"/>
        </w:rPr>
      </w:pPr>
    </w:p>
    <w:p w:rsidR="00F64DBF" w:rsidRPr="00D804C8" w:rsidRDefault="00F64DBF" w:rsidP="000F5CFE">
      <w:pPr>
        <w:spacing w:after="0" w:line="240" w:lineRule="auto"/>
        <w:ind w:left="0" w:right="0" w:firstLine="0"/>
        <w:rPr>
          <w:rFonts w:ascii="Times New Roman" w:hAnsi="Times New Roman" w:cs="Times New Roman"/>
          <w:color w:val="000000"/>
          <w:sz w:val="28"/>
          <w:szCs w:val="28"/>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3793"/>
      </w:tblGrid>
      <w:tr w:rsidR="000F5CFE" w:rsidRPr="000F5CFE" w:rsidTr="003B7712">
        <w:tc>
          <w:tcPr>
            <w:tcW w:w="6062" w:type="dxa"/>
          </w:tcPr>
          <w:p w:rsidR="000F5CFE" w:rsidRPr="000F5CFE" w:rsidRDefault="000F5CFE" w:rsidP="000F5CFE">
            <w:pPr>
              <w:spacing w:after="0" w:line="240" w:lineRule="auto"/>
              <w:ind w:left="0" w:right="0" w:firstLine="0"/>
              <w:rPr>
                <w:rFonts w:ascii="Times New Roman" w:eastAsia="Times New Roman" w:hAnsi="Times New Roman" w:cs="Times New Roman"/>
                <w:color w:val="auto"/>
                <w:shd w:val="clear" w:color="auto" w:fill="auto"/>
                <w:lang w:val="uk-UA"/>
              </w:rPr>
            </w:pPr>
          </w:p>
        </w:tc>
        <w:tc>
          <w:tcPr>
            <w:tcW w:w="3793" w:type="dxa"/>
          </w:tcPr>
          <w:p w:rsidR="000F5CFE" w:rsidRPr="000F5CFE" w:rsidRDefault="000F5CFE" w:rsidP="000F5CFE">
            <w:pPr>
              <w:spacing w:after="0" w:line="240" w:lineRule="auto"/>
              <w:ind w:left="0" w:right="0" w:firstLine="0"/>
              <w:rPr>
                <w:rFonts w:ascii="Times New Roman" w:eastAsia="Times New Roman" w:hAnsi="Times New Roman" w:cs="Times New Roman"/>
                <w:color w:val="auto"/>
                <w:sz w:val="24"/>
                <w:szCs w:val="24"/>
                <w:shd w:val="clear" w:color="auto" w:fill="auto"/>
                <w:lang w:val="uk-UA"/>
              </w:rPr>
            </w:pPr>
            <w:r w:rsidRPr="000F5CFE">
              <w:rPr>
                <w:rFonts w:ascii="Times New Roman" w:eastAsia="Times New Roman" w:hAnsi="Times New Roman" w:cs="Times New Roman"/>
                <w:color w:val="auto"/>
                <w:sz w:val="24"/>
                <w:szCs w:val="24"/>
                <w:shd w:val="clear" w:color="auto" w:fill="auto"/>
                <w:lang w:val="uk-UA"/>
              </w:rPr>
              <w:t xml:space="preserve">             ЗАТВЕРДЖЕНО</w:t>
            </w:r>
          </w:p>
          <w:p w:rsidR="000F5CFE" w:rsidRPr="000F5CFE" w:rsidRDefault="000F5CFE" w:rsidP="000F5CFE">
            <w:pPr>
              <w:spacing w:after="0" w:line="240" w:lineRule="auto"/>
              <w:ind w:left="0" w:right="0" w:firstLine="0"/>
              <w:rPr>
                <w:rFonts w:ascii="Times New Roman" w:eastAsia="Times New Roman" w:hAnsi="Times New Roman" w:cs="Times New Roman"/>
                <w:color w:val="auto"/>
                <w:sz w:val="24"/>
                <w:szCs w:val="24"/>
                <w:shd w:val="clear" w:color="auto" w:fill="auto"/>
                <w:lang w:val="uk-UA"/>
              </w:rPr>
            </w:pPr>
            <w:r w:rsidRPr="000F5CFE">
              <w:rPr>
                <w:rFonts w:ascii="Times New Roman" w:eastAsia="Times New Roman" w:hAnsi="Times New Roman" w:cs="Times New Roman"/>
                <w:color w:val="auto"/>
                <w:sz w:val="24"/>
                <w:szCs w:val="24"/>
                <w:shd w:val="clear" w:color="auto" w:fill="auto"/>
                <w:lang w:val="uk-UA"/>
              </w:rPr>
              <w:t>рішенням двадцять сьомої сесії</w:t>
            </w:r>
          </w:p>
          <w:p w:rsidR="000F5CFE" w:rsidRPr="000F5CFE" w:rsidRDefault="000F5CFE" w:rsidP="000F5CFE">
            <w:pPr>
              <w:spacing w:after="0" w:line="240" w:lineRule="auto"/>
              <w:ind w:left="0" w:right="0" w:firstLine="0"/>
              <w:rPr>
                <w:rFonts w:ascii="Times New Roman" w:eastAsia="Times New Roman" w:hAnsi="Times New Roman" w:cs="Times New Roman"/>
                <w:color w:val="auto"/>
                <w:sz w:val="24"/>
                <w:szCs w:val="24"/>
                <w:shd w:val="clear" w:color="auto" w:fill="auto"/>
                <w:lang w:val="uk-UA"/>
              </w:rPr>
            </w:pPr>
            <w:r w:rsidRPr="000F5CFE">
              <w:rPr>
                <w:rFonts w:ascii="Times New Roman" w:eastAsia="Times New Roman" w:hAnsi="Times New Roman" w:cs="Times New Roman"/>
                <w:color w:val="auto"/>
                <w:sz w:val="24"/>
                <w:szCs w:val="24"/>
                <w:shd w:val="clear" w:color="auto" w:fill="auto"/>
                <w:lang w:val="uk-UA"/>
              </w:rPr>
              <w:t xml:space="preserve">Комишуваської селищної ради </w:t>
            </w:r>
          </w:p>
          <w:p w:rsidR="000F5CFE" w:rsidRPr="000F5CFE" w:rsidRDefault="000F5CFE" w:rsidP="000F5CFE">
            <w:pPr>
              <w:spacing w:after="0" w:line="240" w:lineRule="auto"/>
              <w:ind w:left="0" w:right="0" w:firstLine="0"/>
              <w:rPr>
                <w:rFonts w:ascii="Times New Roman" w:eastAsia="Times New Roman" w:hAnsi="Times New Roman" w:cs="Times New Roman"/>
                <w:color w:val="auto"/>
                <w:shd w:val="clear" w:color="auto" w:fill="auto"/>
                <w:lang w:val="uk-UA"/>
              </w:rPr>
            </w:pPr>
            <w:r w:rsidRPr="000F5CFE">
              <w:rPr>
                <w:rFonts w:ascii="Times New Roman" w:eastAsia="Times New Roman" w:hAnsi="Times New Roman" w:cs="Times New Roman"/>
                <w:color w:val="auto"/>
                <w:sz w:val="24"/>
                <w:szCs w:val="24"/>
                <w:shd w:val="clear" w:color="auto" w:fill="auto"/>
                <w:lang w:val="uk-UA"/>
              </w:rPr>
              <w:t>в</w:t>
            </w:r>
            <w:r>
              <w:rPr>
                <w:rFonts w:ascii="Times New Roman" w:eastAsia="Times New Roman" w:hAnsi="Times New Roman" w:cs="Times New Roman"/>
                <w:color w:val="auto"/>
                <w:sz w:val="24"/>
                <w:szCs w:val="24"/>
                <w:shd w:val="clear" w:color="auto" w:fill="auto"/>
                <w:lang w:val="uk-UA"/>
              </w:rPr>
              <w:t>ід 18.06.2018 № 08</w:t>
            </w:r>
          </w:p>
        </w:tc>
      </w:tr>
    </w:tbl>
    <w:p w:rsidR="00582533" w:rsidRDefault="00582533" w:rsidP="000F5CFE">
      <w:pPr>
        <w:spacing w:after="0" w:line="240" w:lineRule="auto"/>
        <w:ind w:left="0" w:right="0" w:firstLine="0"/>
        <w:jc w:val="left"/>
        <w:rPr>
          <w:rFonts w:ascii="Times New Roman" w:hAnsi="Times New Roman" w:cs="Times New Roman"/>
          <w:color w:val="auto"/>
          <w:shd w:val="clear" w:color="auto" w:fill="auto"/>
          <w:lang w:val="uk-UA"/>
        </w:rPr>
      </w:pPr>
    </w:p>
    <w:p w:rsidR="00582533" w:rsidRPr="00D804C8" w:rsidRDefault="00582533" w:rsidP="00582533">
      <w:pPr>
        <w:spacing w:after="0" w:line="240" w:lineRule="auto"/>
        <w:ind w:left="0" w:right="0" w:firstLine="0"/>
        <w:jc w:val="right"/>
        <w:rPr>
          <w:rFonts w:ascii="Times New Roman" w:hAnsi="Times New Roman" w:cs="Times New Roman"/>
          <w:color w:val="auto"/>
          <w:sz w:val="28"/>
          <w:szCs w:val="28"/>
          <w:lang w:val="uk-UA"/>
        </w:rPr>
      </w:pPr>
    </w:p>
    <w:p w:rsidR="00582533" w:rsidRPr="0024106F" w:rsidRDefault="00582533" w:rsidP="0024106F">
      <w:pPr>
        <w:pStyle w:val="5"/>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ПОЛОЖЕННЯ </w:t>
      </w:r>
    </w:p>
    <w:p w:rsidR="00582533" w:rsidRDefault="00582533" w:rsidP="0024106F">
      <w:pPr>
        <w:pStyle w:val="5"/>
        <w:spacing w:after="0" w:line="240" w:lineRule="auto"/>
        <w:ind w:left="0" w:right="0" w:firstLine="709"/>
        <w:rPr>
          <w:rFonts w:ascii="Times New Roman" w:hAnsi="Times New Roman" w:cs="Times New Roman"/>
          <w:color w:val="auto"/>
          <w:sz w:val="24"/>
          <w:szCs w:val="24"/>
          <w:lang w:val="uk-UA"/>
        </w:rPr>
      </w:pPr>
      <w:r w:rsidRPr="0024106F">
        <w:rPr>
          <w:rFonts w:ascii="Times New Roman" w:hAnsi="Times New Roman" w:cs="Times New Roman"/>
          <w:sz w:val="24"/>
          <w:szCs w:val="24"/>
          <w:lang w:val="uk-UA"/>
        </w:rPr>
        <w:t xml:space="preserve">про порядок обчислення та сплати єдиного податку на території </w:t>
      </w:r>
      <w:r w:rsidRPr="0024106F">
        <w:rPr>
          <w:rFonts w:ascii="Times New Roman" w:hAnsi="Times New Roman" w:cs="Times New Roman"/>
          <w:color w:val="auto"/>
          <w:sz w:val="24"/>
          <w:szCs w:val="24"/>
          <w:shd w:val="clear" w:color="auto" w:fill="auto"/>
          <w:lang w:val="uk-UA"/>
        </w:rPr>
        <w:t>Комишуваської селищної</w:t>
      </w:r>
      <w:r w:rsidR="004733B0" w:rsidRPr="0024106F">
        <w:rPr>
          <w:rFonts w:ascii="Times New Roman" w:hAnsi="Times New Roman" w:cs="Times New Roman"/>
          <w:color w:val="auto"/>
          <w:sz w:val="24"/>
          <w:szCs w:val="24"/>
          <w:shd w:val="clear" w:color="auto" w:fill="auto"/>
          <w:lang w:val="uk-UA"/>
        </w:rPr>
        <w:t xml:space="preserve"> </w:t>
      </w:r>
      <w:r w:rsidRPr="0024106F">
        <w:rPr>
          <w:rFonts w:ascii="Times New Roman" w:hAnsi="Times New Roman" w:cs="Times New Roman"/>
          <w:color w:val="auto"/>
          <w:sz w:val="24"/>
          <w:szCs w:val="24"/>
          <w:lang w:val="uk-UA"/>
        </w:rPr>
        <w:t xml:space="preserve">ради </w:t>
      </w:r>
    </w:p>
    <w:p w:rsidR="003B7712" w:rsidRPr="003B7712" w:rsidRDefault="003B7712" w:rsidP="007D5F9A">
      <w:pPr>
        <w:spacing w:after="0" w:line="240" w:lineRule="auto"/>
        <w:ind w:left="0" w:right="0" w:firstLine="709"/>
        <w:rPr>
          <w:lang w:val="uk-UA"/>
        </w:rPr>
      </w:pPr>
    </w:p>
    <w:p w:rsidR="007D5F9A" w:rsidRPr="007D5F9A" w:rsidRDefault="00582533" w:rsidP="007D5F9A">
      <w:pPr>
        <w:pStyle w:val="6"/>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1. Загальні положення</w:t>
      </w:r>
    </w:p>
    <w:p w:rsidR="00582533" w:rsidRPr="0024106F" w:rsidRDefault="00582533" w:rsidP="007D5F9A">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color w:val="2F2F2F"/>
          <w:sz w:val="24"/>
          <w:szCs w:val="24"/>
          <w:shd w:val="clear" w:color="auto" w:fill="auto"/>
          <w:lang w:val="uk-UA"/>
        </w:rPr>
        <w:t xml:space="preserve"> 1.1. </w:t>
      </w:r>
      <w:r w:rsidRPr="0024106F">
        <w:rPr>
          <w:rFonts w:ascii="Times New Roman" w:hAnsi="Times New Roman" w:cs="Times New Roman"/>
          <w:sz w:val="24"/>
          <w:szCs w:val="24"/>
          <w:lang w:val="uk-UA"/>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на сплату єдиного податку в порядку та на умовах, визначених Податковим кодексом України, з одночасним веденням спрощеного обліку та звітності.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1.2. Юридична особа чи фізична особа-підприємець може самостійно обрати спрощену систему оподаткування та зареєструватися платником єдиного податку в порядку і на умовах, визначених Податковим кодексом України та цим Положенням.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1.3. 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582533" w:rsidRPr="0024106F" w:rsidRDefault="00582533" w:rsidP="0024106F">
      <w:pPr>
        <w:numPr>
          <w:ilvl w:val="0"/>
          <w:numId w:val="2"/>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перша група –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тис. гривень; </w:t>
      </w:r>
    </w:p>
    <w:p w:rsidR="00582533" w:rsidRPr="0024106F" w:rsidRDefault="00582533" w:rsidP="0024106F">
      <w:pPr>
        <w:numPr>
          <w:ilvl w:val="0"/>
          <w:numId w:val="2"/>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друга група – фізичні особи-підприємці,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eastAsia="Calibri" w:hAnsi="Times New Roman" w:cs="Times New Roman"/>
          <w:sz w:val="24"/>
          <w:szCs w:val="24"/>
          <w:shd w:val="clear" w:color="auto" w:fill="auto"/>
          <w:lang w:val="uk-UA"/>
        </w:rPr>
        <w:t xml:space="preserve">- </w:t>
      </w:r>
      <w:r w:rsidRPr="0024106F">
        <w:rPr>
          <w:rFonts w:ascii="Times New Roman" w:hAnsi="Times New Roman" w:cs="Times New Roman"/>
          <w:sz w:val="24"/>
          <w:szCs w:val="24"/>
          <w:lang w:val="uk-UA"/>
        </w:rPr>
        <w:t xml:space="preserve">не використовують працю найманих осіб або кількість осіб, які перебувають з ними у трудових відносинах, одночасно не перевищує 10 осіб; </w:t>
      </w:r>
      <w:r w:rsidRPr="0024106F">
        <w:rPr>
          <w:rFonts w:ascii="Times New Roman" w:eastAsia="Calibri" w:hAnsi="Times New Roman" w:cs="Times New Roman"/>
          <w:sz w:val="24"/>
          <w:szCs w:val="24"/>
          <w:shd w:val="clear" w:color="auto" w:fill="auto"/>
          <w:lang w:val="uk-UA"/>
        </w:rPr>
        <w:t xml:space="preserve">- </w:t>
      </w:r>
      <w:r w:rsidRPr="0024106F">
        <w:rPr>
          <w:rFonts w:ascii="Times New Roman" w:hAnsi="Times New Roman" w:cs="Times New Roman"/>
          <w:sz w:val="24"/>
          <w:szCs w:val="24"/>
          <w:lang w:val="uk-UA"/>
        </w:rPr>
        <w:t>обсяг доходу не перевищує 1,5 млн. гривень.</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Дія цього підпункту не поширюється на фізичних осіб-підприємців, які надають посередницькі послуги з купівлі, продажу, оренди та оцінювання нерухомого майна (група 70.31</w:t>
      </w:r>
      <w:hyperlink r:id="rId10"/>
      <w:hyperlink r:id="rId11">
        <w:r w:rsidRPr="0024106F">
          <w:rPr>
            <w:rFonts w:ascii="Times New Roman" w:hAnsi="Times New Roman" w:cs="Times New Roman"/>
            <w:sz w:val="24"/>
            <w:szCs w:val="24"/>
            <w:lang w:val="uk-UA"/>
          </w:rPr>
          <w:t>КВЕД ДК 009:2005)</w:t>
        </w:r>
      </w:hyperlink>
      <w:r w:rsidRPr="0024106F">
        <w:rPr>
          <w:rFonts w:ascii="Times New Roman" w:hAnsi="Times New Roman" w:cs="Times New Roman"/>
          <w:sz w:val="24"/>
          <w:szCs w:val="24"/>
          <w:lang w:val="uk-UA"/>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24106F">
        <w:rPr>
          <w:rFonts w:ascii="Times New Roman" w:hAnsi="Times New Roman" w:cs="Times New Roman"/>
          <w:sz w:val="24"/>
          <w:szCs w:val="24"/>
          <w:lang w:val="uk-UA"/>
        </w:rPr>
        <w:t>напівдорогоцінного</w:t>
      </w:r>
      <w:proofErr w:type="spellEnd"/>
      <w:r w:rsidRPr="0024106F">
        <w:rPr>
          <w:rFonts w:ascii="Times New Roman" w:hAnsi="Times New Roman" w:cs="Times New Roman"/>
          <w:sz w:val="24"/>
          <w:szCs w:val="24"/>
          <w:lang w:val="uk-UA"/>
        </w:rPr>
        <w:t xml:space="preserve"> каміння. Такі фізичні особи-підприємці належать виключно до третьої групи платників єдиного податку, якщо відповідають вимогам, встановленим для такої групи; </w:t>
      </w:r>
    </w:p>
    <w:p w:rsidR="00582533" w:rsidRPr="0024106F" w:rsidRDefault="00582533" w:rsidP="0024106F">
      <w:pPr>
        <w:numPr>
          <w:ilvl w:val="0"/>
          <w:numId w:val="2"/>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третя група – фізичні особи-підприємці,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 млн. гривень; </w:t>
      </w:r>
    </w:p>
    <w:p w:rsidR="00582533" w:rsidRPr="0024106F" w:rsidRDefault="00582533" w:rsidP="0024106F">
      <w:pPr>
        <w:numPr>
          <w:ilvl w:val="0"/>
          <w:numId w:val="2"/>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четверта </w:t>
      </w:r>
      <w:r w:rsidRPr="0024106F">
        <w:rPr>
          <w:rFonts w:ascii="Times New Roman" w:hAnsi="Times New Roman" w:cs="Times New Roman"/>
          <w:sz w:val="24"/>
          <w:szCs w:val="24"/>
          <w:lang w:val="uk-UA"/>
        </w:rPr>
        <w:tab/>
        <w:t xml:space="preserve">група </w:t>
      </w:r>
      <w:r w:rsidRPr="0024106F">
        <w:rPr>
          <w:rFonts w:ascii="Times New Roman" w:hAnsi="Times New Roman" w:cs="Times New Roman"/>
          <w:sz w:val="24"/>
          <w:szCs w:val="24"/>
          <w:lang w:val="uk-UA"/>
        </w:rPr>
        <w:tab/>
        <w:t xml:space="preserve">– </w:t>
      </w:r>
      <w:r w:rsidRPr="0024106F">
        <w:rPr>
          <w:rFonts w:ascii="Times New Roman" w:hAnsi="Times New Roman" w:cs="Times New Roman"/>
          <w:sz w:val="24"/>
          <w:szCs w:val="24"/>
          <w:lang w:val="uk-UA"/>
        </w:rPr>
        <w:tab/>
        <w:t xml:space="preserve">сільськогосподарські </w:t>
      </w:r>
      <w:r w:rsidRPr="0024106F">
        <w:rPr>
          <w:rFonts w:ascii="Times New Roman" w:hAnsi="Times New Roman" w:cs="Times New Roman"/>
          <w:sz w:val="24"/>
          <w:szCs w:val="24"/>
          <w:lang w:val="uk-UA"/>
        </w:rPr>
        <w:tab/>
        <w:t xml:space="preserve">товаровиробники, </w:t>
      </w:r>
      <w:r w:rsidRPr="0024106F">
        <w:rPr>
          <w:rFonts w:ascii="Times New Roman" w:hAnsi="Times New Roman" w:cs="Times New Roman"/>
          <w:sz w:val="24"/>
          <w:szCs w:val="24"/>
          <w:lang w:val="uk-UA"/>
        </w:rPr>
        <w:tab/>
        <w:t xml:space="preserve">у </w:t>
      </w:r>
      <w:r w:rsidRPr="0024106F">
        <w:rPr>
          <w:rFonts w:ascii="Times New Roman" w:hAnsi="Times New Roman" w:cs="Times New Roman"/>
          <w:sz w:val="24"/>
          <w:szCs w:val="24"/>
          <w:lang w:val="uk-UA"/>
        </w:rPr>
        <w:tab/>
        <w:t xml:space="preserve">яких </w:t>
      </w:r>
      <w:r w:rsidRPr="0024106F">
        <w:rPr>
          <w:rFonts w:ascii="Times New Roman" w:hAnsi="Times New Roman" w:cs="Times New Roman"/>
          <w:sz w:val="24"/>
          <w:szCs w:val="24"/>
          <w:lang w:val="uk-UA"/>
        </w:rPr>
        <w:tab/>
        <w:t>частка</w:t>
      </w:r>
      <w:r w:rsidR="004733B0" w:rsidRPr="0024106F">
        <w:rPr>
          <w:rFonts w:ascii="Times New Roman" w:hAnsi="Times New Roman" w:cs="Times New Roman"/>
          <w:sz w:val="24"/>
          <w:szCs w:val="24"/>
          <w:lang w:val="uk-UA"/>
        </w:rPr>
        <w:t xml:space="preserve"> </w:t>
      </w:r>
      <w:r w:rsidRPr="0024106F">
        <w:rPr>
          <w:rFonts w:ascii="Times New Roman" w:hAnsi="Times New Roman" w:cs="Times New Roman"/>
          <w:sz w:val="24"/>
          <w:szCs w:val="24"/>
          <w:lang w:val="uk-UA"/>
        </w:rPr>
        <w:t xml:space="preserve">сільськогосподарського товаровиробництва за попередній податковий (звітний) рік дорівнює або перевищує 75%. </w:t>
      </w:r>
    </w:p>
    <w:p w:rsidR="00582533" w:rsidRPr="0024106F" w:rsidRDefault="00582533" w:rsidP="0024106F">
      <w:pPr>
        <w:numPr>
          <w:ilvl w:val="1"/>
          <w:numId w:val="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При розрахунку загальної кількості осіб, які перебувають у трудових відносинах з платником єдиного податку-фізичною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а також працівники, призвані на військову службу під час мобілізації, на особливий період.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При розрахунку середньооблікової кількості працівників застосовується визначення, встановлене Податковим кодексом України. </w:t>
      </w:r>
    </w:p>
    <w:p w:rsidR="00582533" w:rsidRPr="0024106F" w:rsidRDefault="00582533" w:rsidP="0024106F">
      <w:pPr>
        <w:numPr>
          <w:ilvl w:val="1"/>
          <w:numId w:val="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Не можуть бути платниками єдиного податку першої-третьої груп: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1.5.1. суб’єкти господарювання (юридичні особи та фізичні особи-підприємці), які здійснюють: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діяльність з організації, проведення азартних ігор, лотерей (крім розповсюдження лотерей), парі (букмекерське парі, парі тоталізатора);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обмін іноземної валюти;</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виробництво, експорт, імпорт, продаж підакцизних товарів (крім роздрібного продажу паливно-мастильних матеріалів в </w:t>
      </w:r>
      <w:proofErr w:type="spellStart"/>
      <w:r w:rsidRPr="0024106F">
        <w:rPr>
          <w:rFonts w:ascii="Times New Roman" w:hAnsi="Times New Roman" w:cs="Times New Roman"/>
          <w:sz w:val="24"/>
          <w:szCs w:val="24"/>
          <w:lang w:val="uk-UA"/>
        </w:rPr>
        <w:t>ємностях</w:t>
      </w:r>
      <w:proofErr w:type="spellEnd"/>
      <w:r w:rsidRPr="0024106F">
        <w:rPr>
          <w:rFonts w:ascii="Times New Roman" w:hAnsi="Times New Roman" w:cs="Times New Roman"/>
          <w:sz w:val="24"/>
          <w:szCs w:val="24"/>
          <w:lang w:val="uk-UA"/>
        </w:rPr>
        <w:t xml:space="preserve"> до 20 літрів та діяльності фізичних осіб, пов'язаної з роздрібним </w:t>
      </w:r>
      <w:proofErr w:type="spellStart"/>
      <w:r w:rsidRPr="0024106F">
        <w:rPr>
          <w:rFonts w:ascii="Times New Roman" w:hAnsi="Times New Roman" w:cs="Times New Roman"/>
          <w:sz w:val="24"/>
          <w:szCs w:val="24"/>
          <w:lang w:val="uk-UA"/>
        </w:rPr>
        <w:t>продажем</w:t>
      </w:r>
      <w:proofErr w:type="spellEnd"/>
      <w:r w:rsidRPr="0024106F">
        <w:rPr>
          <w:rFonts w:ascii="Times New Roman" w:hAnsi="Times New Roman" w:cs="Times New Roman"/>
          <w:sz w:val="24"/>
          <w:szCs w:val="24"/>
          <w:lang w:val="uk-UA"/>
        </w:rPr>
        <w:t xml:space="preserve"> пива та столових вин);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24106F">
        <w:rPr>
          <w:rFonts w:ascii="Times New Roman" w:hAnsi="Times New Roman" w:cs="Times New Roman"/>
          <w:sz w:val="24"/>
          <w:szCs w:val="24"/>
          <w:lang w:val="uk-UA"/>
        </w:rPr>
        <w:t>напівдорогоцінного</w:t>
      </w:r>
      <w:proofErr w:type="spellEnd"/>
      <w:r w:rsidRPr="0024106F">
        <w:rPr>
          <w:rFonts w:ascii="Times New Roman" w:hAnsi="Times New Roman" w:cs="Times New Roman"/>
          <w:sz w:val="24"/>
          <w:szCs w:val="24"/>
          <w:lang w:val="uk-UA"/>
        </w:rPr>
        <w:t xml:space="preserve"> каміння);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видобуток, реалізацію корисних копалин, крім реалізації корисних копалин місцевого значення;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діяльність у сфері фінансового посередництва, крім діяльності у сфері страхування, яка здійснюється страховими агентами, визначеними</w:t>
      </w:r>
      <w:r w:rsidR="004733B0" w:rsidRPr="0024106F">
        <w:rPr>
          <w:rFonts w:ascii="Times New Roman" w:hAnsi="Times New Roman" w:cs="Times New Roman"/>
          <w:sz w:val="24"/>
          <w:szCs w:val="24"/>
          <w:lang w:val="uk-UA"/>
        </w:rPr>
        <w:t xml:space="preserve"> </w:t>
      </w:r>
      <w:hyperlink r:id="rId12"/>
      <w:r w:rsidRPr="0024106F">
        <w:rPr>
          <w:rFonts w:ascii="Times New Roman" w:hAnsi="Times New Roman" w:cs="Times New Roman"/>
          <w:sz w:val="24"/>
          <w:szCs w:val="24"/>
          <w:lang w:val="uk-UA"/>
        </w:rPr>
        <w:t>Законом України «Про страхування</w:t>
      </w:r>
      <w:hyperlink r:id="rId13">
        <w:r w:rsidRPr="0024106F">
          <w:rPr>
            <w:rFonts w:ascii="Times New Roman" w:hAnsi="Times New Roman" w:cs="Times New Roman"/>
            <w:sz w:val="24"/>
            <w:szCs w:val="24"/>
            <w:lang w:val="uk-UA"/>
          </w:rPr>
          <w:t>»</w:t>
        </w:r>
      </w:hyperlink>
      <w:hyperlink r:id="rId14">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 </w:t>
      </w:r>
      <w:proofErr w:type="spellStart"/>
      <w:r w:rsidRPr="0024106F">
        <w:rPr>
          <w:rFonts w:ascii="Times New Roman" w:hAnsi="Times New Roman" w:cs="Times New Roman"/>
          <w:sz w:val="24"/>
          <w:szCs w:val="24"/>
          <w:lang w:val="uk-UA"/>
        </w:rPr>
        <w:t>сюрвейєрами</w:t>
      </w:r>
      <w:proofErr w:type="spellEnd"/>
      <w:r w:rsidRPr="0024106F">
        <w:rPr>
          <w:rFonts w:ascii="Times New Roman" w:hAnsi="Times New Roman" w:cs="Times New Roman"/>
          <w:sz w:val="24"/>
          <w:szCs w:val="24"/>
          <w:lang w:val="uk-UA"/>
        </w:rPr>
        <w:t xml:space="preserve">, аварійними комісарами та </w:t>
      </w:r>
      <w:proofErr w:type="spellStart"/>
      <w:r w:rsidRPr="0024106F">
        <w:rPr>
          <w:rFonts w:ascii="Times New Roman" w:hAnsi="Times New Roman" w:cs="Times New Roman"/>
          <w:sz w:val="24"/>
          <w:szCs w:val="24"/>
          <w:lang w:val="uk-UA"/>
        </w:rPr>
        <w:t>аджастерами</w:t>
      </w:r>
      <w:proofErr w:type="spellEnd"/>
      <w:r w:rsidRPr="0024106F">
        <w:rPr>
          <w:rFonts w:ascii="Times New Roman" w:hAnsi="Times New Roman" w:cs="Times New Roman"/>
          <w:sz w:val="24"/>
          <w:szCs w:val="24"/>
          <w:lang w:val="uk-UA"/>
        </w:rPr>
        <w:t xml:space="preserve">, визначеними Податковим  кодексом України;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діяльність з управління підприємствами;</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діяльність з надання послуг пошти (крім кур’єрської діяльності) та зв’язку (крім діяльності, що не підлягає ліцензуванню);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діяльність з організації, проведення гастрольних заходів;</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1.5.2. фізичні особи-підприємці, які здійснюють технічні випробування та дослідження (група</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74.3</w:t>
      </w:r>
      <w:hyperlink r:id="rId15"/>
      <w:hyperlink r:id="rId16">
        <w:r w:rsidRPr="0024106F">
          <w:rPr>
            <w:rFonts w:ascii="Times New Roman" w:hAnsi="Times New Roman" w:cs="Times New Roman"/>
            <w:sz w:val="24"/>
            <w:szCs w:val="24"/>
            <w:lang w:val="uk-UA"/>
          </w:rPr>
          <w:t>КВЕД ДК 009:2005)</w:t>
        </w:r>
      </w:hyperlink>
      <w:r w:rsidRPr="0024106F">
        <w:rPr>
          <w:rFonts w:ascii="Times New Roman" w:hAnsi="Times New Roman" w:cs="Times New Roman"/>
          <w:sz w:val="24"/>
          <w:szCs w:val="24"/>
          <w:lang w:val="uk-UA"/>
        </w:rPr>
        <w:t xml:space="preserve">, діяльність у сфері аудиту; </w:t>
      </w:r>
    </w:p>
    <w:p w:rsidR="00582533" w:rsidRPr="0024106F" w:rsidRDefault="00582533" w:rsidP="0024106F">
      <w:pPr>
        <w:numPr>
          <w:ilvl w:val="2"/>
          <w:numId w:val="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фізичні особи-підприємці,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w:t>
      </w:r>
      <w:proofErr w:type="spellStart"/>
      <w:r w:rsidRPr="0024106F">
        <w:rPr>
          <w:rFonts w:ascii="Times New Roman" w:hAnsi="Times New Roman" w:cs="Times New Roman"/>
          <w:sz w:val="24"/>
          <w:szCs w:val="24"/>
          <w:lang w:val="uk-UA"/>
        </w:rPr>
        <w:t>кв</w:t>
      </w:r>
      <w:proofErr w:type="spellEnd"/>
      <w:r w:rsidRPr="0024106F">
        <w:rPr>
          <w:rFonts w:ascii="Times New Roman" w:hAnsi="Times New Roman" w:cs="Times New Roman"/>
          <w:sz w:val="24"/>
          <w:szCs w:val="24"/>
          <w:lang w:val="uk-UA"/>
        </w:rPr>
        <w:t xml:space="preserve">. метрів, нежитлові приміщення (споруди, будівлі) та/або їх частини, загальна площа яких перевищує 300 </w:t>
      </w:r>
      <w:proofErr w:type="spellStart"/>
      <w:r w:rsidRPr="0024106F">
        <w:rPr>
          <w:rFonts w:ascii="Times New Roman" w:hAnsi="Times New Roman" w:cs="Times New Roman"/>
          <w:sz w:val="24"/>
          <w:szCs w:val="24"/>
          <w:lang w:val="uk-UA"/>
        </w:rPr>
        <w:t>кв</w:t>
      </w:r>
      <w:proofErr w:type="spellEnd"/>
      <w:r w:rsidRPr="0024106F">
        <w:rPr>
          <w:rFonts w:ascii="Times New Roman" w:hAnsi="Times New Roman" w:cs="Times New Roman"/>
          <w:sz w:val="24"/>
          <w:szCs w:val="24"/>
          <w:lang w:val="uk-UA"/>
        </w:rPr>
        <w:t xml:space="preserve">. метрів; </w:t>
      </w:r>
    </w:p>
    <w:p w:rsidR="00582533" w:rsidRPr="0024106F" w:rsidRDefault="00582533" w:rsidP="0024106F">
      <w:pPr>
        <w:numPr>
          <w:ilvl w:val="2"/>
          <w:numId w:val="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582533" w:rsidRPr="0024106F" w:rsidRDefault="00582533" w:rsidP="0024106F">
      <w:pPr>
        <w:numPr>
          <w:ilvl w:val="2"/>
          <w:numId w:val="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w:t>
      </w:r>
    </w:p>
    <w:p w:rsidR="00582533" w:rsidRPr="0024106F" w:rsidRDefault="00582533" w:rsidP="0024106F">
      <w:pPr>
        <w:numPr>
          <w:ilvl w:val="2"/>
          <w:numId w:val="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представництва, філії, відділення та інші відокремлені підрозділи юридичної особи, яка не є платником єдиного податку; </w:t>
      </w:r>
    </w:p>
    <w:p w:rsidR="00582533" w:rsidRPr="0024106F" w:rsidRDefault="00582533" w:rsidP="0024106F">
      <w:pPr>
        <w:numPr>
          <w:ilvl w:val="2"/>
          <w:numId w:val="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фізичні та юридичні особи-нерезиденти; </w:t>
      </w:r>
    </w:p>
    <w:p w:rsidR="00582533" w:rsidRPr="0024106F" w:rsidRDefault="00582533" w:rsidP="0024106F">
      <w:pPr>
        <w:numPr>
          <w:ilvl w:val="2"/>
          <w:numId w:val="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1.6. Не можуть бути платниками єдиного податку четвертої групи: </w:t>
      </w:r>
    </w:p>
    <w:p w:rsidR="00582533" w:rsidRPr="0024106F" w:rsidRDefault="00582533" w:rsidP="0024106F">
      <w:pPr>
        <w:numPr>
          <w:ilvl w:val="2"/>
          <w:numId w:val="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суб’єкти господарювання, у яких понад 50%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w:t>
      </w:r>
      <w:r w:rsidRPr="0024106F">
        <w:rPr>
          <w:rFonts w:ascii="Times New Roman" w:hAnsi="Times New Roman" w:cs="Times New Roman"/>
          <w:sz w:val="24"/>
          <w:szCs w:val="24"/>
          <w:lang w:val="uk-UA"/>
        </w:rPr>
        <w:lastRenderedPageBreak/>
        <w:t xml:space="preserve">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 </w:t>
      </w:r>
    </w:p>
    <w:p w:rsidR="00582533" w:rsidRPr="0024106F" w:rsidRDefault="00582533" w:rsidP="0024106F">
      <w:pPr>
        <w:numPr>
          <w:ilvl w:val="2"/>
          <w:numId w:val="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суб’єкти господарювання, що провадять діяльність з виробництва підакцизних товарів, крім виноматеріалів виноградних (коди згідно з</w:t>
      </w:r>
      <w:r w:rsidR="0095454C">
        <w:rPr>
          <w:rFonts w:ascii="Times New Roman" w:hAnsi="Times New Roman" w:cs="Times New Roman"/>
          <w:sz w:val="24"/>
          <w:szCs w:val="24"/>
          <w:lang w:val="uk-UA"/>
        </w:rPr>
        <w:t xml:space="preserve"> </w:t>
      </w:r>
      <w:hyperlink r:id="rId17" w:anchor="n491"/>
      <w:r w:rsidRPr="0024106F">
        <w:rPr>
          <w:rFonts w:ascii="Times New Roman" w:hAnsi="Times New Roman" w:cs="Times New Roman"/>
          <w:sz w:val="24"/>
          <w:szCs w:val="24"/>
          <w:lang w:val="uk-UA"/>
        </w:rPr>
        <w:t>УКТ ЗЕ</w:t>
      </w:r>
      <w:hyperlink r:id="rId18" w:anchor="n491">
        <w:r w:rsidRPr="0024106F">
          <w:rPr>
            <w:rFonts w:ascii="Times New Roman" w:hAnsi="Times New Roman" w:cs="Times New Roman"/>
            <w:sz w:val="24"/>
            <w:szCs w:val="24"/>
            <w:lang w:val="uk-UA"/>
          </w:rPr>
          <w:t>Д</w:t>
        </w:r>
      </w:hyperlink>
      <w:hyperlink r:id="rId19" w:anchor="n491"/>
      <w:r w:rsidRPr="0024106F">
        <w:rPr>
          <w:rFonts w:ascii="Times New Roman" w:hAnsi="Times New Roman" w:cs="Times New Roman"/>
          <w:sz w:val="24"/>
          <w:szCs w:val="24"/>
          <w:lang w:val="uk-UA"/>
        </w:rPr>
        <w:t xml:space="preserve">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w:t>
      </w:r>
      <w:proofErr w:type="spellStart"/>
      <w:r w:rsidRPr="0024106F">
        <w:rPr>
          <w:rFonts w:ascii="Times New Roman" w:hAnsi="Times New Roman" w:cs="Times New Roman"/>
          <w:sz w:val="24"/>
          <w:szCs w:val="24"/>
          <w:lang w:val="uk-UA"/>
        </w:rPr>
        <w:t>когенераційними</w:t>
      </w:r>
      <w:proofErr w:type="spellEnd"/>
      <w:r w:rsidRPr="0024106F">
        <w:rPr>
          <w:rFonts w:ascii="Times New Roman" w:hAnsi="Times New Roman" w:cs="Times New Roman"/>
          <w:sz w:val="24"/>
          <w:szCs w:val="24"/>
          <w:lang w:val="uk-UA"/>
        </w:rPr>
        <w:t xml:space="preserve"> установками та/або з відновлюваних джерел енергії (за умови, що дохід від реалізації такої енергії не перевищує 25% доходу від реалізації продукції (товарів, робіт, послуг) такого суб’єкта господарювання); </w:t>
      </w:r>
    </w:p>
    <w:p w:rsidR="00582533" w:rsidRPr="0024106F" w:rsidRDefault="00582533" w:rsidP="0024106F">
      <w:pPr>
        <w:numPr>
          <w:ilvl w:val="2"/>
          <w:numId w:val="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 </w:t>
      </w:r>
    </w:p>
    <w:p w:rsidR="00582533" w:rsidRPr="0024106F" w:rsidRDefault="00582533" w:rsidP="0024106F">
      <w:pPr>
        <w:numPr>
          <w:ilvl w:val="1"/>
          <w:numId w:val="6"/>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 </w:t>
      </w:r>
    </w:p>
    <w:p w:rsidR="00582533" w:rsidRPr="0024106F" w:rsidRDefault="00582533" w:rsidP="0024106F">
      <w:pPr>
        <w:numPr>
          <w:ilvl w:val="1"/>
          <w:numId w:val="6"/>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Під побутовими послугами населенню, які надаються першою та другою групами платників єдиного податку, розуміються такі види послуг: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взуття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взуття;</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швейних 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виробів із шкіри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виготовлення виробів з хутра за індивідуальним замовленням;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виготовлення спіднього одягу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виготовлення текстильних виробів та текстильної галантереї за індивідуальним замовленням;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головних уборів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додаткові послуги до виготовлення 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одягу та побутових текстильних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та в’язання трикотажних 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трикотажних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килимів та килимових 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та реставрації килимів та килимових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виготовлення шкіряних галантерейних та дорожніх виробів за індивідуальним замовленням;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шкіряних галантерейних та дорожніх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меблів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реставрації та поновлення меблів;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теслярських та столярних 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технічне обслуговування та ремонт автомобілів, мотоциклів, моторолерів і мопедів за індивідуальним замовленням;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радіотелевізійної та іншої аудіо- і відеоапаратури;</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послуги з ремонту електропобутової техніки та інших побутових приладів;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послуги з ремонту годинників;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велосипедів;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технічного обслуговування і ремонту музичних інструментів;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виготовлення металовиробів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послуги з ремонту інших предметів особистого користування, домашнього вжитку та металовиробів; </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виготовлення ювелірних виробів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ремонту ювелірних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прокат речей особистого користування та побутових товарів;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послуги з виконання </w:t>
      </w:r>
      <w:proofErr w:type="spellStart"/>
      <w:r w:rsidRPr="0024106F">
        <w:rPr>
          <w:rFonts w:ascii="Times New Roman" w:hAnsi="Times New Roman" w:cs="Times New Roman"/>
          <w:sz w:val="24"/>
          <w:szCs w:val="24"/>
          <w:lang w:val="uk-UA"/>
        </w:rPr>
        <w:t>фоторобіт</w:t>
      </w:r>
      <w:proofErr w:type="spellEnd"/>
      <w:r w:rsidRPr="0024106F">
        <w:rPr>
          <w:rFonts w:ascii="Times New Roman" w:hAnsi="Times New Roman" w:cs="Times New Roman"/>
          <w:sz w:val="24"/>
          <w:szCs w:val="24"/>
          <w:lang w:val="uk-UA"/>
        </w:rPr>
        <w:t>;</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оброблення плівок;</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прання, оброблення білизни та інших текстильних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чищення та фарбування текстильних, трикотажних і хутрових виробів;</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вичинка хутрових шкур за індивідуальним замовленням;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перукарень;</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ритуальні послуги;</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пов'язані з сільським та лісовим господарством;</w:t>
      </w:r>
    </w:p>
    <w:p w:rsidR="00582533" w:rsidRPr="0024106F"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послуги домашньої </w:t>
      </w:r>
      <w:proofErr w:type="spellStart"/>
      <w:r w:rsidRPr="0024106F">
        <w:rPr>
          <w:rFonts w:ascii="Times New Roman" w:hAnsi="Times New Roman" w:cs="Times New Roman"/>
          <w:sz w:val="24"/>
          <w:szCs w:val="24"/>
          <w:lang w:val="uk-UA"/>
        </w:rPr>
        <w:t>прислуги</w:t>
      </w:r>
      <w:proofErr w:type="spellEnd"/>
      <w:r w:rsidRPr="0024106F">
        <w:rPr>
          <w:rFonts w:ascii="Times New Roman" w:hAnsi="Times New Roman" w:cs="Times New Roman"/>
          <w:sz w:val="24"/>
          <w:szCs w:val="24"/>
          <w:lang w:val="uk-UA"/>
        </w:rPr>
        <w:t>;</w:t>
      </w:r>
    </w:p>
    <w:p w:rsidR="00582533" w:rsidRDefault="00582533" w:rsidP="0024106F">
      <w:pPr>
        <w:numPr>
          <w:ilvl w:val="0"/>
          <w:numId w:val="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послуги, пов’язані з очищенням та прибиранням приміщень за індивідуальним замовленням. </w:t>
      </w:r>
    </w:p>
    <w:p w:rsidR="007D5F9A" w:rsidRPr="0024106F" w:rsidRDefault="007D5F9A" w:rsidP="0024106F">
      <w:pPr>
        <w:numPr>
          <w:ilvl w:val="0"/>
          <w:numId w:val="4"/>
        </w:numPr>
        <w:spacing w:after="0" w:line="240" w:lineRule="auto"/>
        <w:ind w:left="0" w:right="0" w:firstLine="709"/>
        <w:rPr>
          <w:rFonts w:ascii="Times New Roman" w:hAnsi="Times New Roman" w:cs="Times New Roman"/>
          <w:sz w:val="24"/>
          <w:szCs w:val="24"/>
          <w:lang w:val="uk-UA"/>
        </w:rPr>
      </w:pPr>
    </w:p>
    <w:p w:rsidR="007D5F9A" w:rsidRPr="007D5F9A" w:rsidRDefault="00582533" w:rsidP="007D5F9A">
      <w:pPr>
        <w:pStyle w:val="6"/>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2. Порядок визначення доходів та їх склад для платників єдиного податку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2.1.Доходом платника єдиного податку є:</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фізичної особи-підприємця – дохід, отриманий протягом податкового ( звітного ) періоду в грошовій формі (готівковій та/або безготівковій); матеріальній або нематеріальній формі, визначеній </w:t>
      </w:r>
      <w:r w:rsidRPr="0024106F">
        <w:rPr>
          <w:rFonts w:ascii="Times New Roman" w:hAnsi="Times New Roman" w:cs="Times New Roman"/>
          <w:color w:val="000000"/>
          <w:sz w:val="24"/>
          <w:szCs w:val="24"/>
          <w:lang w:val="uk-UA"/>
        </w:rPr>
        <w:t xml:space="preserve">підпунктом 2.3 цього Положення. </w:t>
      </w:r>
      <w:r w:rsidRPr="0024106F">
        <w:rPr>
          <w:rFonts w:ascii="Times New Roman" w:hAnsi="Times New Roman" w:cs="Times New Roman"/>
          <w:sz w:val="24"/>
          <w:szCs w:val="24"/>
          <w:lang w:val="uk-UA"/>
        </w:rPr>
        <w:t xml:space="preserve">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 xml:space="preserve">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sidRPr="0024106F">
        <w:rPr>
          <w:rFonts w:ascii="Times New Roman" w:hAnsi="Times New Roman" w:cs="Times New Roman"/>
          <w:color w:val="000000"/>
          <w:sz w:val="24"/>
          <w:szCs w:val="24"/>
          <w:lang w:val="uk-UA"/>
        </w:rPr>
        <w:t>підпунктом 2.3. цього Положення.</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При продажу основних засобів юридичними особами-платниками єдиного податку дохід визначається як сума коштів, отриманих від продажу таких основних засобів.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суми доходу платника єдиного податку включається вартість безоплатно отриманих протягом звітного періоду товарів (робіт, послуг).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 України.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w:t>
      </w:r>
      <w:proofErr w:type="spellStart"/>
      <w:r w:rsidRPr="0024106F">
        <w:rPr>
          <w:rFonts w:ascii="Times New Roman" w:hAnsi="Times New Roman" w:cs="Times New Roman"/>
          <w:sz w:val="24"/>
          <w:szCs w:val="24"/>
          <w:lang w:val="uk-UA"/>
        </w:rPr>
        <w:t>агента</w:t>
      </w:r>
      <w:proofErr w:type="spellEnd"/>
      <w:r w:rsidRPr="0024106F">
        <w:rPr>
          <w:rFonts w:ascii="Times New Roman" w:hAnsi="Times New Roman" w:cs="Times New Roman"/>
          <w:sz w:val="24"/>
          <w:szCs w:val="24"/>
          <w:lang w:val="uk-UA"/>
        </w:rPr>
        <w:t xml:space="preserve">).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w:t>
      </w:r>
      <w:proofErr w:type="spellStart"/>
      <w:r w:rsidRPr="0024106F">
        <w:rPr>
          <w:rFonts w:ascii="Times New Roman" w:hAnsi="Times New Roman" w:cs="Times New Roman"/>
          <w:sz w:val="24"/>
          <w:szCs w:val="24"/>
          <w:lang w:val="uk-UA"/>
        </w:rPr>
        <w:t>акта</w:t>
      </w:r>
      <w:proofErr w:type="spellEnd"/>
      <w:r w:rsidRPr="0024106F">
        <w:rPr>
          <w:rFonts w:ascii="Times New Roman" w:hAnsi="Times New Roman" w:cs="Times New Roman"/>
          <w:sz w:val="24"/>
          <w:szCs w:val="24"/>
          <w:lang w:val="uk-UA"/>
        </w:rPr>
        <w:t xml:space="preserve">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Доходи фізичної особи – платника єдиного податку, отримані в результаті провадження господарської діяльності та оподатковані згідно з цим Положенням, не включаються до складу загального річного оподатковуваного доходу фізичної особи, визначеного відповідно </w:t>
      </w:r>
      <w:proofErr w:type="spellStart"/>
      <w:r w:rsidRPr="0024106F">
        <w:rPr>
          <w:rFonts w:ascii="Times New Roman" w:hAnsi="Times New Roman" w:cs="Times New Roman"/>
          <w:sz w:val="24"/>
          <w:szCs w:val="24"/>
          <w:lang w:val="uk-UA"/>
        </w:rPr>
        <w:t>до</w:t>
      </w:r>
      <w:hyperlink r:id="rId20" w:anchor="n3610"/>
      <w:hyperlink r:id="rId21" w:anchor="n3610">
        <w:r w:rsidRPr="0024106F">
          <w:rPr>
            <w:rFonts w:ascii="Times New Roman" w:hAnsi="Times New Roman" w:cs="Times New Roman"/>
            <w:sz w:val="24"/>
            <w:szCs w:val="24"/>
            <w:lang w:val="uk-UA"/>
          </w:rPr>
          <w:t>розділу</w:t>
        </w:r>
        <w:proofErr w:type="spellEnd"/>
        <w:r w:rsidRPr="0024106F">
          <w:rPr>
            <w:rFonts w:ascii="Times New Roman" w:hAnsi="Times New Roman" w:cs="Times New Roman"/>
            <w:sz w:val="24"/>
            <w:szCs w:val="24"/>
            <w:lang w:val="uk-UA"/>
          </w:rPr>
          <w:t xml:space="preserve"> </w:t>
        </w:r>
      </w:hyperlink>
      <w:hyperlink r:id="rId22" w:anchor="n3610">
        <w:r w:rsidRPr="0024106F">
          <w:rPr>
            <w:rFonts w:ascii="Times New Roman" w:hAnsi="Times New Roman" w:cs="Times New Roman"/>
            <w:sz w:val="24"/>
            <w:szCs w:val="24"/>
            <w:lang w:val="uk-UA"/>
          </w:rPr>
          <w:t xml:space="preserve">IV </w:t>
        </w:r>
      </w:hyperlink>
      <w:r w:rsidRPr="0024106F">
        <w:rPr>
          <w:rFonts w:ascii="Times New Roman" w:hAnsi="Times New Roman" w:cs="Times New Roman"/>
          <w:sz w:val="24"/>
          <w:szCs w:val="24"/>
          <w:lang w:val="uk-UA"/>
        </w:rPr>
        <w:t xml:space="preserve">Податкового кодексу України.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Не є доходом суми податків і зборів, утримані (нараховані) платником єдиного податку під час здійснення ним функцій податкового </w:t>
      </w:r>
      <w:proofErr w:type="spellStart"/>
      <w:r w:rsidRPr="0024106F">
        <w:rPr>
          <w:rFonts w:ascii="Times New Roman" w:hAnsi="Times New Roman" w:cs="Times New Roman"/>
          <w:sz w:val="24"/>
          <w:szCs w:val="24"/>
          <w:lang w:val="uk-UA"/>
        </w:rPr>
        <w:t>агента</w:t>
      </w:r>
      <w:proofErr w:type="spellEnd"/>
      <w:r w:rsidRPr="0024106F">
        <w:rPr>
          <w:rFonts w:ascii="Times New Roman" w:hAnsi="Times New Roman" w:cs="Times New Roman"/>
          <w:sz w:val="24"/>
          <w:szCs w:val="24"/>
          <w:lang w:val="uk-UA"/>
        </w:rPr>
        <w:t xml:space="preserve">, а також суми єдиного внеску на загальнообов’язкове державне соціальне страхування, нараховані платником єдиного податку відповідно до закону. </w:t>
      </w:r>
    </w:p>
    <w:p w:rsidR="00582533" w:rsidRPr="0024106F" w:rsidRDefault="00582533" w:rsidP="0024106F">
      <w:pPr>
        <w:numPr>
          <w:ilvl w:val="1"/>
          <w:numId w:val="9"/>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складу доходу, визначеного </w:t>
      </w:r>
      <w:r w:rsidRPr="0024106F">
        <w:rPr>
          <w:rFonts w:ascii="Times New Roman" w:hAnsi="Times New Roman" w:cs="Times New Roman"/>
          <w:color w:val="000000"/>
          <w:sz w:val="24"/>
          <w:szCs w:val="24"/>
          <w:lang w:val="uk-UA"/>
        </w:rPr>
        <w:t>пунктом 2 цього Положення</w:t>
      </w:r>
      <w:r w:rsidRPr="0024106F">
        <w:rPr>
          <w:rFonts w:ascii="Times New Roman" w:hAnsi="Times New Roman" w:cs="Times New Roman"/>
          <w:sz w:val="24"/>
          <w:szCs w:val="24"/>
          <w:lang w:val="uk-UA"/>
        </w:rPr>
        <w:t xml:space="preserve">, не включаються: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суми податку на додану вартість;</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коштів, отриманих за внутрішніми розрахунками між структурними підрозділами платника єдиного податку;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коштів (аванс, передоплата), що повертаються покупцю товару (робіт, послуг)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особи-підприємця;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суми коштів та вартість майна, внесені засновниками або учасниками платника єдиного податку до статутного капіталу такого платника;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582533" w:rsidRPr="0024106F" w:rsidRDefault="00582533" w:rsidP="0024106F">
      <w:pPr>
        <w:numPr>
          <w:ilvl w:val="0"/>
          <w:numId w:val="8"/>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дивіденди, отримані платником єдиного податку-юридичною  особою від інших платників податків, оподатковані в порядку, визначеному Податковим кодексом України. </w:t>
      </w:r>
    </w:p>
    <w:p w:rsidR="00582533" w:rsidRPr="0024106F" w:rsidRDefault="00582533" w:rsidP="0024106F">
      <w:pPr>
        <w:numPr>
          <w:ilvl w:val="1"/>
          <w:numId w:val="10"/>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Дохід визначається на підставі даних обліку, який ведеться відповідно </w:t>
      </w:r>
      <w:r w:rsidRPr="0024106F">
        <w:rPr>
          <w:rFonts w:ascii="Times New Roman" w:hAnsi="Times New Roman" w:cs="Times New Roman"/>
          <w:color w:val="000000"/>
          <w:sz w:val="24"/>
          <w:szCs w:val="24"/>
          <w:lang w:val="uk-UA"/>
        </w:rPr>
        <w:t xml:space="preserve">до пункту 6 цього Положення. </w:t>
      </w:r>
    </w:p>
    <w:p w:rsidR="00582533" w:rsidRPr="0024106F" w:rsidRDefault="00582533" w:rsidP="0024106F">
      <w:pPr>
        <w:numPr>
          <w:ilvl w:val="1"/>
          <w:numId w:val="10"/>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shd w:val="clear" w:color="auto" w:fill="auto"/>
          <w:lang w:val="uk-UA"/>
        </w:rPr>
        <w:t xml:space="preserve">Визначення доходу здійснюється для цілей оподаткування єдиним податком та для </w:t>
      </w:r>
      <w:r w:rsidRPr="0024106F">
        <w:rPr>
          <w:rFonts w:ascii="Times New Roman" w:hAnsi="Times New Roman" w:cs="Times New Roman"/>
          <w:sz w:val="24"/>
          <w:szCs w:val="24"/>
          <w:lang w:val="uk-UA"/>
        </w:rPr>
        <w:t xml:space="preserve">надання права суб’єкту господарювання зареєструватися платником єдиного податку та/або перебувати на спрощеній системі оподаткування. </w:t>
      </w:r>
    </w:p>
    <w:p w:rsidR="00582533" w:rsidRPr="0024106F" w:rsidRDefault="00582533" w:rsidP="0024106F">
      <w:pPr>
        <w:numPr>
          <w:ilvl w:val="1"/>
          <w:numId w:val="10"/>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 </w:t>
      </w:r>
    </w:p>
    <w:p w:rsidR="00582533" w:rsidRPr="0024106F" w:rsidRDefault="00582533" w:rsidP="0024106F">
      <w:pPr>
        <w:numPr>
          <w:ilvl w:val="1"/>
          <w:numId w:val="10"/>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Право на застосування спрощеної системи оподаткування в наступному календарному році мають платники єдиного податку за умови </w:t>
      </w:r>
      <w:proofErr w:type="spellStart"/>
      <w:r w:rsidRPr="0024106F">
        <w:rPr>
          <w:rFonts w:ascii="Times New Roman" w:hAnsi="Times New Roman" w:cs="Times New Roman"/>
          <w:sz w:val="24"/>
          <w:szCs w:val="24"/>
          <w:lang w:val="uk-UA"/>
        </w:rPr>
        <w:t>неперевищення</w:t>
      </w:r>
      <w:proofErr w:type="spellEnd"/>
      <w:r w:rsidRPr="0024106F">
        <w:rPr>
          <w:rFonts w:ascii="Times New Roman" w:hAnsi="Times New Roman" w:cs="Times New Roman"/>
          <w:sz w:val="24"/>
          <w:szCs w:val="24"/>
          <w:lang w:val="uk-UA"/>
        </w:rPr>
        <w:t xml:space="preserve"> протягом календарного року обсягу доходу, встановленого для відповідної групи платників єдиного податку.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w:t>
      </w:r>
      <w:r w:rsidR="00CC6E6E">
        <w:rPr>
          <w:rFonts w:ascii="Times New Roman" w:hAnsi="Times New Roman" w:cs="Times New Roman"/>
          <w:sz w:val="24"/>
          <w:szCs w:val="24"/>
          <w:lang w:val="uk-UA"/>
        </w:rPr>
        <w:t xml:space="preserve">латники мають за умови </w:t>
      </w:r>
      <w:proofErr w:type="spellStart"/>
      <w:r w:rsidR="00CC6E6E">
        <w:rPr>
          <w:rFonts w:ascii="Times New Roman" w:hAnsi="Times New Roman" w:cs="Times New Roman"/>
          <w:sz w:val="24"/>
          <w:szCs w:val="24"/>
          <w:lang w:val="uk-UA"/>
        </w:rPr>
        <w:t>неперевищ</w:t>
      </w:r>
      <w:r w:rsidRPr="0024106F">
        <w:rPr>
          <w:rFonts w:ascii="Times New Roman" w:hAnsi="Times New Roman" w:cs="Times New Roman"/>
          <w:sz w:val="24"/>
          <w:szCs w:val="24"/>
          <w:lang w:val="uk-UA"/>
        </w:rPr>
        <w:t>ення</w:t>
      </w:r>
      <w:proofErr w:type="spellEnd"/>
      <w:r w:rsidRPr="0024106F">
        <w:rPr>
          <w:rFonts w:ascii="Times New Roman" w:hAnsi="Times New Roman" w:cs="Times New Roman"/>
          <w:sz w:val="24"/>
          <w:szCs w:val="24"/>
          <w:lang w:val="uk-UA"/>
        </w:rPr>
        <w:t xml:space="preserve"> ними протягом календарного року обсягу доходу, встановленого </w:t>
      </w:r>
      <w:r w:rsidRPr="0024106F">
        <w:rPr>
          <w:rFonts w:ascii="Times New Roman" w:hAnsi="Times New Roman" w:cs="Times New Roman"/>
          <w:color w:val="000000"/>
          <w:sz w:val="24"/>
          <w:szCs w:val="24"/>
          <w:lang w:val="uk-UA"/>
        </w:rPr>
        <w:t xml:space="preserve">підпунктом 3) пункту 1.3. цього Положення. </w:t>
      </w:r>
    </w:p>
    <w:p w:rsidR="00582533" w:rsidRPr="0024106F" w:rsidRDefault="00582533" w:rsidP="0024106F">
      <w:pPr>
        <w:numPr>
          <w:ilvl w:val="1"/>
          <w:numId w:val="10"/>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w:t>
      </w:r>
    </w:p>
    <w:p w:rsidR="00582533" w:rsidRPr="0024106F" w:rsidRDefault="00582533" w:rsidP="0024106F">
      <w:pPr>
        <w:numPr>
          <w:ilvl w:val="1"/>
          <w:numId w:val="10"/>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області, з урахуванням коефіцієнта індексації, визначеного за станом на 1 січня базового податкового (звітного) року відповідно до порядку, </w:t>
      </w:r>
      <w:r w:rsidRPr="0024106F">
        <w:rPr>
          <w:rFonts w:ascii="Times New Roman" w:hAnsi="Times New Roman" w:cs="Times New Roman"/>
          <w:color w:val="000000"/>
          <w:sz w:val="24"/>
          <w:szCs w:val="24"/>
          <w:lang w:val="uk-UA"/>
        </w:rPr>
        <w:t>встановленого Податковим кодексом України.</w:t>
      </w:r>
    </w:p>
    <w:p w:rsidR="00582533" w:rsidRPr="0024106F" w:rsidRDefault="00582533" w:rsidP="0024106F">
      <w:pPr>
        <w:pStyle w:val="7"/>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3. Ставки податку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3.1. Ставки єдиного податку для платників першої групи встановлюються у межах до 15% від розміру прожиткового мінімуму для працездатних осіб, встановленого законом на 1 січня податкового (звітного) року </w:t>
      </w:r>
      <w:r w:rsidRPr="0024106F">
        <w:rPr>
          <w:rFonts w:ascii="Times New Roman" w:hAnsi="Times New Roman" w:cs="Times New Roman"/>
          <w:color w:val="000000"/>
          <w:sz w:val="24"/>
          <w:szCs w:val="24"/>
          <w:lang w:val="uk-UA"/>
        </w:rPr>
        <w:t>(далі – прожитковий мінімум), другої групи – у межах до 20% від розміру мінімальної заробітної плати, встановленої законом на 1 січня податкового (звітного) року (далі – мінімальна заробітна плата), тре</w:t>
      </w:r>
      <w:r w:rsidRPr="0024106F">
        <w:rPr>
          <w:rFonts w:ascii="Times New Roman" w:hAnsi="Times New Roman" w:cs="Times New Roman"/>
          <w:sz w:val="24"/>
          <w:szCs w:val="24"/>
          <w:lang w:val="uk-UA"/>
        </w:rPr>
        <w:t xml:space="preserve">тьої групи – у відсотках до доходу (відсоткові ставки).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3.2. Установити ставки єдиного податку для платників першої групи в залежності від виду господарської діяльності, з розрахунку на календарний місяць згідно з Додатком 1 до цього Положення.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3.3. Установити ставки єдиного податку для платників другої групи в залежності від виду господарської діяльності, з розрахунку на календарний місяць згідно з Додатком 2 до цього Положення. </w:t>
      </w:r>
    </w:p>
    <w:p w:rsidR="00582533" w:rsidRPr="0024106F" w:rsidRDefault="00582533" w:rsidP="0024106F">
      <w:pPr>
        <w:spacing w:after="0" w:line="240" w:lineRule="auto"/>
        <w:ind w:left="0" w:right="0" w:firstLine="709"/>
        <w:jc w:val="left"/>
        <w:rPr>
          <w:rFonts w:ascii="Times New Roman" w:hAnsi="Times New Roman" w:cs="Times New Roman"/>
          <w:sz w:val="24"/>
          <w:szCs w:val="24"/>
          <w:lang w:val="uk-UA"/>
        </w:rPr>
      </w:pPr>
      <w:r w:rsidRPr="0024106F">
        <w:rPr>
          <w:rFonts w:ascii="Times New Roman" w:hAnsi="Times New Roman" w:cs="Times New Roman"/>
          <w:sz w:val="24"/>
          <w:szCs w:val="24"/>
          <w:shd w:val="clear" w:color="auto" w:fill="auto"/>
          <w:lang w:val="uk-UA"/>
        </w:rPr>
        <w:t xml:space="preserve">3.4. Відсоткова ставка єдиного податку для платників третьої групи встановлюється у </w:t>
      </w:r>
      <w:r w:rsidRPr="0024106F">
        <w:rPr>
          <w:rFonts w:ascii="Times New Roman" w:hAnsi="Times New Roman" w:cs="Times New Roman"/>
          <w:sz w:val="24"/>
          <w:szCs w:val="24"/>
          <w:lang w:val="uk-UA"/>
        </w:rPr>
        <w:t xml:space="preserve">розмірі: </w:t>
      </w:r>
    </w:p>
    <w:p w:rsidR="00582533" w:rsidRPr="0024106F" w:rsidRDefault="00582533" w:rsidP="0024106F">
      <w:pPr>
        <w:numPr>
          <w:ilvl w:val="0"/>
          <w:numId w:val="11"/>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3% доходу – у разі сплати податку на додану вартість згідно з Податковим кодексом</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України; </w:t>
      </w:r>
    </w:p>
    <w:p w:rsidR="00582533" w:rsidRPr="0024106F" w:rsidRDefault="00582533" w:rsidP="0024106F">
      <w:pPr>
        <w:numPr>
          <w:ilvl w:val="0"/>
          <w:numId w:val="11"/>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5% доходу – у разі включення податку на додану вартість до складу єдиного податку.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фізичних осіб-підприємців,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24106F">
        <w:rPr>
          <w:rFonts w:ascii="Times New Roman" w:hAnsi="Times New Roman" w:cs="Times New Roman"/>
          <w:sz w:val="24"/>
          <w:szCs w:val="24"/>
          <w:lang w:val="uk-UA"/>
        </w:rPr>
        <w:t>напівдорогоцінного</w:t>
      </w:r>
      <w:proofErr w:type="spellEnd"/>
      <w:r w:rsidRPr="0024106F">
        <w:rPr>
          <w:rFonts w:ascii="Times New Roman" w:hAnsi="Times New Roman" w:cs="Times New Roman"/>
          <w:sz w:val="24"/>
          <w:szCs w:val="24"/>
          <w:lang w:val="uk-UA"/>
        </w:rPr>
        <w:t xml:space="preserve"> каміння, ставка єдиного податку встановлюється у розмірі, визначеному підпунктом 2) цього пункту.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3.5. Ставка єдиного податку встановлюється для платників єдиного податку першої - третьої групи (фізичні особи-підприємці) у розмірі 15%: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суми перевищення обсягу доходу, визначеного </w:t>
      </w:r>
      <w:proofErr w:type="spellStart"/>
      <w:r w:rsidRPr="0024106F">
        <w:rPr>
          <w:rFonts w:ascii="Times New Roman" w:hAnsi="Times New Roman" w:cs="Times New Roman"/>
          <w:sz w:val="24"/>
          <w:szCs w:val="24"/>
          <w:lang w:val="uk-UA"/>
        </w:rPr>
        <w:t>у</w:t>
      </w:r>
      <w:hyperlink r:id="rId23" w:anchor="n6951"/>
      <w:hyperlink r:id="rId24" w:anchor="n6951">
        <w:r w:rsidRPr="0024106F">
          <w:rPr>
            <w:rFonts w:ascii="Times New Roman" w:hAnsi="Times New Roman" w:cs="Times New Roman"/>
            <w:sz w:val="24"/>
            <w:szCs w:val="24"/>
            <w:lang w:val="uk-UA"/>
          </w:rPr>
          <w:t>підпунктах</w:t>
        </w:r>
        <w:proofErr w:type="spellEnd"/>
      </w:hyperlink>
      <w:hyperlink r:id="rId25" w:anchor="n6951">
        <w:r w:rsidRPr="0024106F">
          <w:rPr>
            <w:rFonts w:ascii="Times New Roman" w:hAnsi="Times New Roman" w:cs="Times New Roman"/>
            <w:sz w:val="24"/>
            <w:szCs w:val="24"/>
            <w:lang w:val="uk-UA"/>
          </w:rPr>
          <w:t xml:space="preserve"> 1)</w:t>
        </w:r>
      </w:hyperlink>
      <w:r w:rsidRPr="0024106F">
        <w:rPr>
          <w:rFonts w:ascii="Times New Roman" w:hAnsi="Times New Roman" w:cs="Times New Roman"/>
          <w:sz w:val="24"/>
          <w:szCs w:val="24"/>
          <w:lang w:val="uk-UA"/>
        </w:rPr>
        <w:t>,</w:t>
      </w:r>
      <w:hyperlink r:id="rId26" w:anchor="n6952">
        <w:r w:rsidRPr="0024106F">
          <w:rPr>
            <w:rFonts w:ascii="Times New Roman" w:hAnsi="Times New Roman" w:cs="Times New Roman"/>
            <w:sz w:val="24"/>
            <w:szCs w:val="24"/>
            <w:lang w:val="uk-UA"/>
          </w:rPr>
          <w:t xml:space="preserve"> 2)</w:t>
        </w:r>
      </w:hyperlink>
      <w:r w:rsidRPr="0024106F">
        <w:rPr>
          <w:rFonts w:ascii="Times New Roman" w:hAnsi="Times New Roman" w:cs="Times New Roman"/>
          <w:sz w:val="24"/>
          <w:szCs w:val="24"/>
          <w:lang w:val="uk-UA"/>
        </w:rPr>
        <w:t xml:space="preserve"> і</w:t>
      </w:r>
      <w:hyperlink r:id="rId27" w:anchor="n6957">
        <w:r w:rsidRPr="0024106F">
          <w:rPr>
            <w:rFonts w:ascii="Times New Roman" w:hAnsi="Times New Roman" w:cs="Times New Roman"/>
            <w:sz w:val="24"/>
            <w:szCs w:val="24"/>
            <w:lang w:val="uk-UA"/>
          </w:rPr>
          <w:t xml:space="preserve"> 3)</w:t>
        </w:r>
      </w:hyperlink>
      <w:r w:rsidRPr="0024106F">
        <w:rPr>
          <w:rFonts w:ascii="Times New Roman" w:hAnsi="Times New Roman" w:cs="Times New Roman"/>
          <w:sz w:val="24"/>
          <w:szCs w:val="24"/>
          <w:lang w:val="uk-UA"/>
        </w:rPr>
        <w:t xml:space="preserve"> пункту 1.3. цього Положення;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доходу, отриманого від провадження діяльності, не зазначеної у реєстрі платників єдиного податку, віднесеного до першої або другої групи;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доходу, отриманого при застосуванні іншого способу розрахунків, ніж зазначений у цьому Положенні;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доходу, отриманого від здійснення видів діяльності, які не дають права застосовувати спрощену систему оподаткування;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доходу, отриманого платниками першої або другої групи від провадження діяльності, яка не передбачена </w:t>
      </w:r>
      <w:proofErr w:type="spellStart"/>
      <w:r w:rsidRPr="0024106F">
        <w:rPr>
          <w:rFonts w:ascii="Times New Roman" w:hAnsi="Times New Roman" w:cs="Times New Roman"/>
          <w:sz w:val="24"/>
          <w:szCs w:val="24"/>
          <w:lang w:val="uk-UA"/>
        </w:rPr>
        <w:t>у</w:t>
      </w:r>
      <w:hyperlink r:id="rId28" w:anchor="n6951"/>
      <w:hyperlink r:id="rId29" w:anchor="n6951">
        <w:r w:rsidRPr="0024106F">
          <w:rPr>
            <w:rFonts w:ascii="Times New Roman" w:hAnsi="Times New Roman" w:cs="Times New Roman"/>
            <w:sz w:val="24"/>
            <w:szCs w:val="24"/>
            <w:lang w:val="uk-UA"/>
          </w:rPr>
          <w:t>підпунктах</w:t>
        </w:r>
        <w:proofErr w:type="spellEnd"/>
        <w:r w:rsidRPr="0024106F">
          <w:rPr>
            <w:rFonts w:ascii="Times New Roman" w:hAnsi="Times New Roman" w:cs="Times New Roman"/>
            <w:sz w:val="24"/>
            <w:szCs w:val="24"/>
            <w:lang w:val="uk-UA"/>
          </w:rPr>
          <w:t xml:space="preserve"> 1</w:t>
        </w:r>
      </w:hyperlink>
      <w:hyperlink r:id="rId30" w:anchor="n6951">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 або</w:t>
      </w:r>
      <w:hyperlink r:id="rId31" w:anchor="n6952">
        <w:r w:rsidRPr="0024106F">
          <w:rPr>
            <w:rFonts w:ascii="Times New Roman" w:hAnsi="Times New Roman" w:cs="Times New Roman"/>
            <w:sz w:val="24"/>
            <w:szCs w:val="24"/>
            <w:lang w:val="uk-UA"/>
          </w:rPr>
          <w:t xml:space="preserve"> 2)</w:t>
        </w:r>
      </w:hyperlink>
      <w:r w:rsidRPr="0024106F">
        <w:rPr>
          <w:rFonts w:ascii="Times New Roman" w:hAnsi="Times New Roman" w:cs="Times New Roman"/>
          <w:sz w:val="24"/>
          <w:szCs w:val="24"/>
          <w:lang w:val="uk-UA"/>
        </w:rPr>
        <w:t xml:space="preserve"> пункту 1.3. цього Положення відповідно.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3.6. Ставки єдиного податку для платників третьої групи (юридичні особи) встановлюються у подвійному розмірі ставок, визначених пунктом 3.4. цього Положення: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суми перевищення обсягу доходу, визначеного </w:t>
      </w:r>
      <w:proofErr w:type="spellStart"/>
      <w:r w:rsidRPr="0024106F">
        <w:rPr>
          <w:rFonts w:ascii="Times New Roman" w:hAnsi="Times New Roman" w:cs="Times New Roman"/>
          <w:sz w:val="24"/>
          <w:szCs w:val="24"/>
          <w:lang w:val="uk-UA"/>
        </w:rPr>
        <w:t>у</w:t>
      </w:r>
      <w:hyperlink r:id="rId32" w:anchor="n6957"/>
      <w:hyperlink r:id="rId33" w:anchor="n6957">
        <w:r w:rsidRPr="0024106F">
          <w:rPr>
            <w:rFonts w:ascii="Times New Roman" w:hAnsi="Times New Roman" w:cs="Times New Roman"/>
            <w:sz w:val="24"/>
            <w:szCs w:val="24"/>
            <w:lang w:val="uk-UA"/>
          </w:rPr>
          <w:t>підпункті</w:t>
        </w:r>
        <w:proofErr w:type="spellEnd"/>
        <w:r w:rsidRPr="0024106F">
          <w:rPr>
            <w:rFonts w:ascii="Times New Roman" w:hAnsi="Times New Roman" w:cs="Times New Roman"/>
            <w:sz w:val="24"/>
            <w:szCs w:val="24"/>
            <w:lang w:val="uk-UA"/>
          </w:rPr>
          <w:t xml:space="preserve"> 3</w:t>
        </w:r>
      </w:hyperlink>
      <w:hyperlink r:id="rId34" w:anchor="n6957">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 пункту 1.3. цього Положення;</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до доходу, отриманого при застосуванні іншого способу розрахунків, ніж зазначений у цьому Положенні;</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до доходу, отриманого від здійснення видів діяльності, які не дають права застосовувати спрощену систему оподаткування.</w:t>
      </w:r>
    </w:p>
    <w:p w:rsidR="00582533" w:rsidRPr="0024106F" w:rsidRDefault="00582533" w:rsidP="0024106F">
      <w:pPr>
        <w:numPr>
          <w:ilvl w:val="1"/>
          <w:numId w:val="14"/>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582533" w:rsidRPr="0024106F" w:rsidRDefault="00582533" w:rsidP="0024106F">
      <w:pPr>
        <w:numPr>
          <w:ilvl w:val="1"/>
          <w:numId w:val="14"/>
        </w:numPr>
        <w:spacing w:after="0" w:line="240" w:lineRule="auto"/>
        <w:ind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Ставки, встановлені пунктами 3.1.-3.6. цього Положення, застосовуються з урахуванням таких особливостей: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платники єдиного податку першої групи, які у календарному кварталі перевищили обсяг доходу, визначений для таких платників </w:t>
      </w:r>
      <w:proofErr w:type="spellStart"/>
      <w:r w:rsidRPr="0024106F">
        <w:rPr>
          <w:rFonts w:ascii="Times New Roman" w:hAnsi="Times New Roman" w:cs="Times New Roman"/>
          <w:sz w:val="24"/>
          <w:szCs w:val="24"/>
          <w:lang w:val="uk-UA"/>
        </w:rPr>
        <w:t>у</w:t>
      </w:r>
      <w:hyperlink r:id="rId35" w:anchor="n6950"/>
      <w:hyperlink r:id="rId36" w:anchor="n6950">
        <w:r w:rsidRPr="0024106F">
          <w:rPr>
            <w:rFonts w:ascii="Times New Roman" w:hAnsi="Times New Roman" w:cs="Times New Roman"/>
            <w:color w:val="000000"/>
            <w:sz w:val="24"/>
            <w:szCs w:val="24"/>
            <w:lang w:val="uk-UA"/>
          </w:rPr>
          <w:t>пункті</w:t>
        </w:r>
        <w:proofErr w:type="spellEnd"/>
        <w:r w:rsidRPr="0024106F">
          <w:rPr>
            <w:rFonts w:ascii="Times New Roman" w:hAnsi="Times New Roman" w:cs="Times New Roman"/>
            <w:color w:val="000000"/>
            <w:sz w:val="24"/>
            <w:szCs w:val="24"/>
            <w:lang w:val="uk-UA"/>
          </w:rPr>
          <w:t xml:space="preserve"> 1.</w:t>
        </w:r>
      </w:hyperlink>
      <w:hyperlink r:id="rId37" w:anchor="n6950">
        <w:r w:rsidRPr="0024106F">
          <w:rPr>
            <w:rFonts w:ascii="Times New Roman" w:hAnsi="Times New Roman" w:cs="Times New Roman"/>
            <w:color w:val="000000"/>
            <w:sz w:val="24"/>
            <w:szCs w:val="24"/>
            <w:lang w:val="uk-UA"/>
          </w:rPr>
          <w:t>3</w:t>
        </w:r>
      </w:hyperlink>
      <w:r w:rsidRPr="0024106F">
        <w:rPr>
          <w:rFonts w:ascii="Times New Roman" w:hAnsi="Times New Roman" w:cs="Times New Roman"/>
          <w:color w:val="000000"/>
          <w:sz w:val="24"/>
          <w:szCs w:val="24"/>
          <w:lang w:val="uk-UA"/>
        </w:rPr>
        <w:t xml:space="preserve">. цього Положення, з </w:t>
      </w:r>
      <w:r w:rsidRPr="0024106F">
        <w:rPr>
          <w:rFonts w:ascii="Times New Roman" w:hAnsi="Times New Roman" w:cs="Times New Roman"/>
          <w:sz w:val="24"/>
          <w:szCs w:val="24"/>
          <w:lang w:val="uk-UA"/>
        </w:rPr>
        <w:t xml:space="preserve">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Такі платники до суми перевищення зобов'язані застосувати ставку єдиного податку у розмірі 15%. </w:t>
      </w:r>
    </w:p>
    <w:p w:rsidR="00582533" w:rsidRPr="0024106F" w:rsidRDefault="00582533" w:rsidP="0024106F">
      <w:pPr>
        <w:spacing w:after="0" w:line="240" w:lineRule="auto"/>
        <w:ind w:left="0" w:right="0" w:firstLine="709"/>
        <w:jc w:val="left"/>
        <w:rPr>
          <w:rFonts w:ascii="Times New Roman" w:hAnsi="Times New Roman" w:cs="Times New Roman"/>
          <w:sz w:val="24"/>
          <w:szCs w:val="24"/>
          <w:lang w:val="uk-UA"/>
        </w:rPr>
      </w:pPr>
      <w:r w:rsidRPr="0024106F">
        <w:rPr>
          <w:rFonts w:ascii="Times New Roman" w:hAnsi="Times New Roman" w:cs="Times New Roman"/>
          <w:sz w:val="24"/>
          <w:szCs w:val="24"/>
          <w:shd w:val="clear" w:color="auto" w:fill="auto"/>
          <w:lang w:val="uk-UA"/>
        </w:rPr>
        <w:t xml:space="preserve">Заява подається не пізніше 20 числа місяця, наступного за календарним кварталом, у якому </w:t>
      </w:r>
      <w:r w:rsidRPr="0024106F">
        <w:rPr>
          <w:rFonts w:ascii="Times New Roman" w:hAnsi="Times New Roman" w:cs="Times New Roman"/>
          <w:sz w:val="24"/>
          <w:szCs w:val="24"/>
          <w:lang w:val="uk-UA"/>
        </w:rPr>
        <w:t xml:space="preserve">допущено перевищення обсягу доходу;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платники єдиного податку другої групи, які перевищили у податковому (звітному) періоді обсяг доходу, визначений для таких платників </w:t>
      </w:r>
      <w:proofErr w:type="spellStart"/>
      <w:r w:rsidRPr="0024106F">
        <w:rPr>
          <w:rFonts w:ascii="Times New Roman" w:hAnsi="Times New Roman" w:cs="Times New Roman"/>
          <w:sz w:val="24"/>
          <w:szCs w:val="24"/>
          <w:lang w:val="uk-UA"/>
        </w:rPr>
        <w:t>у</w:t>
      </w:r>
      <w:hyperlink r:id="rId38" w:anchor="n6950"/>
      <w:r w:rsidRPr="0024106F">
        <w:rPr>
          <w:rFonts w:ascii="Times New Roman" w:hAnsi="Times New Roman" w:cs="Times New Roman"/>
          <w:sz w:val="24"/>
          <w:szCs w:val="24"/>
          <w:lang w:val="uk-UA"/>
        </w:rPr>
        <w:t>пункті</w:t>
      </w:r>
      <w:proofErr w:type="spellEnd"/>
      <w:r w:rsidRPr="0024106F">
        <w:rPr>
          <w:rFonts w:ascii="Times New Roman" w:hAnsi="Times New Roman" w:cs="Times New Roman"/>
          <w:sz w:val="24"/>
          <w:szCs w:val="24"/>
          <w:lang w:val="uk-UA"/>
        </w:rPr>
        <w:t xml:space="preserve"> 1</w:t>
      </w:r>
      <w:hyperlink r:id="rId39" w:anchor="n6950">
        <w:r w:rsidRPr="0024106F">
          <w:rPr>
            <w:rFonts w:ascii="Times New Roman" w:hAnsi="Times New Roman" w:cs="Times New Roman"/>
            <w:sz w:val="24"/>
            <w:szCs w:val="24"/>
            <w:lang w:val="uk-UA"/>
          </w:rPr>
          <w:t>.</w:t>
        </w:r>
      </w:hyperlink>
      <w:hyperlink r:id="rId40" w:anchor="n6950">
        <w:r w:rsidRPr="0024106F">
          <w:rPr>
            <w:rFonts w:ascii="Times New Roman" w:hAnsi="Times New Roman" w:cs="Times New Roman"/>
            <w:sz w:val="24"/>
            <w:szCs w:val="24"/>
            <w:lang w:val="uk-UA"/>
          </w:rPr>
          <w:t>3</w:t>
        </w:r>
      </w:hyperlink>
      <w:r w:rsidRPr="0024106F">
        <w:rPr>
          <w:rFonts w:ascii="Times New Roman" w:hAnsi="Times New Roman" w:cs="Times New Roman"/>
          <w:sz w:val="24"/>
          <w:szCs w:val="24"/>
          <w:lang w:val="uk-UA"/>
        </w:rPr>
        <w:t xml:space="preserve">. цього Положення, в наступному податковому (звітному) кварталі за заявою переходять на </w:t>
      </w:r>
      <w:r w:rsidRPr="0024106F">
        <w:rPr>
          <w:rFonts w:ascii="Times New Roman" w:hAnsi="Times New Roman" w:cs="Times New Roman"/>
          <w:sz w:val="24"/>
          <w:szCs w:val="24"/>
          <w:lang w:val="uk-UA"/>
        </w:rPr>
        <w:lastRenderedPageBreak/>
        <w:t xml:space="preserve">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Такі платники до суми перевищення зобов’язані застосувати ставку єдиного податку у розмірі 15%.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Заява подається не пізніше 20 числа місяця, наступного за календарним кварталом, у якому допущено перевищення обсягу доходу;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w:t>
      </w:r>
      <w:r w:rsidR="00FA6B11">
        <w:rPr>
          <w:rFonts w:ascii="Times New Roman" w:hAnsi="Times New Roman" w:cs="Times New Roman"/>
          <w:sz w:val="24"/>
          <w:szCs w:val="24"/>
          <w:lang w:val="uk-UA"/>
        </w:rPr>
        <w:t xml:space="preserve"> </w:t>
      </w:r>
      <w:hyperlink r:id="rId41" w:anchor="n6950"/>
      <w:hyperlink r:id="rId42" w:anchor="n6950">
        <w:r w:rsidRPr="0024106F">
          <w:rPr>
            <w:rFonts w:ascii="Times New Roman" w:hAnsi="Times New Roman" w:cs="Times New Roman"/>
            <w:sz w:val="24"/>
            <w:szCs w:val="24"/>
            <w:lang w:val="uk-UA"/>
          </w:rPr>
          <w:t>пункті 1.3</w:t>
        </w:r>
      </w:hyperlink>
      <w:r w:rsidRPr="0024106F">
        <w:rPr>
          <w:rFonts w:ascii="Times New Roman" w:hAnsi="Times New Roman" w:cs="Times New Roman"/>
          <w:sz w:val="24"/>
          <w:szCs w:val="24"/>
          <w:lang w:val="uk-UA"/>
        </w:rPr>
        <w:t xml:space="preserve">. цього Положення, до суми перевищення застосовують ставку єдиного податку у розмірі 15%, а також зобов’язані перейти на сплату інших податків і зборів, у порядку, встановленому Податковим кодексом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1.3. цього Положення, до суми перевищення застосовують ставку єдиного податку у подвійному розмірі ставок, визначених пунктом 3.4. цієї статті, а також зобов’язані у порядку, встановленому цією главою, перейти на сплату інших податків і зборів, у порядку, встановленому Податковим кодексом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Заява подається не пізніше 20 числа місяця, наступного за календарним кварталом, у якому допущено перевищення обсягу доходу;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ставка єдиного податку, визначена для третьої групи у розмірі 3%, може бути обрана:</w:t>
      </w:r>
    </w:p>
    <w:p w:rsidR="00582533" w:rsidRPr="0024106F" w:rsidRDefault="00582533" w:rsidP="0024106F">
      <w:pPr>
        <w:numPr>
          <w:ilvl w:val="2"/>
          <w:numId w:val="1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суб’єктом господарювання, який зареєстрований платником податку на додану вартість відповідно до</w:t>
      </w:r>
      <w:r w:rsidR="00FA6B11">
        <w:rPr>
          <w:rFonts w:ascii="Times New Roman" w:hAnsi="Times New Roman" w:cs="Times New Roman"/>
          <w:sz w:val="24"/>
          <w:szCs w:val="24"/>
          <w:lang w:val="uk-UA"/>
        </w:rPr>
        <w:t xml:space="preserve"> </w:t>
      </w:r>
      <w:hyperlink r:id="rId43" w:anchor="n4379"/>
      <w:hyperlink r:id="rId44" w:anchor="n4379">
        <w:r w:rsidRPr="0024106F">
          <w:rPr>
            <w:rFonts w:ascii="Times New Roman" w:hAnsi="Times New Roman" w:cs="Times New Roman"/>
            <w:sz w:val="24"/>
            <w:szCs w:val="24"/>
            <w:lang w:val="uk-UA"/>
          </w:rPr>
          <w:t>розділу V</w:t>
        </w:r>
      </w:hyperlink>
      <w:r w:rsidR="00FA6B11">
        <w:rPr>
          <w:rFonts w:ascii="Times New Roman" w:hAnsi="Times New Roman" w:cs="Times New Roman"/>
          <w:sz w:val="24"/>
          <w:szCs w:val="24"/>
          <w:lang w:val="uk-UA"/>
        </w:rPr>
        <w:t xml:space="preserve"> </w:t>
      </w:r>
      <w:hyperlink r:id="rId45" w:anchor="n4379"/>
      <w:r w:rsidRPr="0024106F">
        <w:rPr>
          <w:rFonts w:ascii="Times New Roman" w:hAnsi="Times New Roman" w:cs="Times New Roman"/>
          <w:sz w:val="24"/>
          <w:szCs w:val="24"/>
          <w:lang w:val="uk-UA"/>
        </w:rPr>
        <w:t>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582533" w:rsidRPr="00FA6B11" w:rsidRDefault="00582533" w:rsidP="00FA6B11">
      <w:pPr>
        <w:numPr>
          <w:ilvl w:val="2"/>
          <w:numId w:val="1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платником єдиного податку третьої групи, який обрав ставку єдиного податку в розмірі 5 %,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w:t>
      </w:r>
      <w:r w:rsidR="00FA6B11">
        <w:rPr>
          <w:rFonts w:ascii="Times New Roman" w:hAnsi="Times New Roman" w:cs="Times New Roman"/>
          <w:sz w:val="24"/>
          <w:szCs w:val="24"/>
          <w:lang w:val="uk-UA"/>
        </w:rPr>
        <w:t xml:space="preserve"> </w:t>
      </w:r>
      <w:r w:rsidRPr="00FA6B11">
        <w:rPr>
          <w:rFonts w:ascii="Times New Roman" w:hAnsi="Times New Roman" w:cs="Times New Roman"/>
          <w:sz w:val="24"/>
          <w:szCs w:val="24"/>
          <w:lang w:val="uk-UA"/>
        </w:rPr>
        <w:t>встановленому</w:t>
      </w:r>
      <w:r w:rsidR="00FA6B11" w:rsidRPr="00FA6B11">
        <w:rPr>
          <w:rFonts w:ascii="Times New Roman" w:hAnsi="Times New Roman" w:cs="Times New Roman"/>
          <w:sz w:val="24"/>
          <w:szCs w:val="24"/>
          <w:lang w:val="uk-UA"/>
        </w:rPr>
        <w:t xml:space="preserve"> </w:t>
      </w:r>
      <w:hyperlink r:id="rId46" w:anchor="n4379"/>
      <w:hyperlink r:id="rId47" w:anchor="n4379">
        <w:r w:rsidRPr="00FA6B11">
          <w:rPr>
            <w:rFonts w:ascii="Times New Roman" w:hAnsi="Times New Roman" w:cs="Times New Roman"/>
            <w:sz w:val="24"/>
            <w:szCs w:val="24"/>
            <w:lang w:val="uk-UA"/>
          </w:rPr>
          <w:t>розділом V</w:t>
        </w:r>
      </w:hyperlink>
      <w:r w:rsidR="00FA6B11" w:rsidRPr="00FA6B11">
        <w:rPr>
          <w:rFonts w:ascii="Times New Roman" w:hAnsi="Times New Roman" w:cs="Times New Roman"/>
          <w:sz w:val="24"/>
          <w:szCs w:val="24"/>
          <w:lang w:val="uk-UA"/>
        </w:rPr>
        <w:t xml:space="preserve"> </w:t>
      </w:r>
      <w:hyperlink r:id="rId48" w:anchor="n4379"/>
      <w:r w:rsidRPr="00FA6B11">
        <w:rPr>
          <w:rFonts w:ascii="Times New Roman" w:hAnsi="Times New Roman" w:cs="Times New Roman"/>
          <w:sz w:val="24"/>
          <w:szCs w:val="24"/>
          <w:lang w:val="uk-UA"/>
        </w:rPr>
        <w:t>Податкового кодексу України;</w:t>
      </w:r>
    </w:p>
    <w:p w:rsidR="00582533" w:rsidRPr="0024106F" w:rsidRDefault="00582533" w:rsidP="0024106F">
      <w:pPr>
        <w:numPr>
          <w:ilvl w:val="2"/>
          <w:numId w:val="1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w:t>
      </w:r>
      <w:hyperlink r:id="rId49" w:anchor="n4379">
        <w:r w:rsidRPr="0024106F">
          <w:rPr>
            <w:rFonts w:ascii="Times New Roman" w:hAnsi="Times New Roman" w:cs="Times New Roman"/>
            <w:sz w:val="24"/>
            <w:szCs w:val="24"/>
            <w:lang w:val="uk-UA"/>
          </w:rPr>
          <w:t>розділу V</w:t>
        </w:r>
      </w:hyperlink>
      <w:r w:rsidR="00FA6B11">
        <w:rPr>
          <w:rFonts w:ascii="Times New Roman" w:hAnsi="Times New Roman" w:cs="Times New Roman"/>
          <w:sz w:val="24"/>
          <w:szCs w:val="24"/>
          <w:lang w:val="uk-UA"/>
        </w:rPr>
        <w:t xml:space="preserve"> </w:t>
      </w:r>
      <w:hyperlink r:id="rId50" w:anchor="n4379"/>
      <w:r w:rsidRPr="0024106F">
        <w:rPr>
          <w:rFonts w:ascii="Times New Roman" w:hAnsi="Times New Roman" w:cs="Times New Roman"/>
          <w:sz w:val="24"/>
          <w:szCs w:val="24"/>
          <w:lang w:val="uk-UA"/>
        </w:rPr>
        <w:t>Податкового кодексу України і подання заяви щодо переходу на спрощену систему оподаткування або зміни групи платників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разі анулювання реєстрації платника податку на додану вартість у порядку, встановленому</w:t>
      </w:r>
      <w:r w:rsidR="00FA6B11">
        <w:rPr>
          <w:rFonts w:ascii="Times New Roman" w:hAnsi="Times New Roman" w:cs="Times New Roman"/>
          <w:sz w:val="24"/>
          <w:szCs w:val="24"/>
          <w:lang w:val="uk-UA"/>
        </w:rPr>
        <w:t xml:space="preserve"> </w:t>
      </w:r>
      <w:hyperlink r:id="rId51" w:anchor="n4379"/>
      <w:hyperlink r:id="rId52" w:anchor="n4379">
        <w:r w:rsidRPr="0024106F">
          <w:rPr>
            <w:rFonts w:ascii="Times New Roman" w:hAnsi="Times New Roman" w:cs="Times New Roman"/>
            <w:sz w:val="24"/>
            <w:szCs w:val="24"/>
            <w:lang w:val="uk-UA"/>
          </w:rPr>
          <w:t>розділом V</w:t>
        </w:r>
      </w:hyperlink>
      <w:r w:rsidR="00FA6B11">
        <w:rPr>
          <w:rFonts w:ascii="Times New Roman" w:hAnsi="Times New Roman" w:cs="Times New Roman"/>
          <w:sz w:val="24"/>
          <w:szCs w:val="24"/>
          <w:lang w:val="uk-UA"/>
        </w:rPr>
        <w:t xml:space="preserve"> </w:t>
      </w:r>
      <w:hyperlink r:id="rId53" w:anchor="n4379"/>
      <w:r w:rsidRPr="0024106F">
        <w:rPr>
          <w:rFonts w:ascii="Times New Roman" w:hAnsi="Times New Roman" w:cs="Times New Roman"/>
          <w:sz w:val="24"/>
          <w:szCs w:val="24"/>
          <w:lang w:val="uk-UA"/>
        </w:rPr>
        <w:t xml:space="preserve">Податкового кодексу України, платники єдиного податку зобов’язані перейти на сплату єдиного податку за ставкою у розмірі 3%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3.9.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 </w:t>
      </w:r>
    </w:p>
    <w:p w:rsidR="00582533" w:rsidRPr="00FA6B11" w:rsidRDefault="00582533" w:rsidP="00FA6B11">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для ріллі, сіножатей і пасовищ, розташованих у гірських зонах та на поліських територіях, </w:t>
      </w:r>
      <w:r w:rsidR="00FA6B11">
        <w:rPr>
          <w:rFonts w:ascii="Times New Roman" w:hAnsi="Times New Roman" w:cs="Times New Roman"/>
          <w:sz w:val="24"/>
          <w:szCs w:val="24"/>
          <w:lang w:val="uk-UA"/>
        </w:rPr>
        <w:t xml:space="preserve">- </w:t>
      </w:r>
      <w:r w:rsidRPr="00FA6B11">
        <w:rPr>
          <w:rFonts w:ascii="Times New Roman" w:hAnsi="Times New Roman" w:cs="Times New Roman"/>
          <w:sz w:val="24"/>
          <w:szCs w:val="24"/>
          <w:lang w:val="uk-UA"/>
        </w:rPr>
        <w:t xml:space="preserve">0,57;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багаторічних насаджень (крім багаторічних насаджень, розташованих у гірських зонах та на поліських територіях) – 0,57; </w:t>
      </w:r>
    </w:p>
    <w:p w:rsidR="00582533" w:rsidRPr="00FA6B11" w:rsidRDefault="00582533" w:rsidP="00FA6B11">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багаторічних насаджень, розташованих у гірських зонах та на поліських територіях, – </w:t>
      </w:r>
      <w:r w:rsidR="00FA6B11">
        <w:rPr>
          <w:rFonts w:ascii="Times New Roman" w:hAnsi="Times New Roman" w:cs="Times New Roman"/>
          <w:sz w:val="24"/>
          <w:szCs w:val="24"/>
          <w:lang w:val="uk-UA"/>
        </w:rPr>
        <w:t xml:space="preserve"> </w:t>
      </w:r>
      <w:r w:rsidRPr="00FA6B11">
        <w:rPr>
          <w:rFonts w:ascii="Times New Roman" w:hAnsi="Times New Roman" w:cs="Times New Roman"/>
          <w:sz w:val="24"/>
          <w:szCs w:val="24"/>
          <w:lang w:val="uk-UA"/>
        </w:rPr>
        <w:t xml:space="preserve">0,19; </w:t>
      </w:r>
    </w:p>
    <w:p w:rsidR="00582533" w:rsidRPr="0024106F"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земель водного фонду – 2,43; </w:t>
      </w:r>
    </w:p>
    <w:p w:rsidR="00582533" w:rsidRDefault="00582533" w:rsidP="0024106F">
      <w:pPr>
        <w:numPr>
          <w:ilvl w:val="0"/>
          <w:numId w:val="1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сільськогосподарських угідь, що перебувають в умовах закритого ґрунту, – 6,33. </w:t>
      </w:r>
    </w:p>
    <w:p w:rsidR="007D5F9A" w:rsidRPr="0024106F" w:rsidRDefault="007D5F9A" w:rsidP="007D5F9A">
      <w:pPr>
        <w:spacing w:after="0" w:line="240" w:lineRule="auto"/>
        <w:ind w:left="709" w:right="0" w:firstLine="0"/>
        <w:rPr>
          <w:rFonts w:ascii="Times New Roman" w:hAnsi="Times New Roman" w:cs="Times New Roman"/>
          <w:sz w:val="24"/>
          <w:szCs w:val="24"/>
          <w:lang w:val="uk-UA"/>
        </w:rPr>
      </w:pPr>
    </w:p>
    <w:p w:rsidR="00582533" w:rsidRPr="0024106F" w:rsidRDefault="00582533" w:rsidP="0024106F">
      <w:pPr>
        <w:pStyle w:val="7"/>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4. Податковий (звітний) період</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4.1. Податковим (звітним) періодом для платників єдиного податку першої, другої та четвертої груп є календарний рік.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Податковим (звітним) періодом для платників єдиного податку третьої групи є календарний квартал.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Податковий (звітний) період для сільськогосподарських товаровиробників, що ліквідуються, – період з початку року до їх фактичного припинення.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4.3. Для суб’єктів господарювання, які перейшли на сплату єдиного податку із сплати інших податків і зборів,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4.4.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4.5.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4.6.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582533"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4.7.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 </w:t>
      </w:r>
    </w:p>
    <w:p w:rsidR="007D5F9A" w:rsidRPr="0024106F" w:rsidRDefault="007D5F9A" w:rsidP="0024106F">
      <w:pPr>
        <w:spacing w:after="0" w:line="240" w:lineRule="auto"/>
        <w:ind w:left="0" w:right="0" w:firstLine="709"/>
        <w:rPr>
          <w:rFonts w:ascii="Times New Roman" w:hAnsi="Times New Roman" w:cs="Times New Roman"/>
          <w:sz w:val="24"/>
          <w:szCs w:val="24"/>
          <w:lang w:val="uk-UA"/>
        </w:rPr>
      </w:pPr>
    </w:p>
    <w:p w:rsidR="00582533" w:rsidRPr="0024106F" w:rsidRDefault="00582533" w:rsidP="0024106F">
      <w:pPr>
        <w:pStyle w:val="7"/>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5. Порядок нарахування та строки сплати єдиного податку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Встановити, що порядок нарахування та строки сплати податку здійснюється відповідно до вимог статті 295 Податкового кодексу України у наступному порядку: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5.4. Сплата єдиного податку платниками першої – третьої груп здійснюється за місцем податкової адреси.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5.6. Суми єдиного податку, сплачені відповідно </w:t>
      </w:r>
      <w:proofErr w:type="spellStart"/>
      <w:r w:rsidRPr="0024106F">
        <w:rPr>
          <w:rFonts w:ascii="Times New Roman" w:hAnsi="Times New Roman" w:cs="Times New Roman"/>
          <w:sz w:val="24"/>
          <w:szCs w:val="24"/>
          <w:lang w:val="uk-UA"/>
        </w:rPr>
        <w:t>до</w:t>
      </w:r>
      <w:hyperlink r:id="rId54" w:anchor="n7145"/>
      <w:hyperlink r:id="rId55" w:anchor="n7145">
        <w:r w:rsidRPr="0024106F">
          <w:rPr>
            <w:rFonts w:ascii="Times New Roman" w:hAnsi="Times New Roman" w:cs="Times New Roman"/>
            <w:sz w:val="24"/>
            <w:szCs w:val="24"/>
            <w:lang w:val="uk-UA"/>
          </w:rPr>
          <w:t>абзацу</w:t>
        </w:r>
        <w:proofErr w:type="spellEnd"/>
        <w:r w:rsidRPr="0024106F">
          <w:rPr>
            <w:rFonts w:ascii="Times New Roman" w:hAnsi="Times New Roman" w:cs="Times New Roman"/>
            <w:sz w:val="24"/>
            <w:szCs w:val="24"/>
            <w:lang w:val="uk-UA"/>
          </w:rPr>
          <w:t xml:space="preserve"> другого пункту 5</w:t>
        </w:r>
      </w:hyperlink>
      <w:hyperlink r:id="rId56" w:anchor="n7145">
        <w:r w:rsidRPr="0024106F">
          <w:rPr>
            <w:rFonts w:ascii="Times New Roman" w:hAnsi="Times New Roman" w:cs="Times New Roman"/>
            <w:sz w:val="24"/>
            <w:szCs w:val="24"/>
            <w:lang w:val="uk-UA"/>
          </w:rPr>
          <w:t xml:space="preserve">.1 </w:t>
        </w:r>
      </w:hyperlink>
      <w:r w:rsidRPr="0024106F">
        <w:rPr>
          <w:rFonts w:ascii="Times New Roman" w:hAnsi="Times New Roman" w:cs="Times New Roman"/>
          <w:sz w:val="24"/>
          <w:szCs w:val="24"/>
          <w:lang w:val="uk-UA"/>
        </w:rPr>
        <w:t xml:space="preserve">і пункту 5.5 цього Положення, підлягають зарахуванню в рахунок майбутніх платежів з цього податку за заявою платника єдиного податку.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Помилково та/або надміру сплачені суми єдиного податку підлягають поверненню платнику в порядку, встановленому Податковим кодексом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 Платники єдиного податку четвертої групи: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5.9.1. самостійно обчислюють суму податку щороку станом на 1 січня і не пізніше 20 лютого поточного року подають відповідному контролюючому органу за своїм місцезнаходженням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5.9.2. сплачують податок щоквартально протягом 30 календарних днів, що настають за останнім календарним днем податкового (звітного) кварталу, у таких розмірах: </w:t>
      </w:r>
    </w:p>
    <w:p w:rsidR="00582533" w:rsidRPr="0024106F" w:rsidRDefault="00582533" w:rsidP="0024106F">
      <w:pPr>
        <w:numPr>
          <w:ilvl w:val="0"/>
          <w:numId w:val="1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I кварталі – 10 %;</w:t>
      </w:r>
    </w:p>
    <w:p w:rsidR="00582533" w:rsidRPr="0024106F" w:rsidRDefault="00582533" w:rsidP="0024106F">
      <w:pPr>
        <w:numPr>
          <w:ilvl w:val="0"/>
          <w:numId w:val="1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II кварталі – 10 %;</w:t>
      </w:r>
    </w:p>
    <w:p w:rsidR="00582533" w:rsidRPr="0024106F" w:rsidRDefault="00582533" w:rsidP="0024106F">
      <w:pPr>
        <w:numPr>
          <w:ilvl w:val="0"/>
          <w:numId w:val="1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III кварталі – 50 %;</w:t>
      </w:r>
    </w:p>
    <w:p w:rsidR="00582533" w:rsidRPr="0024106F" w:rsidRDefault="00582533" w:rsidP="0024106F">
      <w:pPr>
        <w:numPr>
          <w:ilvl w:val="0"/>
          <w:numId w:val="1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IV кварталі – 30 %;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5.9.3.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w:t>
      </w:r>
      <w:r w:rsidRPr="0024106F">
        <w:rPr>
          <w:rFonts w:ascii="Times New Roman" w:hAnsi="Times New Roman" w:cs="Times New Roman"/>
          <w:sz w:val="24"/>
          <w:szCs w:val="24"/>
          <w:lang w:val="uk-UA"/>
        </w:rPr>
        <w:lastRenderedPageBreak/>
        <w:t xml:space="preserve">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5.9.2. цього Положення;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 </w:t>
      </w:r>
    </w:p>
    <w:p w:rsidR="00582533" w:rsidRPr="0024106F" w:rsidRDefault="00582533" w:rsidP="0024106F">
      <w:pPr>
        <w:numPr>
          <w:ilvl w:val="0"/>
          <w:numId w:val="1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уточнити суму податкових зобов’язань з податку на період починаючи з дати набуття (втрати) такого права до останнього дня податкового (звітного) року; </w:t>
      </w:r>
    </w:p>
    <w:p w:rsidR="00582533" w:rsidRPr="0024106F" w:rsidRDefault="00582533" w:rsidP="0024106F">
      <w:pPr>
        <w:numPr>
          <w:ilvl w:val="0"/>
          <w:numId w:val="15"/>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подати протягом 20 календарних днів місяця, що настає за звітним періодом, контролюючим органам за своїм місцезнаходженням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5.9.7.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 </w:t>
      </w:r>
    </w:p>
    <w:p w:rsidR="00582533" w:rsidRDefault="00922B25" w:rsidP="0024106F">
      <w:pPr>
        <w:spacing w:after="0" w:line="240" w:lineRule="auto"/>
        <w:ind w:left="0" w:right="0" w:firstLine="709"/>
        <w:rPr>
          <w:rFonts w:ascii="Times New Roman" w:hAnsi="Times New Roman" w:cs="Times New Roman"/>
          <w:color w:val="auto"/>
          <w:sz w:val="24"/>
          <w:szCs w:val="24"/>
          <w:shd w:val="clear" w:color="auto" w:fill="auto"/>
          <w:lang w:val="uk-UA"/>
        </w:rPr>
      </w:pPr>
      <w:r>
        <w:rPr>
          <w:rFonts w:ascii="Times New Roman" w:eastAsia="Calibri" w:hAnsi="Times New Roman" w:cs="Times New Roman"/>
          <w:noProof/>
          <w:color w:val="000000"/>
          <w:sz w:val="24"/>
          <w:szCs w:val="24"/>
          <w:shd w:val="clear" w:color="auto" w:fill="auto"/>
          <w:lang w:val="uk-UA" w:eastAsia="uk-UA"/>
        </w:rPr>
        <w:pict>
          <v:group id="Group 152861" o:spid="_x0000_s1034" style="position:absolute;left:0;text-align:left;margin-left:160.55pt;margin-top:14.15pt;width:30.95pt;height:12.6pt;z-index:-251658240" coordsize="393192,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">
            <v:shape id="Shape 173880" o:spid="_x0000_s1035" style="position:absolute;width:393192;height:160020;visibility:visible;mso-wrap-style:square;v-text-anchor:top" coordsize="39319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tRsMA&#10;AADfAAAADwAAAGRycy9kb3ducmV2LnhtbERPzWrCQBC+F/oOyxS8lLrRQgzRVUqr0NKT2gcYsmMS&#10;mp0Nu2uMPr1zKPT48f2vNqPr1EAhtp4NzKYZKOLK25ZrAz/H3UsBKiZki51nMnClCJv148MKS+sv&#10;vKfhkGolIRxLNNCk1Jdax6ohh3Hqe2LhTj44TAJDrW3Ai4S7Ts+zLNcOW5aGBnt6b6j6PZydgZDn&#10;6Th79sO5uGXUV8PH99f2ZszkaXxbgko0pn/xn/vTyvzFa1HIA/kjAP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7tRsMAAADfAAAADwAAAAAAAAAAAAAAAACYAgAAZHJzL2Rv&#10;d25yZXYueG1sUEsFBgAAAAAEAAQA9QAAAIgDAAAAAA==&#10;" adj="0,,0" path="m,l393192,r,160020l,160020,,e" fillcolor="#fbfcfc" stroked="f" strokeweight="0">
              <v:stroke miterlimit="83231f" joinstyle="miter"/>
              <v:formulas/>
              <v:path arrowok="t" o:connecttype="segments" textboxrect="0,0,393192,160020"/>
            </v:shape>
          </v:group>
        </w:pict>
      </w:r>
      <w:r w:rsidR="00582533" w:rsidRPr="0024106F">
        <w:rPr>
          <w:rFonts w:ascii="Times New Roman" w:hAnsi="Times New Roman" w:cs="Times New Roman"/>
          <w:sz w:val="24"/>
          <w:szCs w:val="24"/>
          <w:lang w:val="uk-UA"/>
        </w:rPr>
        <w:t xml:space="preserve">5.9.8. перераховують в установлений строк загальну суму коштів на відповідний рахунок бюджету </w:t>
      </w:r>
      <w:r w:rsidR="00582533" w:rsidRPr="0024106F">
        <w:rPr>
          <w:rFonts w:ascii="Times New Roman" w:hAnsi="Times New Roman" w:cs="Times New Roman"/>
          <w:color w:val="auto"/>
          <w:sz w:val="24"/>
          <w:szCs w:val="24"/>
          <w:shd w:val="clear" w:color="auto" w:fill="auto"/>
          <w:lang w:val="uk-UA"/>
        </w:rPr>
        <w:t xml:space="preserve">Комишуваської селищної ради. </w:t>
      </w:r>
    </w:p>
    <w:p w:rsidR="007D5F9A" w:rsidRPr="0024106F" w:rsidRDefault="007D5F9A" w:rsidP="0024106F">
      <w:pPr>
        <w:spacing w:after="0" w:line="240" w:lineRule="auto"/>
        <w:ind w:left="0" w:right="0" w:firstLine="709"/>
        <w:rPr>
          <w:rFonts w:ascii="Times New Roman" w:hAnsi="Times New Roman" w:cs="Times New Roman"/>
          <w:sz w:val="24"/>
          <w:szCs w:val="24"/>
          <w:lang w:val="uk-UA"/>
        </w:rPr>
      </w:pPr>
    </w:p>
    <w:p w:rsidR="00582533" w:rsidRPr="0024106F" w:rsidRDefault="00582533" w:rsidP="0024106F">
      <w:pPr>
        <w:pStyle w:val="7"/>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6. Ведення обліку і складання звітності платниками єдиного податку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Встановити, що ведення обліку і складання звітності платниками податку здійснюється відповідно до вимог статті 296 Податкового кодексу України у наступному порядку: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6.1.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Форма книги обліку доході</w:t>
      </w:r>
      <w:hyperlink r:id="rId57" w:anchor="n20">
        <w:r w:rsidRPr="0024106F">
          <w:rPr>
            <w:rFonts w:ascii="Times New Roman" w:hAnsi="Times New Roman" w:cs="Times New Roman"/>
            <w:sz w:val="24"/>
            <w:szCs w:val="24"/>
            <w:lang w:val="uk-UA"/>
          </w:rPr>
          <w:t>в</w:t>
        </w:r>
      </w:hyperlink>
      <w:hyperlink r:id="rId58" w:anchor="n20">
        <w:r w:rsidRPr="0024106F">
          <w:rPr>
            <w:rFonts w:ascii="Times New Roman" w:hAnsi="Times New Roman" w:cs="Times New Roman"/>
            <w:sz w:val="24"/>
            <w:szCs w:val="24"/>
            <w:lang w:val="uk-UA"/>
          </w:rPr>
          <w:t>,</w:t>
        </w:r>
      </w:hyperlink>
      <w:r w:rsidR="00347E0A">
        <w:rPr>
          <w:rFonts w:ascii="Times New Roman" w:hAnsi="Times New Roman" w:cs="Times New Roman"/>
          <w:sz w:val="24"/>
          <w:szCs w:val="24"/>
          <w:lang w:val="uk-UA"/>
        </w:rPr>
        <w:t xml:space="preserve"> </w:t>
      </w:r>
      <w:hyperlink r:id="rId59" w:anchor="n26"/>
      <w:r w:rsidRPr="0024106F">
        <w:rPr>
          <w:rFonts w:ascii="Times New Roman" w:hAnsi="Times New Roman" w:cs="Times New Roman"/>
          <w:sz w:val="24"/>
          <w:szCs w:val="24"/>
          <w:lang w:val="uk-UA"/>
        </w:rPr>
        <w:t>порядок її веденн</w:t>
      </w:r>
      <w:hyperlink r:id="rId60" w:anchor="n26">
        <w:r w:rsidRPr="0024106F">
          <w:rPr>
            <w:rFonts w:ascii="Times New Roman" w:hAnsi="Times New Roman" w:cs="Times New Roman"/>
            <w:sz w:val="24"/>
            <w:szCs w:val="24"/>
            <w:lang w:val="uk-UA"/>
          </w:rPr>
          <w:t>я</w:t>
        </w:r>
      </w:hyperlink>
      <w:r w:rsidR="00347E0A">
        <w:rPr>
          <w:rFonts w:ascii="Times New Roman" w:hAnsi="Times New Roman" w:cs="Times New Roman"/>
          <w:sz w:val="24"/>
          <w:szCs w:val="24"/>
          <w:lang w:val="uk-UA"/>
        </w:rPr>
        <w:t xml:space="preserve"> </w:t>
      </w:r>
      <w:hyperlink r:id="rId61" w:anchor="n26"/>
      <w:r w:rsidRPr="0024106F">
        <w:rPr>
          <w:rFonts w:ascii="Times New Roman" w:hAnsi="Times New Roman" w:cs="Times New Roman"/>
          <w:sz w:val="24"/>
          <w:szCs w:val="24"/>
          <w:lang w:val="uk-UA"/>
        </w:rPr>
        <w:t xml:space="preserve">затверджуються центральним органом виконавчої влади, що забезпечує формування та реалізує державну фінансову політику. 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6.2. 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фінансову політику. Для реєстрації Книги обліку доходів та витрат такі платники єдиного податку подають до контролюючого органу за місцем обліку примірник Книги.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6.3.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w:t>
      </w:r>
      <w:r w:rsidR="00347E0A">
        <w:rPr>
          <w:rFonts w:ascii="Times New Roman" w:hAnsi="Times New Roman" w:cs="Times New Roman"/>
          <w:sz w:val="24"/>
          <w:szCs w:val="24"/>
          <w:lang w:val="uk-UA"/>
        </w:rPr>
        <w:t xml:space="preserve"> </w:t>
      </w:r>
      <w:hyperlink r:id="rId62" w:anchor="n1115"/>
      <w:hyperlink r:id="rId63" w:anchor="n1115">
        <w:r w:rsidRPr="0024106F">
          <w:rPr>
            <w:rFonts w:ascii="Times New Roman" w:hAnsi="Times New Roman" w:cs="Times New Roman"/>
            <w:sz w:val="24"/>
            <w:szCs w:val="24"/>
            <w:lang w:val="uk-UA"/>
          </w:rPr>
          <w:t xml:space="preserve">пунктів </w:t>
        </w:r>
      </w:hyperlink>
      <w:hyperlink r:id="rId64" w:anchor="n1115">
        <w:r w:rsidRPr="0024106F">
          <w:rPr>
            <w:rFonts w:ascii="Times New Roman" w:hAnsi="Times New Roman" w:cs="Times New Roman"/>
            <w:sz w:val="24"/>
            <w:szCs w:val="24"/>
            <w:lang w:val="uk-UA"/>
          </w:rPr>
          <w:t>44.2,</w:t>
        </w:r>
      </w:hyperlink>
      <w:hyperlink r:id="rId65" w:anchor="n1121">
        <w:r w:rsidRPr="0024106F">
          <w:rPr>
            <w:rFonts w:ascii="Times New Roman" w:hAnsi="Times New Roman" w:cs="Times New Roman"/>
            <w:sz w:val="24"/>
            <w:szCs w:val="24"/>
            <w:lang w:val="uk-UA"/>
          </w:rPr>
          <w:t xml:space="preserve"> 44.3 </w:t>
        </w:r>
      </w:hyperlink>
      <w:r w:rsidRPr="0024106F">
        <w:rPr>
          <w:rFonts w:ascii="Times New Roman" w:hAnsi="Times New Roman" w:cs="Times New Roman"/>
          <w:sz w:val="24"/>
          <w:szCs w:val="24"/>
          <w:lang w:val="uk-UA"/>
        </w:rPr>
        <w:t xml:space="preserve">статті 44 Податкового кодексу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6.4.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w:t>
      </w:r>
      <w:r w:rsidR="00347E0A">
        <w:rPr>
          <w:rFonts w:ascii="Times New Roman" w:hAnsi="Times New Roman" w:cs="Times New Roman"/>
          <w:sz w:val="24"/>
          <w:szCs w:val="24"/>
          <w:lang w:val="uk-UA"/>
        </w:rPr>
        <w:t xml:space="preserve"> </w:t>
      </w:r>
      <w:hyperlink r:id="rId66" w:anchor="n7146"/>
      <w:hyperlink r:id="rId67" w:anchor="n7146">
        <w:r w:rsidRPr="0024106F">
          <w:rPr>
            <w:rFonts w:ascii="Times New Roman" w:hAnsi="Times New Roman" w:cs="Times New Roman"/>
            <w:sz w:val="24"/>
            <w:szCs w:val="24"/>
            <w:lang w:val="uk-UA"/>
          </w:rPr>
          <w:t>пунктом 5.1</w:t>
        </w:r>
      </w:hyperlink>
      <w:hyperlink r:id="rId68" w:anchor="n7146">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 цього Положення.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Така податкова декларація подається, якщо платник єдиного податку не допустив перевищення протягом року обсягу доходу, визначеного у</w:t>
      </w:r>
      <w:r w:rsidR="00347E0A">
        <w:rPr>
          <w:rFonts w:ascii="Times New Roman" w:hAnsi="Times New Roman" w:cs="Times New Roman"/>
          <w:sz w:val="24"/>
          <w:szCs w:val="24"/>
          <w:lang w:val="uk-UA"/>
        </w:rPr>
        <w:t xml:space="preserve"> </w:t>
      </w:r>
      <w:hyperlink r:id="rId69" w:anchor="n6950"/>
      <w:hyperlink r:id="rId70" w:anchor="n6950">
        <w:r w:rsidRPr="0024106F">
          <w:rPr>
            <w:rFonts w:ascii="Times New Roman" w:hAnsi="Times New Roman" w:cs="Times New Roman"/>
            <w:sz w:val="24"/>
            <w:szCs w:val="24"/>
            <w:lang w:val="uk-UA"/>
          </w:rPr>
          <w:t>пункті 1.</w:t>
        </w:r>
      </w:hyperlink>
      <w:hyperlink r:id="rId71" w:anchor="n6950">
        <w:r w:rsidRPr="0024106F">
          <w:rPr>
            <w:rFonts w:ascii="Times New Roman" w:hAnsi="Times New Roman" w:cs="Times New Roman"/>
            <w:sz w:val="24"/>
            <w:szCs w:val="24"/>
            <w:lang w:val="uk-UA"/>
          </w:rPr>
          <w:t>3</w:t>
        </w:r>
      </w:hyperlink>
      <w:r w:rsidRPr="0024106F">
        <w:rPr>
          <w:rFonts w:ascii="Times New Roman" w:hAnsi="Times New Roman" w:cs="Times New Roman"/>
          <w:sz w:val="24"/>
          <w:szCs w:val="24"/>
          <w:lang w:val="uk-UA"/>
        </w:rPr>
        <w:t xml:space="preserve">. цього Положення, та/або самостійно не перейшов на сплату єдиного податку за ставками, встановленими для платників єдиного податку другої або третьої групи.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6.5.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 Податкова декларація подається до контролюючого органу за місцем податкової адреси.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6.6. Отримані протягом податкового (звітного) періоду доходи, що перевищують обсяги доходів, встановлених</w:t>
      </w:r>
      <w:r w:rsidR="00347E0A">
        <w:rPr>
          <w:rFonts w:ascii="Times New Roman" w:hAnsi="Times New Roman" w:cs="Times New Roman"/>
          <w:sz w:val="24"/>
          <w:szCs w:val="24"/>
          <w:lang w:val="uk-UA"/>
        </w:rPr>
        <w:t xml:space="preserve"> </w:t>
      </w:r>
      <w:hyperlink r:id="rId72" w:anchor="n6950"/>
      <w:r w:rsidRPr="0024106F">
        <w:rPr>
          <w:rFonts w:ascii="Times New Roman" w:hAnsi="Times New Roman" w:cs="Times New Roman"/>
          <w:sz w:val="24"/>
          <w:szCs w:val="24"/>
          <w:lang w:val="uk-UA"/>
        </w:rPr>
        <w:t>пунктом 1</w:t>
      </w:r>
      <w:hyperlink r:id="rId73" w:anchor="n6950">
        <w:r w:rsidRPr="0024106F">
          <w:rPr>
            <w:rFonts w:ascii="Times New Roman" w:hAnsi="Times New Roman" w:cs="Times New Roman"/>
            <w:sz w:val="24"/>
            <w:szCs w:val="24"/>
            <w:lang w:val="uk-UA"/>
          </w:rPr>
          <w:t>.</w:t>
        </w:r>
      </w:hyperlink>
      <w:hyperlink r:id="rId74" w:anchor="n6950">
        <w:r w:rsidRPr="0024106F">
          <w:rPr>
            <w:rFonts w:ascii="Times New Roman" w:hAnsi="Times New Roman" w:cs="Times New Roman"/>
            <w:sz w:val="24"/>
            <w:szCs w:val="24"/>
            <w:lang w:val="uk-UA"/>
          </w:rPr>
          <w:t>3</w:t>
        </w:r>
      </w:hyperlink>
      <w:r w:rsidRPr="0024106F">
        <w:rPr>
          <w:rFonts w:ascii="Times New Roman" w:hAnsi="Times New Roman" w:cs="Times New Roman"/>
          <w:sz w:val="24"/>
          <w:szCs w:val="24"/>
          <w:lang w:val="uk-UA"/>
        </w:rPr>
        <w:t xml:space="preserve">. цього Положення, відображаються платниками єдиного податку в податковій декларації з урахуванням особливостей, визначених підпунктами 6.6.1-6.6.5 цього пункту.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6.6.1.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w:t>
      </w:r>
      <w:proofErr w:type="spellStart"/>
      <w:r w:rsidRPr="0024106F">
        <w:rPr>
          <w:rFonts w:ascii="Times New Roman" w:hAnsi="Times New Roman" w:cs="Times New Roman"/>
          <w:sz w:val="24"/>
          <w:szCs w:val="24"/>
          <w:lang w:val="uk-UA"/>
        </w:rPr>
        <w:t>у</w:t>
      </w:r>
      <w:hyperlink r:id="rId75" w:anchor="n6950"/>
      <w:hyperlink r:id="rId76" w:anchor="n6950">
        <w:r w:rsidRPr="0024106F">
          <w:rPr>
            <w:rFonts w:ascii="Times New Roman" w:hAnsi="Times New Roman" w:cs="Times New Roman"/>
            <w:sz w:val="24"/>
            <w:szCs w:val="24"/>
            <w:lang w:val="uk-UA"/>
          </w:rPr>
          <w:t>пункті</w:t>
        </w:r>
        <w:proofErr w:type="spellEnd"/>
        <w:r w:rsidRPr="0024106F">
          <w:rPr>
            <w:rFonts w:ascii="Times New Roman" w:hAnsi="Times New Roman" w:cs="Times New Roman"/>
            <w:sz w:val="24"/>
            <w:szCs w:val="24"/>
            <w:lang w:val="uk-UA"/>
          </w:rPr>
          <w:t xml:space="preserve"> 1.3. ц</w:t>
        </w:r>
      </w:hyperlink>
      <w:r w:rsidRPr="0024106F">
        <w:rPr>
          <w:rFonts w:ascii="Times New Roman" w:hAnsi="Times New Roman" w:cs="Times New Roman"/>
          <w:sz w:val="24"/>
          <w:szCs w:val="24"/>
          <w:lang w:val="uk-UA"/>
        </w:rPr>
        <w:t xml:space="preserve">ього Положення,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 або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обсяг доходу, оподаткований за новою ставкою єдиного податку, обраною згідно з умовами, визначеними цим Положенням, авансові внески, встановлені</w:t>
      </w:r>
      <w:r w:rsidR="00347E0A">
        <w:rPr>
          <w:rFonts w:ascii="Times New Roman" w:hAnsi="Times New Roman" w:cs="Times New Roman"/>
          <w:sz w:val="24"/>
          <w:szCs w:val="24"/>
          <w:lang w:val="uk-UA"/>
        </w:rPr>
        <w:t xml:space="preserve"> </w:t>
      </w:r>
      <w:hyperlink r:id="rId77" w:anchor="n7146"/>
      <w:hyperlink r:id="rId78" w:anchor="n7146">
        <w:r w:rsidRPr="0024106F">
          <w:rPr>
            <w:rFonts w:ascii="Times New Roman" w:hAnsi="Times New Roman" w:cs="Times New Roman"/>
            <w:sz w:val="24"/>
            <w:szCs w:val="24"/>
            <w:lang w:val="uk-UA"/>
          </w:rPr>
          <w:t xml:space="preserve">пунктом </w:t>
        </w:r>
      </w:hyperlink>
      <w:hyperlink r:id="rId79" w:anchor="n7146">
        <w:r w:rsidRPr="0024106F">
          <w:rPr>
            <w:rFonts w:ascii="Times New Roman" w:hAnsi="Times New Roman" w:cs="Times New Roman"/>
            <w:sz w:val="24"/>
            <w:szCs w:val="24"/>
            <w:lang w:val="uk-UA"/>
          </w:rPr>
          <w:t>5.1.</w:t>
        </w:r>
      </w:hyperlink>
      <w:r w:rsidRPr="0024106F">
        <w:rPr>
          <w:rFonts w:ascii="Times New Roman" w:hAnsi="Times New Roman" w:cs="Times New Roman"/>
          <w:sz w:val="24"/>
          <w:szCs w:val="24"/>
          <w:lang w:val="uk-UA"/>
        </w:rPr>
        <w:t xml:space="preserve"> цього Положення.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6.6.2. Платники єдиного податку другої групи у податковій декларації окремо відображають: </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щомісячні авансові внески, визначені пунктом 5.1 цього Положення;</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обсяг доходу, оподаткований за кожною з обраних ними ставок єдиного податку;</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обсяг доходу, оподаткований за ставкою 15% (у разі перевищення обсягу доходу).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6.6.3. Платники єдиного податку третьої групи (фізичні особи - підприємці) у податковій декларації окремо відображають: </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обсяг доходу, оподаткований за кожною з обраних ними ставок єдиного податку;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обсяг доходу, оподаткований за ставкою 15% (у разі перевищення обсягу доходу).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6.6.4. Платники єдиного податку третьої групи (юридичні особи) у податковій декларації окремо відображають: </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обсяг доходу, що оподаткований за відповідною ставкою єдиного податку, встановленою для таких платників</w:t>
      </w:r>
      <w:r w:rsidR="00347E0A">
        <w:rPr>
          <w:rFonts w:ascii="Times New Roman" w:hAnsi="Times New Roman" w:cs="Times New Roman"/>
          <w:sz w:val="24"/>
          <w:szCs w:val="24"/>
          <w:lang w:val="uk-UA"/>
        </w:rPr>
        <w:t xml:space="preserve"> </w:t>
      </w:r>
      <w:hyperlink r:id="rId80" w:anchor="n7083"/>
      <w:hyperlink r:id="rId81" w:anchor="n7083">
        <w:r w:rsidRPr="0024106F">
          <w:rPr>
            <w:rFonts w:ascii="Times New Roman" w:hAnsi="Times New Roman" w:cs="Times New Roman"/>
            <w:sz w:val="24"/>
            <w:szCs w:val="24"/>
            <w:lang w:val="uk-UA"/>
          </w:rPr>
          <w:t>пунктом 3.</w:t>
        </w:r>
      </w:hyperlink>
      <w:hyperlink r:id="rId82" w:anchor="n7083">
        <w:r w:rsidRPr="0024106F">
          <w:rPr>
            <w:rFonts w:ascii="Times New Roman" w:hAnsi="Times New Roman" w:cs="Times New Roman"/>
            <w:sz w:val="24"/>
            <w:szCs w:val="24"/>
            <w:lang w:val="uk-UA"/>
          </w:rPr>
          <w:t>4</w:t>
        </w:r>
      </w:hyperlink>
      <w:r w:rsidRPr="0024106F">
        <w:rPr>
          <w:rFonts w:ascii="Times New Roman" w:hAnsi="Times New Roman" w:cs="Times New Roman"/>
          <w:sz w:val="24"/>
          <w:szCs w:val="24"/>
          <w:lang w:val="uk-UA"/>
        </w:rPr>
        <w:t>. цього Положення;</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обсяг доходу, що оподаткований за подвійною ставкою єдиного податку, встановленою для таких платників пунктом 3.4. цього Положення (у разі перевищення обсягу доходу).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6.6.5. У разі застосування іншого способу розрахунків, ніж зазначений у цьому пункті,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 </w:t>
      </w:r>
    </w:p>
    <w:p w:rsidR="00582533" w:rsidRPr="0024106F" w:rsidRDefault="00582533" w:rsidP="0024106F">
      <w:pPr>
        <w:numPr>
          <w:ilvl w:val="1"/>
          <w:numId w:val="1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Сума перевищення обсягу доходу відображається у податковій декларації за податковий (звітний) період, у якому відбулося таке перевищення.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 </w:t>
      </w:r>
    </w:p>
    <w:p w:rsidR="00582533" w:rsidRPr="0024106F" w:rsidRDefault="00582533" w:rsidP="0024106F">
      <w:pPr>
        <w:numPr>
          <w:ilvl w:val="1"/>
          <w:numId w:val="1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Податкова декларація складається наростаючим підсумком з урахуванням норм підпунктів 6.6. і 6.7. цього Положення. Уточнююча податкова декларація подається у порядку, встановленому Податковим кодексом України. </w:t>
      </w:r>
    </w:p>
    <w:p w:rsidR="00582533" w:rsidRPr="0024106F" w:rsidRDefault="00582533" w:rsidP="0024106F">
      <w:pPr>
        <w:numPr>
          <w:ilvl w:val="1"/>
          <w:numId w:val="1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Така податкова декларація складається з урахуванням норм пунктів 6.6. і 6.7. цього Положення та не є підставою для нарахування та/або сплати податкового зобов'язання. </w:t>
      </w:r>
    </w:p>
    <w:p w:rsidR="00582533" w:rsidRPr="0024106F" w:rsidRDefault="00582533" w:rsidP="0024106F">
      <w:pPr>
        <w:numPr>
          <w:ilvl w:val="1"/>
          <w:numId w:val="1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Форми податкових деклараці</w:t>
      </w:r>
      <w:hyperlink r:id="rId83">
        <w:r w:rsidRPr="0024106F">
          <w:rPr>
            <w:rFonts w:ascii="Times New Roman" w:hAnsi="Times New Roman" w:cs="Times New Roman"/>
            <w:sz w:val="24"/>
            <w:szCs w:val="24"/>
            <w:lang w:val="uk-UA"/>
          </w:rPr>
          <w:t>й</w:t>
        </w:r>
      </w:hyperlink>
      <w:r w:rsidR="00347E0A">
        <w:rPr>
          <w:rFonts w:ascii="Times New Roman" w:hAnsi="Times New Roman" w:cs="Times New Roman"/>
          <w:sz w:val="24"/>
          <w:szCs w:val="24"/>
          <w:lang w:val="uk-UA"/>
        </w:rPr>
        <w:t xml:space="preserve"> </w:t>
      </w:r>
      <w:hyperlink r:id="rId84"/>
      <w:r w:rsidRPr="0024106F">
        <w:rPr>
          <w:rFonts w:ascii="Times New Roman" w:hAnsi="Times New Roman" w:cs="Times New Roman"/>
          <w:sz w:val="24"/>
          <w:szCs w:val="24"/>
          <w:lang w:val="uk-UA"/>
        </w:rPr>
        <w:t>платника єдиного податку, визначених</w:t>
      </w:r>
      <w:r w:rsidR="00347E0A">
        <w:rPr>
          <w:rFonts w:ascii="Times New Roman" w:hAnsi="Times New Roman" w:cs="Times New Roman"/>
          <w:sz w:val="24"/>
          <w:szCs w:val="24"/>
          <w:lang w:val="uk-UA"/>
        </w:rPr>
        <w:t xml:space="preserve"> </w:t>
      </w:r>
      <w:hyperlink r:id="rId85" w:anchor="n7167"/>
      <w:hyperlink r:id="rId86" w:anchor="n7167">
        <w:r w:rsidRPr="0024106F">
          <w:rPr>
            <w:rFonts w:ascii="Times New Roman" w:hAnsi="Times New Roman" w:cs="Times New Roman"/>
            <w:sz w:val="24"/>
            <w:szCs w:val="24"/>
            <w:lang w:val="uk-UA"/>
          </w:rPr>
          <w:t xml:space="preserve">пунктами </w:t>
        </w:r>
      </w:hyperlink>
      <w:hyperlink r:id="rId87" w:anchor="n7167">
        <w:r w:rsidRPr="0024106F">
          <w:rPr>
            <w:rFonts w:ascii="Times New Roman" w:hAnsi="Times New Roman" w:cs="Times New Roman"/>
            <w:sz w:val="24"/>
            <w:szCs w:val="24"/>
            <w:lang w:val="uk-UA"/>
          </w:rPr>
          <w:t>6.4</w:t>
        </w:r>
      </w:hyperlink>
      <w:r w:rsidRPr="0024106F">
        <w:rPr>
          <w:rFonts w:ascii="Times New Roman" w:hAnsi="Times New Roman" w:cs="Times New Roman"/>
          <w:sz w:val="24"/>
          <w:szCs w:val="24"/>
          <w:lang w:val="uk-UA"/>
        </w:rPr>
        <w:t xml:space="preserve">. і 6.5. цього Положення, затверджуються в порядку, встановленому статтею 46 Податкового кодексу України. </w:t>
      </w:r>
    </w:p>
    <w:p w:rsidR="00582533" w:rsidRPr="0024106F" w:rsidRDefault="00582533" w:rsidP="0024106F">
      <w:pPr>
        <w:numPr>
          <w:ilvl w:val="1"/>
          <w:numId w:val="1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Реєстратори розрахункових операцій не застосовуються платниками єдиного податку: </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першої групи;</w:t>
      </w:r>
    </w:p>
    <w:p w:rsidR="00582533" w:rsidRPr="0024106F" w:rsidRDefault="00582533" w:rsidP="0024106F">
      <w:pPr>
        <w:numPr>
          <w:ilvl w:val="0"/>
          <w:numId w:val="1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другої і третьої груп (фізичні особи-підприємці) незалежно від обраного виду діяльності, обсяг доходу яких протягом календарного року не перевищує 1 млн. гривень. У разі перевищення в календарному році обсягу доходу понад 1 млн. гривень застосування реєстратора розрахункових операцій для такого платника єдиного податку є обов’язковим. Застосування реєстратора розрахункових операцій розпочинається з першого числа першого місяця кварталу, наступного за виникненням такого перевищення, та продовжується у всіх наступних податкових періодах протягом реєстрації суб’єкта господарювання як платника єдиного податку. </w:t>
      </w:r>
    </w:p>
    <w:p w:rsidR="00582533"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Норми цього пункту не поширюються на платників єдиного податку, які здійснюють реалізацію технічно складних побутових товарів, що підлягають гарантійному ремонту. </w:t>
      </w:r>
    </w:p>
    <w:p w:rsidR="007D5F9A" w:rsidRPr="0024106F" w:rsidRDefault="007D5F9A" w:rsidP="0024106F">
      <w:pPr>
        <w:spacing w:after="0" w:line="240" w:lineRule="auto"/>
        <w:ind w:left="0" w:right="0" w:firstLine="709"/>
        <w:rPr>
          <w:rFonts w:ascii="Times New Roman" w:hAnsi="Times New Roman" w:cs="Times New Roman"/>
          <w:sz w:val="24"/>
          <w:szCs w:val="24"/>
          <w:lang w:val="uk-UA"/>
        </w:rPr>
      </w:pPr>
    </w:p>
    <w:p w:rsidR="00582533" w:rsidRPr="0024106F" w:rsidRDefault="00582533" w:rsidP="0024106F">
      <w:pPr>
        <w:pStyle w:val="7"/>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7. Особливості нарахування, сплати та подання звітності з окремих податків і зборів платниками єдиного податку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Встановити, що особливості нарахування, сплати та подання звітності з окремих податків і зборів платниками податку здійснюється відповідно до вимог статті 297 Податкового кодексу України у наступному порядку: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7.1. Платники єдиного податку звільняються від обов’язку нарахування, сплати та подання податкової звітності з таких податків і зборів: </w:t>
      </w:r>
    </w:p>
    <w:p w:rsidR="00582533" w:rsidRPr="0024106F" w:rsidRDefault="00582533" w:rsidP="0024106F">
      <w:pPr>
        <w:numPr>
          <w:ilvl w:val="0"/>
          <w:numId w:val="1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податку на прибуток підприємств;</w:t>
      </w:r>
    </w:p>
    <w:p w:rsidR="00582533" w:rsidRPr="0024106F" w:rsidRDefault="00582533" w:rsidP="0024106F">
      <w:pPr>
        <w:numPr>
          <w:ilvl w:val="0"/>
          <w:numId w:val="1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 - третьої групи (фізичної особи) та оподатковані згідно з цим Положенням; </w:t>
      </w:r>
    </w:p>
    <w:p w:rsidR="00582533" w:rsidRPr="0024106F" w:rsidRDefault="00582533" w:rsidP="0024106F">
      <w:pPr>
        <w:numPr>
          <w:ilvl w:val="0"/>
          <w:numId w:val="1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w:t>
      </w:r>
      <w:r w:rsidR="00892C6D">
        <w:rPr>
          <w:rFonts w:ascii="Times New Roman" w:hAnsi="Times New Roman" w:cs="Times New Roman"/>
          <w:sz w:val="24"/>
          <w:szCs w:val="24"/>
          <w:lang w:val="uk-UA"/>
        </w:rPr>
        <w:t xml:space="preserve"> </w:t>
      </w:r>
      <w:hyperlink r:id="rId88" w:anchor="n12009"/>
      <w:r w:rsidRPr="0024106F">
        <w:rPr>
          <w:rFonts w:ascii="Times New Roman" w:hAnsi="Times New Roman" w:cs="Times New Roman"/>
          <w:sz w:val="24"/>
          <w:szCs w:val="24"/>
          <w:lang w:val="uk-UA"/>
        </w:rPr>
        <w:t xml:space="preserve">підпунктом 1) пункту </w:t>
      </w:r>
      <w:hyperlink r:id="rId89" w:anchor="n12009">
        <w:r w:rsidRPr="0024106F">
          <w:rPr>
            <w:rFonts w:ascii="Times New Roman" w:hAnsi="Times New Roman" w:cs="Times New Roman"/>
            <w:sz w:val="24"/>
            <w:szCs w:val="24"/>
            <w:lang w:val="uk-UA"/>
          </w:rPr>
          <w:t>3</w:t>
        </w:r>
      </w:hyperlink>
      <w:hyperlink r:id="rId90" w:anchor="n12009">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4. цього Положення, а також що сплачується платниками єдиного податку четвертої групи; </w:t>
      </w:r>
    </w:p>
    <w:p w:rsidR="00582533" w:rsidRPr="0024106F" w:rsidRDefault="00582533" w:rsidP="0024106F">
      <w:pPr>
        <w:numPr>
          <w:ilvl w:val="0"/>
          <w:numId w:val="1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товаровиробництва; </w:t>
      </w:r>
    </w:p>
    <w:p w:rsidR="00582533" w:rsidRPr="0024106F" w:rsidRDefault="00582533" w:rsidP="0024106F">
      <w:pPr>
        <w:numPr>
          <w:ilvl w:val="0"/>
          <w:numId w:val="1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рентної плати за спеціальне використання води платниками єдиного податку четвертої групи. </w:t>
      </w:r>
    </w:p>
    <w:p w:rsidR="00582533" w:rsidRPr="0024106F" w:rsidRDefault="00582533" w:rsidP="0024106F">
      <w:pPr>
        <w:numPr>
          <w:ilvl w:val="1"/>
          <w:numId w:val="19"/>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Нарахування, сплата та подання звітності з податків і зборів інших, ніж зазначені у </w:t>
      </w:r>
      <w:hyperlink r:id="rId91" w:anchor="n7201">
        <w:r w:rsidRPr="0024106F">
          <w:rPr>
            <w:rFonts w:ascii="Times New Roman" w:hAnsi="Times New Roman" w:cs="Times New Roman"/>
            <w:sz w:val="24"/>
            <w:szCs w:val="24"/>
            <w:lang w:val="uk-UA"/>
          </w:rPr>
          <w:t xml:space="preserve">пункті </w:t>
        </w:r>
      </w:hyperlink>
      <w:hyperlink r:id="rId92" w:anchor="n7201">
        <w:r w:rsidRPr="0024106F">
          <w:rPr>
            <w:rFonts w:ascii="Times New Roman" w:hAnsi="Times New Roman" w:cs="Times New Roman"/>
            <w:sz w:val="24"/>
            <w:szCs w:val="24"/>
            <w:lang w:val="uk-UA"/>
          </w:rPr>
          <w:t>7.1.</w:t>
        </w:r>
      </w:hyperlink>
      <w:r w:rsidRPr="0024106F">
        <w:rPr>
          <w:rFonts w:ascii="Times New Roman" w:hAnsi="Times New Roman" w:cs="Times New Roman"/>
          <w:sz w:val="24"/>
          <w:szCs w:val="24"/>
          <w:lang w:val="uk-UA"/>
        </w:rPr>
        <w:t xml:space="preserve"> цього Положення, здійснюються платниками єдиного податку в порядку, розмірах та у строки, встановлені Податковим кодексом України.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 </w:t>
      </w:r>
    </w:p>
    <w:p w:rsidR="00582533" w:rsidRPr="0024106F" w:rsidRDefault="00582533" w:rsidP="0024106F">
      <w:pPr>
        <w:numPr>
          <w:ilvl w:val="1"/>
          <w:numId w:val="19"/>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Платник єдиного податку виконує передбачені Податковим кодексом України функції податкового </w:t>
      </w:r>
      <w:proofErr w:type="spellStart"/>
      <w:r w:rsidRPr="0024106F">
        <w:rPr>
          <w:rFonts w:ascii="Times New Roman" w:hAnsi="Times New Roman" w:cs="Times New Roman"/>
          <w:sz w:val="24"/>
          <w:szCs w:val="24"/>
          <w:lang w:val="uk-UA"/>
        </w:rPr>
        <w:t>агента</w:t>
      </w:r>
      <w:proofErr w:type="spellEnd"/>
      <w:r w:rsidRPr="0024106F">
        <w:rPr>
          <w:rFonts w:ascii="Times New Roman" w:hAnsi="Times New Roman" w:cs="Times New Roman"/>
          <w:sz w:val="24"/>
          <w:szCs w:val="24"/>
          <w:lang w:val="uk-UA"/>
        </w:rPr>
        <w:t xml:space="preserve">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w:t>
      </w:r>
      <w:r w:rsidR="00892C6D">
        <w:rPr>
          <w:rFonts w:ascii="Times New Roman" w:hAnsi="Times New Roman" w:cs="Times New Roman"/>
          <w:sz w:val="24"/>
          <w:szCs w:val="24"/>
          <w:lang w:val="uk-UA"/>
        </w:rPr>
        <w:t>-</w:t>
      </w:r>
      <w:r w:rsidRPr="0024106F">
        <w:rPr>
          <w:rFonts w:ascii="Times New Roman" w:hAnsi="Times New Roman" w:cs="Times New Roman"/>
          <w:sz w:val="24"/>
          <w:szCs w:val="24"/>
          <w:lang w:val="uk-UA"/>
        </w:rPr>
        <w:t xml:space="preserve">правових відносинах. </w:t>
      </w:r>
    </w:p>
    <w:p w:rsidR="00582533" w:rsidRDefault="00582533" w:rsidP="0024106F">
      <w:pPr>
        <w:numPr>
          <w:ilvl w:val="1"/>
          <w:numId w:val="19"/>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Дивіденди, що виплачуються платниками єдиного податку третьої групи (юридичними особами) та четвертої групи власникам корпоративних прав (засновникам таких платників єдиного податку), оподатковуються за правилами, встановленими</w:t>
      </w:r>
      <w:r w:rsidR="00892C6D">
        <w:rPr>
          <w:rFonts w:ascii="Times New Roman" w:hAnsi="Times New Roman" w:cs="Times New Roman"/>
          <w:sz w:val="24"/>
          <w:szCs w:val="24"/>
          <w:lang w:val="uk-UA"/>
        </w:rPr>
        <w:t xml:space="preserve"> </w:t>
      </w:r>
      <w:hyperlink r:id="rId93" w:anchor="n1075"/>
      <w:hyperlink r:id="rId94" w:anchor="n1075">
        <w:r w:rsidRPr="0024106F">
          <w:rPr>
            <w:rFonts w:ascii="Times New Roman" w:hAnsi="Times New Roman" w:cs="Times New Roman"/>
            <w:sz w:val="24"/>
            <w:szCs w:val="24"/>
            <w:lang w:val="uk-UA"/>
          </w:rPr>
          <w:t>розділами II</w:t>
        </w:r>
      </w:hyperlink>
      <w:r w:rsidR="00892C6D">
        <w:rPr>
          <w:rFonts w:ascii="Times New Roman" w:hAnsi="Times New Roman" w:cs="Times New Roman"/>
          <w:sz w:val="24"/>
          <w:szCs w:val="24"/>
          <w:lang w:val="uk-UA"/>
        </w:rPr>
        <w:t xml:space="preserve"> </w:t>
      </w:r>
      <w:hyperlink r:id="rId95" w:anchor="n1075"/>
      <w:r w:rsidRPr="0024106F">
        <w:rPr>
          <w:rFonts w:ascii="Times New Roman" w:hAnsi="Times New Roman" w:cs="Times New Roman"/>
          <w:sz w:val="24"/>
          <w:szCs w:val="24"/>
          <w:lang w:val="uk-UA"/>
        </w:rPr>
        <w:t>і</w:t>
      </w:r>
      <w:hyperlink r:id="rId96" w:anchor="n3610">
        <w:r w:rsidRPr="0024106F">
          <w:rPr>
            <w:rFonts w:ascii="Times New Roman" w:hAnsi="Times New Roman" w:cs="Times New Roman"/>
            <w:sz w:val="24"/>
            <w:szCs w:val="24"/>
            <w:lang w:val="uk-UA"/>
          </w:rPr>
          <w:t xml:space="preserve"> IV </w:t>
        </w:r>
      </w:hyperlink>
      <w:r w:rsidRPr="0024106F">
        <w:rPr>
          <w:rFonts w:ascii="Times New Roman" w:hAnsi="Times New Roman" w:cs="Times New Roman"/>
          <w:sz w:val="24"/>
          <w:szCs w:val="24"/>
          <w:lang w:val="uk-UA"/>
        </w:rPr>
        <w:t xml:space="preserve">Податкового кодексу України. </w:t>
      </w:r>
    </w:p>
    <w:p w:rsidR="007D5F9A" w:rsidRPr="0024106F" w:rsidRDefault="007D5F9A" w:rsidP="007D5F9A">
      <w:pPr>
        <w:spacing w:after="0" w:line="240" w:lineRule="auto"/>
        <w:ind w:left="709" w:right="0" w:firstLine="0"/>
        <w:rPr>
          <w:rFonts w:ascii="Times New Roman" w:hAnsi="Times New Roman" w:cs="Times New Roman"/>
          <w:sz w:val="24"/>
          <w:szCs w:val="24"/>
          <w:lang w:val="uk-UA"/>
        </w:rPr>
      </w:pPr>
    </w:p>
    <w:p w:rsidR="00582533" w:rsidRPr="0024106F" w:rsidRDefault="00582533" w:rsidP="0024106F">
      <w:pPr>
        <w:pStyle w:val="7"/>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 Порядок обрання або переходу на спрощену систему оподаткування, або відмови від спрощеної системи оподаткування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Встановити, що порядок обрання або переходу на спрощену систему оподаткування, або відмови від спрощеної системи оподаткування платниками податку здійснюється відповідно до вимог статті 298 Податкового кодексу України у наступному порядку: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8.1. Для обрання або переходу на спрощену систему оподаткування суб'єкт господарювання подає до контролюючого органу заяву.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Заява подається за вибором платника податків (якщо інше не передбачено Податковим кодексом України) в один з таких способів: </w:t>
      </w:r>
    </w:p>
    <w:p w:rsidR="00582533" w:rsidRPr="0024106F" w:rsidRDefault="00582533" w:rsidP="0024106F">
      <w:pPr>
        <w:numPr>
          <w:ilvl w:val="0"/>
          <w:numId w:val="20"/>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особисто платником податків або уповноваженою на це особою;</w:t>
      </w:r>
    </w:p>
    <w:p w:rsidR="00582533" w:rsidRPr="0024106F" w:rsidRDefault="00582533" w:rsidP="0024106F">
      <w:pPr>
        <w:numPr>
          <w:ilvl w:val="0"/>
          <w:numId w:val="20"/>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надсилається поштою з повідомленням про вручення та з описом вкладення;</w:t>
      </w:r>
    </w:p>
    <w:p w:rsidR="00582533" w:rsidRPr="0024106F" w:rsidRDefault="00582533" w:rsidP="0024106F">
      <w:pPr>
        <w:numPr>
          <w:ilvl w:val="0"/>
          <w:numId w:val="20"/>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 </w:t>
      </w:r>
    </w:p>
    <w:p w:rsidR="00582533" w:rsidRPr="0024106F" w:rsidRDefault="00582533" w:rsidP="0024106F">
      <w:pPr>
        <w:numPr>
          <w:ilvl w:val="0"/>
          <w:numId w:val="20"/>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державному реєстратору як додаток до заяви про державну реєстрацію, що подається для проведення державної реєстрації юридичної особи або фізичної особи - підприємця з урахуванням вимог</w:t>
      </w:r>
      <w:r w:rsidR="00394487">
        <w:rPr>
          <w:rFonts w:ascii="Times New Roman" w:hAnsi="Times New Roman" w:cs="Times New Roman"/>
          <w:sz w:val="24"/>
          <w:szCs w:val="24"/>
          <w:lang w:val="uk-UA"/>
        </w:rPr>
        <w:t xml:space="preserve"> </w:t>
      </w:r>
      <w:hyperlink r:id="rId97" w:anchor="n6972"/>
      <w:hyperlink r:id="rId98" w:anchor="n6972">
        <w:r w:rsidRPr="0024106F">
          <w:rPr>
            <w:rFonts w:ascii="Times New Roman" w:hAnsi="Times New Roman" w:cs="Times New Roman"/>
            <w:sz w:val="24"/>
            <w:szCs w:val="24"/>
            <w:lang w:val="uk-UA"/>
          </w:rPr>
          <w:t>пункту 1.5. ц</w:t>
        </w:r>
      </w:hyperlink>
      <w:r w:rsidRPr="0024106F">
        <w:rPr>
          <w:rFonts w:ascii="Times New Roman" w:hAnsi="Times New Roman" w:cs="Times New Roman"/>
          <w:sz w:val="24"/>
          <w:szCs w:val="24"/>
          <w:lang w:val="uk-UA"/>
        </w:rPr>
        <w:t>ього Положення. Електронна копія заяви, виготовлена шляхом сканування, передається державним реєстратором до контролюючого органу одночасно з відомостями з заяви про державну реєстрацію на проведення державної реєстрації юридичної особи або фізичної особи-підприємця згідно із</w:t>
      </w:r>
      <w:r w:rsidR="00394487">
        <w:rPr>
          <w:rFonts w:ascii="Times New Roman" w:hAnsi="Times New Roman" w:cs="Times New Roman"/>
          <w:sz w:val="24"/>
          <w:szCs w:val="24"/>
          <w:lang w:val="uk-UA"/>
        </w:rPr>
        <w:t xml:space="preserve"> </w:t>
      </w:r>
      <w:hyperlink r:id="rId99"/>
      <w:r w:rsidRPr="0024106F">
        <w:rPr>
          <w:rFonts w:ascii="Times New Roman" w:hAnsi="Times New Roman" w:cs="Times New Roman"/>
          <w:sz w:val="24"/>
          <w:szCs w:val="24"/>
          <w:lang w:val="uk-UA"/>
        </w:rPr>
        <w:t>Законом Україн</w:t>
      </w:r>
      <w:hyperlink r:id="rId100">
        <w:r w:rsidRPr="0024106F">
          <w:rPr>
            <w:rFonts w:ascii="Times New Roman" w:hAnsi="Times New Roman" w:cs="Times New Roman"/>
            <w:sz w:val="24"/>
            <w:szCs w:val="24"/>
            <w:lang w:val="uk-UA"/>
          </w:rPr>
          <w:t>и</w:t>
        </w:r>
      </w:hyperlink>
      <w:r w:rsidR="00394487">
        <w:rPr>
          <w:rFonts w:ascii="Times New Roman" w:hAnsi="Times New Roman" w:cs="Times New Roman"/>
          <w:sz w:val="24"/>
          <w:szCs w:val="24"/>
          <w:lang w:val="uk-UA"/>
        </w:rPr>
        <w:t xml:space="preserve"> </w:t>
      </w:r>
      <w:hyperlink r:id="rId101"/>
      <w:r w:rsidRPr="0024106F">
        <w:rPr>
          <w:rFonts w:ascii="Times New Roman" w:hAnsi="Times New Roman" w:cs="Times New Roman"/>
          <w:sz w:val="24"/>
          <w:szCs w:val="24"/>
          <w:lang w:val="uk-UA"/>
        </w:rPr>
        <w:t xml:space="preserve">«Про державну реєстрацію юридичних осіб, фізичних осіб-підприємців та громадських формувань». </w:t>
      </w:r>
    </w:p>
    <w:p w:rsidR="00582533" w:rsidRPr="0024106F" w:rsidRDefault="00582533" w:rsidP="0024106F">
      <w:pPr>
        <w:numPr>
          <w:ilvl w:val="1"/>
          <w:numId w:val="21"/>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Зареєстровані в установленому порядку фізичні особи-підприємці,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місяця, наступного за місяцем, у якому відбулася державна реєстрація.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Зареєстровані в установленому законом порядку суб’єкти господарювання (новостворені), які протягом 10 днів з дня державної реєстрації подали заяву щодо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 </w:t>
      </w:r>
    </w:p>
    <w:p w:rsidR="00582533" w:rsidRPr="0024106F" w:rsidRDefault="00582533" w:rsidP="0024106F">
      <w:pPr>
        <w:numPr>
          <w:ilvl w:val="1"/>
          <w:numId w:val="21"/>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Суб’єкт господарювання, який утворюється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може бути зареєстрований як платник єдиного податку (шляхом подання не пізніше ніж за 15 календарних днів до початку наступного календарного кварталу заяви) з першого числа місяця, наступного за податковим (звітним) кварталом, у якому здійснено погашення таких податкових зобов’язань чи податкового боргу. </w:t>
      </w:r>
    </w:p>
    <w:p w:rsidR="00582533" w:rsidRPr="0024106F" w:rsidRDefault="00582533" w:rsidP="0024106F">
      <w:pPr>
        <w:numPr>
          <w:ilvl w:val="1"/>
          <w:numId w:val="21"/>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Суб’єкт господарювання, який є платником інших податків і зборів відповідно до норм Податкового кодексу України,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календарного року.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Перехід на спрощену систему оподаткування суб'єкта господарювання, зазначеного в абзаці першому цього підпункту,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w:t>
      </w:r>
      <w:proofErr w:type="spellStart"/>
      <w:r w:rsidRPr="0024106F">
        <w:rPr>
          <w:rFonts w:ascii="Times New Roman" w:hAnsi="Times New Roman" w:cs="Times New Roman"/>
          <w:sz w:val="24"/>
          <w:szCs w:val="24"/>
          <w:lang w:val="uk-UA"/>
        </w:rPr>
        <w:t>в</w:t>
      </w:r>
      <w:hyperlink r:id="rId102" w:anchor="n6950"/>
      <w:hyperlink r:id="rId103" w:anchor="n6950">
        <w:r w:rsidRPr="0024106F">
          <w:rPr>
            <w:rFonts w:ascii="Times New Roman" w:hAnsi="Times New Roman" w:cs="Times New Roman"/>
            <w:sz w:val="24"/>
            <w:szCs w:val="24"/>
            <w:lang w:val="uk-UA"/>
          </w:rPr>
          <w:t>пункті</w:t>
        </w:r>
        <w:proofErr w:type="spellEnd"/>
        <w:r w:rsidRPr="0024106F">
          <w:rPr>
            <w:rFonts w:ascii="Times New Roman" w:hAnsi="Times New Roman" w:cs="Times New Roman"/>
            <w:sz w:val="24"/>
            <w:szCs w:val="24"/>
            <w:lang w:val="uk-UA"/>
          </w:rPr>
          <w:t xml:space="preserve"> 1.</w:t>
        </w:r>
      </w:hyperlink>
      <w:hyperlink r:id="rId104" w:anchor="n6950">
        <w:r w:rsidRPr="0024106F">
          <w:rPr>
            <w:rFonts w:ascii="Times New Roman" w:hAnsi="Times New Roman" w:cs="Times New Roman"/>
            <w:sz w:val="24"/>
            <w:szCs w:val="24"/>
            <w:lang w:val="uk-UA"/>
          </w:rPr>
          <w:t>3</w:t>
        </w:r>
      </w:hyperlink>
      <w:r w:rsidRPr="0024106F">
        <w:rPr>
          <w:rFonts w:ascii="Times New Roman" w:hAnsi="Times New Roman" w:cs="Times New Roman"/>
          <w:sz w:val="24"/>
          <w:szCs w:val="24"/>
          <w:lang w:val="uk-UA"/>
        </w:rPr>
        <w:t xml:space="preserve">. цього Положення.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 поданої заяви додається розрахунок доходу за попередній календарний рік, який визначається з дотриманням вимог, встановлених цим Положенням.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При цьому якщо суб’єкт господарювання протягом календарного року, що передує року обрання спрощеної системи оподаткування, самостійно прийняв рішення про припинення фізичної особи-підприємця,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рік.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Форма розрахунку доходу за попередній календарний рік, що передує року переходу на спрощену систему оподаткування, затверджується центральним органом виконавчої влади, що забезпечує формування та реалізує державну фінансову політику.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8.5. За умови дотримання платником єдиного податку вимог, встановлених цим Положенням для обраної ним групи, такий платник може самостійно перейти на сплату єдиного податку, встановленого для інших груп платників єдиного податку, шляхом подання заяви до контролюючого органу не пізніше ніж за 15 календарних днів до початку наступного кварталу. При цьому у платника єдиного податку третьої групи, який є платником податку на додану вартість, анулюється реєстрація платника податку на додану вартість у порядку, встановленому Податковим кодексом України, у разі обрання ним першої або другої групи чи ставки єдиного податку, встановленої для третьої групи, яка включає податок на додану вартість до складу єдиного податку.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8.6. Для відмови від спрощеної системи оподаткування суб'єкт господарювання не пізніше ніж за 10 календарних днів до початку нового календарного кварталу (року) подає до контролюючого органу заяву.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8.7.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Податковим кодексом України, з першого числа місяця, наступного за податковим (звітним) кварталом, у якому подано заяву щодо відмови від спрощеної системи оподаткування у зв’язку з переходом на сплату інших податків і зборів.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8.8. Платники єдиного податку зобов’язані перейти на сплату інших податків і зборів у таких випадках та у терміни: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перевищення протягом календарного року встановленого обсягу доходу платниками єдиного податку першої і другої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перевищення протягом календарного року обсягу доходу, встановленого підпунктом 3) пункту 1.3. цього Положення, платниками єдиного податку першої і другої груп, які використали право на застосування інших ставок, встановлених для третьої групи, – з  першого числа місяця, наступного за податковим (звітним) кварталом, у якому відбулося таке перевищення;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перевищення протягом календарного року встановленого обсягу доходу платниками єдиного податку третьої групи – з першого числа місяця, наступного за податковим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(звітним) кварталом, у якому відбулося таке перевищення;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разі застосування платником єдиного податку іншого способу розрахунків, ніж зазначені у</w:t>
      </w:r>
      <w:r w:rsidR="00394487">
        <w:rPr>
          <w:rFonts w:ascii="Times New Roman" w:hAnsi="Times New Roman" w:cs="Times New Roman"/>
          <w:sz w:val="24"/>
          <w:szCs w:val="24"/>
          <w:lang w:val="uk-UA"/>
        </w:rPr>
        <w:t xml:space="preserve"> </w:t>
      </w:r>
      <w:hyperlink r:id="rId105" w:anchor="n6968"/>
      <w:hyperlink r:id="rId106" w:anchor="n6968">
        <w:r w:rsidRPr="0024106F">
          <w:rPr>
            <w:rFonts w:ascii="Times New Roman" w:hAnsi="Times New Roman" w:cs="Times New Roman"/>
            <w:sz w:val="24"/>
            <w:szCs w:val="24"/>
            <w:lang w:val="uk-UA"/>
          </w:rPr>
          <w:t>пункті 1.</w:t>
        </w:r>
      </w:hyperlink>
      <w:hyperlink r:id="rId107" w:anchor="n6968">
        <w:r w:rsidRPr="0024106F">
          <w:rPr>
            <w:rFonts w:ascii="Times New Roman" w:hAnsi="Times New Roman" w:cs="Times New Roman"/>
            <w:sz w:val="24"/>
            <w:szCs w:val="24"/>
            <w:lang w:val="uk-UA"/>
          </w:rPr>
          <w:t>7</w:t>
        </w:r>
      </w:hyperlink>
      <w:r w:rsidRPr="0024106F">
        <w:rPr>
          <w:rFonts w:ascii="Times New Roman" w:hAnsi="Times New Roman" w:cs="Times New Roman"/>
          <w:sz w:val="24"/>
          <w:szCs w:val="24"/>
          <w:lang w:val="uk-UA"/>
        </w:rPr>
        <w:t xml:space="preserve">. цього Положення, – з  першого числа місяця, наступного за податковим (звітним) періодом, у якому допущено такий спосіб розрахунків;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здійснення видів діяльності, не зазначених у реєстрі платників єдиного податку, – з першого числа місяця, наступного за податковим (звітним) періодом, у якому здійснювалися такі види діяльності;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наявності податкового боргу на кожне перше число місяця протягом двох послідовних кварталів – в останній день другого із двох послідовних кварталів;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здійснення платниками першої або другої групи діяльності, яка не передбачена у </w:t>
      </w:r>
      <w:hyperlink r:id="rId108" w:anchor="n6951">
        <w:r w:rsidRPr="0024106F">
          <w:rPr>
            <w:rFonts w:ascii="Times New Roman" w:hAnsi="Times New Roman" w:cs="Times New Roman"/>
            <w:sz w:val="24"/>
            <w:szCs w:val="24"/>
            <w:lang w:val="uk-UA"/>
          </w:rPr>
          <w:t xml:space="preserve">підпунктах </w:t>
        </w:r>
      </w:hyperlink>
      <w:hyperlink r:id="rId109" w:anchor="n6951">
        <w:r w:rsidRPr="0024106F">
          <w:rPr>
            <w:rFonts w:ascii="Times New Roman" w:hAnsi="Times New Roman" w:cs="Times New Roman"/>
            <w:sz w:val="24"/>
            <w:szCs w:val="24"/>
            <w:lang w:val="uk-UA"/>
          </w:rPr>
          <w:t>1)</w:t>
        </w:r>
      </w:hyperlink>
      <w:r w:rsidRPr="0024106F">
        <w:rPr>
          <w:rFonts w:ascii="Times New Roman" w:hAnsi="Times New Roman" w:cs="Times New Roman"/>
          <w:sz w:val="24"/>
          <w:szCs w:val="24"/>
          <w:lang w:val="uk-UA"/>
        </w:rPr>
        <w:t xml:space="preserve"> або</w:t>
      </w:r>
      <w:hyperlink r:id="rId110" w:anchor="n6952">
        <w:r w:rsidRPr="0024106F">
          <w:rPr>
            <w:rFonts w:ascii="Times New Roman" w:hAnsi="Times New Roman" w:cs="Times New Roman"/>
            <w:sz w:val="24"/>
            <w:szCs w:val="24"/>
            <w:lang w:val="uk-UA"/>
          </w:rPr>
          <w:t xml:space="preserve"> 2)</w:t>
        </w:r>
      </w:hyperlink>
      <w:r w:rsidRPr="0024106F">
        <w:rPr>
          <w:rFonts w:ascii="Times New Roman" w:hAnsi="Times New Roman" w:cs="Times New Roman"/>
          <w:sz w:val="24"/>
          <w:szCs w:val="24"/>
          <w:lang w:val="uk-UA"/>
        </w:rPr>
        <w:t xml:space="preserve"> пункту 1.3. цього Положення відповідно, – з першого числа місяця, наступного за податковим (звітним) кварталом, у якому здійснювалася така діяльність.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8.9. У заяві зазначаються такі обов’язкові відомості: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найменування суб’єкта господарювання, код за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податкову адресу суб’єкта господарювання;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місце провадження господарської діяльності;</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обрані суб’єктом господарювання види господарської діяльності згідно з</w:t>
      </w:r>
      <w:r w:rsidR="00394487">
        <w:rPr>
          <w:rFonts w:ascii="Times New Roman" w:hAnsi="Times New Roman" w:cs="Times New Roman"/>
          <w:sz w:val="24"/>
          <w:szCs w:val="24"/>
          <w:lang w:val="uk-UA"/>
        </w:rPr>
        <w:t xml:space="preserve"> </w:t>
      </w:r>
      <w:hyperlink r:id="rId111"/>
      <w:r w:rsidRPr="0024106F">
        <w:rPr>
          <w:rFonts w:ascii="Times New Roman" w:hAnsi="Times New Roman" w:cs="Times New Roman"/>
          <w:sz w:val="24"/>
          <w:szCs w:val="24"/>
          <w:lang w:val="uk-UA"/>
        </w:rPr>
        <w:t>КВЕД Д</w:t>
      </w:r>
      <w:hyperlink r:id="rId112">
        <w:r w:rsidRPr="0024106F">
          <w:rPr>
            <w:rFonts w:ascii="Times New Roman" w:hAnsi="Times New Roman" w:cs="Times New Roman"/>
            <w:sz w:val="24"/>
            <w:szCs w:val="24"/>
            <w:lang w:val="uk-UA"/>
          </w:rPr>
          <w:t xml:space="preserve">К </w:t>
        </w:r>
      </w:hyperlink>
      <w:hyperlink r:id="rId113">
        <w:r w:rsidRPr="0024106F">
          <w:rPr>
            <w:rFonts w:ascii="Times New Roman" w:hAnsi="Times New Roman" w:cs="Times New Roman"/>
            <w:sz w:val="24"/>
            <w:szCs w:val="24"/>
            <w:lang w:val="uk-UA"/>
          </w:rPr>
          <w:t>009:2010;</w:t>
        </w:r>
      </w:hyperlink>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обрані суб’єктом господарювання група та ставка єдиного податку або зміна групи та ставки єдиного податку;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кількість осіб, які одночасно перебувають з фізичною особою-підприємцем у трудових відносинах, та середньооблікова чисельність працівників у юридичної особи;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дата (період) обрання або переходу на спрощену систему оподаткування.</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8.10 . До заяви включаються відомості (за наявності) про :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 xml:space="preserve">зміну найменування суб’єкта господарювання (для юридичної особи) або прізвища, імені, по батькові фізичної особи-підприємця,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зміну податкової адреси суб’єкта господарювання;</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зміну місця провадження господарської діяльності;</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зміну видів господарської діяльності;</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зміну організаційно-правової форми юридичної особи;</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дату (період) відмови від застосування спрощеної системи у зв’язку з переходом на сплату інших податків і зборів, встановлених Податковим кодексом України;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дату (період) припинення платником єдиного податку провадження господарської</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діяльності;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зміну групи та ставки платника єдиного податку.</w:t>
      </w:r>
    </w:p>
    <w:p w:rsidR="00582533" w:rsidRPr="0024106F" w:rsidRDefault="00582533" w:rsidP="0024106F">
      <w:pPr>
        <w:numPr>
          <w:ilvl w:val="1"/>
          <w:numId w:val="2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Інформація про період щорічної відпустки і терміни тимчасової втрати працездатності з обов’язковим доданням копії листка непрацездатності подається за заявою у довільній формі. </w:t>
      </w:r>
    </w:p>
    <w:p w:rsidR="00582533" w:rsidRPr="0024106F" w:rsidRDefault="00582533" w:rsidP="0024106F">
      <w:pPr>
        <w:numPr>
          <w:ilvl w:val="1"/>
          <w:numId w:val="2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зміни найменування юридичної особи, прізвища, імені, по батькові фізичної особи-підприємця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заява подається протягом місяця з дня виникнення таких змін. </w:t>
      </w:r>
    </w:p>
    <w:p w:rsidR="00582533" w:rsidRPr="0024106F" w:rsidRDefault="00582533" w:rsidP="0024106F">
      <w:pPr>
        <w:numPr>
          <w:ilvl w:val="1"/>
          <w:numId w:val="2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зміни податкової адреси суб’єкта господарювання, місця провадження господарської діяльності, видів господарської діяльності заява подається платниками єдиного податку першої і другої груп не пізніше 20 числа місяця, наступного за місяцем, у якому відбулися такі зміни. </w:t>
      </w:r>
    </w:p>
    <w:p w:rsidR="00582533" w:rsidRPr="0024106F" w:rsidRDefault="00582533" w:rsidP="0024106F">
      <w:pPr>
        <w:numPr>
          <w:ilvl w:val="1"/>
          <w:numId w:val="2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зміни податкової адреси суб’єкта господарювання, місця провадження господарської діяльності заява подається платниками єдиного податку третьої групи разом з податковою декларацією за податковий (звітний) період, у якому відбулися такі зміни. </w:t>
      </w:r>
    </w:p>
    <w:p w:rsidR="00582533" w:rsidRPr="0024106F" w:rsidRDefault="00582533" w:rsidP="0024106F">
      <w:pPr>
        <w:numPr>
          <w:ilvl w:val="1"/>
          <w:numId w:val="2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Форма та порядок подання заяви встановлюються центральним органом виконавчої влади, що забезпечує формування та реалізує державну податкову і митну політику. </w:t>
      </w:r>
    </w:p>
    <w:p w:rsidR="00582533" w:rsidRPr="0024106F" w:rsidRDefault="00582533" w:rsidP="0024106F">
      <w:pPr>
        <w:numPr>
          <w:ilvl w:val="1"/>
          <w:numId w:val="23"/>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Сільськогосподарські товаровиробники, які є платниками єдиного податку четвертої групи, для переходу на спрощену систему оподаткування або щорічного підтвердження статусу платника єдиного податку подають до 20 лютого поточного року: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 – контролюючому органу за своїм місцезнаходженням (місцем перебування на податковому обліку);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звітну податкову декларацію з податку на поточний рік окремо щодо кожної земельної ділянки – контролюючому органу за місцем розташування такої земельної ділянки;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розрахунок частки сільськогосподарського товаровиробництва – контролюючим органам за своїм місцезнаходженням та/або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фінансову політику;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відомості (довідку) про наявність земельних ділянок – контролюючим  органам за своїм місцезнаходженням та/або за місцем розташування земельних ділянок.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відомостях (довідці) про наявність земельних ділянок зазначаються дані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 </w:t>
      </w:r>
    </w:p>
    <w:p w:rsidR="00582533" w:rsidRPr="0024106F" w:rsidRDefault="00582533" w:rsidP="0024106F">
      <w:pPr>
        <w:numPr>
          <w:ilvl w:val="1"/>
          <w:numId w:val="2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Сільськогосподарські товаровиробники, утворені протягом року шляхом злиття, приєднання або перетворення, подають протягом 20 календарних днів місяця, що настає за місяцем його утворення, до контролюючих органів за своїм місцезнаходженням та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 </w:t>
      </w:r>
    </w:p>
    <w:p w:rsidR="00582533" w:rsidRPr="0024106F" w:rsidRDefault="00582533" w:rsidP="0024106F">
      <w:pPr>
        <w:numPr>
          <w:ilvl w:val="1"/>
          <w:numId w:val="24"/>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Дохід сільськогосподарського товаровиробника, отриманий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w:t>
      </w:r>
      <w:proofErr w:type="spellStart"/>
      <w:r w:rsidRPr="0024106F">
        <w:rPr>
          <w:rFonts w:ascii="Times New Roman" w:hAnsi="Times New Roman" w:cs="Times New Roman"/>
          <w:sz w:val="24"/>
          <w:szCs w:val="24"/>
          <w:lang w:val="uk-UA"/>
        </w:rPr>
        <w:t>з</w:t>
      </w:r>
      <w:hyperlink r:id="rId114" w:anchor="n491"/>
      <w:r w:rsidRPr="0024106F">
        <w:rPr>
          <w:rFonts w:ascii="Times New Roman" w:hAnsi="Times New Roman" w:cs="Times New Roman"/>
          <w:sz w:val="24"/>
          <w:szCs w:val="24"/>
          <w:lang w:val="uk-UA"/>
        </w:rPr>
        <w:t>УКТ</w:t>
      </w:r>
      <w:proofErr w:type="spellEnd"/>
      <w:r w:rsidRPr="0024106F">
        <w:rPr>
          <w:rFonts w:ascii="Times New Roman" w:hAnsi="Times New Roman" w:cs="Times New Roman"/>
          <w:sz w:val="24"/>
          <w:szCs w:val="24"/>
          <w:lang w:val="uk-UA"/>
        </w:rPr>
        <w:t xml:space="preserve"> ЗЕ</w:t>
      </w:r>
      <w:hyperlink r:id="rId115" w:anchor="n491">
        <w:r w:rsidRPr="0024106F">
          <w:rPr>
            <w:rFonts w:ascii="Times New Roman" w:hAnsi="Times New Roman" w:cs="Times New Roman"/>
            <w:sz w:val="24"/>
            <w:szCs w:val="24"/>
            <w:lang w:val="uk-UA"/>
          </w:rPr>
          <w:t>Д</w:t>
        </w:r>
      </w:hyperlink>
      <w:hyperlink r:id="rId116" w:anchor="n491"/>
      <w:r w:rsidRPr="0024106F">
        <w:rPr>
          <w:rFonts w:ascii="Times New Roman" w:hAnsi="Times New Roman" w:cs="Times New Roman"/>
          <w:sz w:val="24"/>
          <w:szCs w:val="24"/>
          <w:lang w:val="uk-UA"/>
        </w:rPr>
        <w:t xml:space="preserve">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w:t>
      </w:r>
      <w:r w:rsidRPr="0024106F">
        <w:rPr>
          <w:rFonts w:ascii="Times New Roman" w:hAnsi="Times New Roman" w:cs="Times New Roman"/>
          <w:sz w:val="24"/>
          <w:szCs w:val="24"/>
          <w:lang w:val="uk-UA"/>
        </w:rPr>
        <w:lastRenderedPageBreak/>
        <w:t xml:space="preserve">продукції), включає доходи, отримані від: </w:t>
      </w:r>
      <w:r w:rsidRPr="0024106F">
        <w:rPr>
          <w:rFonts w:ascii="Times New Roman" w:eastAsia="Times New Roman" w:hAnsi="Times New Roman" w:cs="Times New Roman"/>
          <w:color w:val="000000"/>
          <w:sz w:val="24"/>
          <w:szCs w:val="24"/>
          <w:shd w:val="clear" w:color="auto" w:fill="auto"/>
          <w:lang w:val="uk-UA"/>
        </w:rPr>
        <w:t xml:space="preserve">– </w:t>
      </w:r>
      <w:r w:rsidRPr="0024106F">
        <w:rPr>
          <w:rFonts w:ascii="Times New Roman" w:hAnsi="Times New Roman" w:cs="Times New Roman"/>
          <w:sz w:val="24"/>
          <w:szCs w:val="24"/>
          <w:lang w:val="uk-UA"/>
        </w:rPr>
        <w:t xml:space="preserve">реалізації продукції рослинництва, що вироблена (вирощена) на угіддях, які належать сільськогосподарському товаровиробнику на праві власності або надані йому в користування, а також продукції рибництва, виловленої (зібраної), розведеної, вирощеної у внутрішніх водоймах (озерах, ставках і водосховищах), та продуктів її переробки на власних підприємствах або орендованих виробничих </w:t>
      </w:r>
      <w:proofErr w:type="spellStart"/>
      <w:r w:rsidRPr="0024106F">
        <w:rPr>
          <w:rFonts w:ascii="Times New Roman" w:hAnsi="Times New Roman" w:cs="Times New Roman"/>
          <w:sz w:val="24"/>
          <w:szCs w:val="24"/>
          <w:lang w:val="uk-UA"/>
        </w:rPr>
        <w:t>потужностях</w:t>
      </w:r>
      <w:proofErr w:type="spellEnd"/>
      <w:r w:rsidRPr="0024106F">
        <w:rPr>
          <w:rFonts w:ascii="Times New Roman" w:hAnsi="Times New Roman" w:cs="Times New Roman"/>
          <w:sz w:val="24"/>
          <w:szCs w:val="24"/>
          <w:lang w:val="uk-UA"/>
        </w:rPr>
        <w:t xml:space="preserve">;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реалізації продукції рослинництва на закритому ґрунті та продуктів її переробки на власних підприємствах або орендованих виробничих </w:t>
      </w:r>
      <w:proofErr w:type="spellStart"/>
      <w:r w:rsidRPr="0024106F">
        <w:rPr>
          <w:rFonts w:ascii="Times New Roman" w:hAnsi="Times New Roman" w:cs="Times New Roman"/>
          <w:sz w:val="24"/>
          <w:szCs w:val="24"/>
          <w:lang w:val="uk-UA"/>
        </w:rPr>
        <w:t>потужностях</w:t>
      </w:r>
      <w:proofErr w:type="spellEnd"/>
      <w:r w:rsidRPr="0024106F">
        <w:rPr>
          <w:rFonts w:ascii="Times New Roman" w:hAnsi="Times New Roman" w:cs="Times New Roman"/>
          <w:sz w:val="24"/>
          <w:szCs w:val="24"/>
          <w:lang w:val="uk-UA"/>
        </w:rPr>
        <w:t xml:space="preserve">;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реалізації продукції тваринництва і птахівництва та продуктів її переробки на власних підприємствах або орендованих виробничих </w:t>
      </w:r>
      <w:proofErr w:type="spellStart"/>
      <w:r w:rsidRPr="0024106F">
        <w:rPr>
          <w:rFonts w:ascii="Times New Roman" w:hAnsi="Times New Roman" w:cs="Times New Roman"/>
          <w:sz w:val="24"/>
          <w:szCs w:val="24"/>
          <w:lang w:val="uk-UA"/>
        </w:rPr>
        <w:t>потужностях</w:t>
      </w:r>
      <w:proofErr w:type="spellEnd"/>
      <w:r w:rsidRPr="0024106F">
        <w:rPr>
          <w:rFonts w:ascii="Times New Roman" w:hAnsi="Times New Roman" w:cs="Times New Roman"/>
          <w:sz w:val="24"/>
          <w:szCs w:val="24"/>
          <w:lang w:val="uk-UA"/>
        </w:rPr>
        <w:t xml:space="preserve">;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реалізації сільськогосподарської продукції, що вироблена із сировини власного виробництва на давальницьких умовах, незалежно від територіального розміщення переробного підприємства.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разі коли сільськогосподарське підприємство утворюється шляхом злиття, приєднання, перетворення, поділу або виділення, у рік такого утворення до суми, отриманої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w:t>
      </w:r>
      <w:r w:rsidR="00394487">
        <w:rPr>
          <w:rFonts w:ascii="Times New Roman" w:hAnsi="Times New Roman" w:cs="Times New Roman"/>
          <w:sz w:val="24"/>
          <w:szCs w:val="24"/>
          <w:lang w:val="uk-UA"/>
        </w:rPr>
        <w:t xml:space="preserve"> </w:t>
      </w:r>
      <w:hyperlink r:id="rId117" w:anchor="n491"/>
      <w:r w:rsidRPr="0024106F">
        <w:rPr>
          <w:rFonts w:ascii="Times New Roman" w:hAnsi="Times New Roman" w:cs="Times New Roman"/>
          <w:sz w:val="24"/>
          <w:szCs w:val="24"/>
          <w:lang w:val="uk-UA"/>
        </w:rPr>
        <w:t>УКТ ЗЕ</w:t>
      </w:r>
      <w:hyperlink r:id="rId118" w:anchor="n491">
        <w:r w:rsidRPr="0024106F">
          <w:rPr>
            <w:rFonts w:ascii="Times New Roman" w:hAnsi="Times New Roman" w:cs="Times New Roman"/>
            <w:sz w:val="24"/>
            <w:szCs w:val="24"/>
            <w:lang w:val="uk-UA"/>
          </w:rPr>
          <w:t>Д</w:t>
        </w:r>
      </w:hyperlink>
      <w:hyperlink r:id="rId119" w:anchor="n491"/>
      <w:r w:rsidRPr="0024106F">
        <w:rPr>
          <w:rFonts w:ascii="Times New Roman" w:hAnsi="Times New Roman" w:cs="Times New Roman"/>
          <w:sz w:val="24"/>
          <w:szCs w:val="24"/>
          <w:lang w:val="uk-UA"/>
        </w:rPr>
        <w:t xml:space="preserve">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включаються також доходи, отримані протягом останнього податкового (звітного) періоду від надання супутніх послуг: </w:t>
      </w:r>
    </w:p>
    <w:p w:rsidR="00582533" w:rsidRPr="0024106F" w:rsidRDefault="00582533" w:rsidP="0024106F">
      <w:pPr>
        <w:numPr>
          <w:ilvl w:val="2"/>
          <w:numId w:val="25"/>
        </w:numPr>
        <w:tabs>
          <w:tab w:val="left" w:pos="851"/>
        </w:tabs>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із збирання врожаю, його брикетування, складування, пакування та підготовки продукції до збуту (сушіння, обрізування, сортування, очистка, розмелювання, дезінфекція (за наявності ліцензії), силосування, охолодження), які надаються покупцю такої продукції сільгосппідприємством-виробником (з моменту набуття права власності на таку продукцію за договором до дати її фактичної передачі покупцю);</w:t>
      </w:r>
    </w:p>
    <w:p w:rsidR="00582533" w:rsidRPr="0024106F" w:rsidRDefault="00582533" w:rsidP="0024106F">
      <w:pPr>
        <w:numPr>
          <w:ilvl w:val="2"/>
          <w:numId w:val="25"/>
        </w:numPr>
        <w:tabs>
          <w:tab w:val="left" w:pos="851"/>
        </w:tabs>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догляду за худобою і птицею,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582533" w:rsidRPr="0024106F" w:rsidRDefault="00582533" w:rsidP="0024106F">
      <w:pPr>
        <w:numPr>
          <w:ilvl w:val="2"/>
          <w:numId w:val="25"/>
        </w:numPr>
        <w:tabs>
          <w:tab w:val="left" w:pos="851"/>
        </w:tabs>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із зберігання сільськогосподарської продукції,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582533" w:rsidRPr="0024106F" w:rsidRDefault="00582533" w:rsidP="0024106F">
      <w:pPr>
        <w:numPr>
          <w:ilvl w:val="2"/>
          <w:numId w:val="25"/>
        </w:numPr>
        <w:tabs>
          <w:tab w:val="left" w:pos="851"/>
        </w:tabs>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послуги з відгодівлі та забою свійської худоби і птиці, які надаються її покупцю сільгосппідприємством-виробником (з моменту набуття права власності на таку продукцію до дати її фактичної передачі покупцю).</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8.19. У разі коли у податковому (звітному) році частка сільськогосподарського товаровиробництва становить менш як 75%, сільськогосподарський товаровиробник сплачує податки у наступному податковому (звітному) році на загальних підставах. </w:t>
      </w:r>
    </w:p>
    <w:p w:rsidR="00582533"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Якщо така частка не перевищує 75% у зв’язку із виникненням обставин непереборної сили у попередньому податковому (звітному) році, до платника податку в наступному податковому (звітному) році зазначена вимога не застосовується. Такі платники податку для підтвердження статусу платника єдиного податку подають податкову декларацію разом із рішенням обласної ради про наявність обставин непереборної сили та перелік суб’єктів господарювання, що постраждали внаслідок таких обставин. </w:t>
      </w:r>
    </w:p>
    <w:p w:rsidR="007D5F9A" w:rsidRPr="0024106F" w:rsidRDefault="007D5F9A" w:rsidP="0024106F">
      <w:pPr>
        <w:spacing w:after="0" w:line="240" w:lineRule="auto"/>
        <w:ind w:left="0" w:right="0" w:firstLine="709"/>
        <w:rPr>
          <w:rFonts w:ascii="Times New Roman" w:hAnsi="Times New Roman" w:cs="Times New Roman"/>
          <w:sz w:val="24"/>
          <w:szCs w:val="24"/>
          <w:lang w:val="uk-UA"/>
        </w:rPr>
      </w:pPr>
    </w:p>
    <w:p w:rsidR="00582533" w:rsidRPr="0024106F" w:rsidRDefault="00582533" w:rsidP="0024106F">
      <w:pPr>
        <w:spacing w:after="0" w:line="240" w:lineRule="auto"/>
        <w:ind w:left="0" w:right="0" w:firstLine="709"/>
        <w:jc w:val="left"/>
        <w:rPr>
          <w:rFonts w:ascii="Times New Roman" w:hAnsi="Times New Roman" w:cs="Times New Roman"/>
          <w:sz w:val="24"/>
          <w:szCs w:val="24"/>
          <w:lang w:val="uk-UA"/>
        </w:rPr>
      </w:pPr>
      <w:r w:rsidRPr="0024106F">
        <w:rPr>
          <w:rFonts w:ascii="Times New Roman" w:hAnsi="Times New Roman" w:cs="Times New Roman"/>
          <w:b/>
          <w:color w:val="000000"/>
          <w:sz w:val="24"/>
          <w:szCs w:val="24"/>
          <w:lang w:val="uk-UA"/>
        </w:rPr>
        <w:t>9. Порядок реєстрації та анулювання реєстрації платників єдиного податку</w:t>
      </w:r>
    </w:p>
    <w:p w:rsidR="00582533" w:rsidRPr="0024106F" w:rsidRDefault="00582533" w:rsidP="0024106F">
      <w:pPr>
        <w:numPr>
          <w:ilvl w:val="1"/>
          <w:numId w:val="2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Реєстрація суб’єкта господарювання як платника єдиного податку здійснюється шляхом внесення відповідних записів до реєстру платників єдиного податку. </w:t>
      </w:r>
    </w:p>
    <w:p w:rsidR="00582533" w:rsidRPr="0024106F" w:rsidRDefault="00582533" w:rsidP="0024106F">
      <w:pPr>
        <w:numPr>
          <w:ilvl w:val="1"/>
          <w:numId w:val="2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відсутності визначених Податковим кодексом України та цим Положенням підстав для відмови у реєстрації суб’єкта господарювання як платника єдиного податку контролюючий орган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 </w:t>
      </w:r>
    </w:p>
    <w:p w:rsidR="00582533" w:rsidRPr="0024106F" w:rsidRDefault="00582533" w:rsidP="0024106F">
      <w:pPr>
        <w:numPr>
          <w:ilvl w:val="1"/>
          <w:numId w:val="2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У випадках, передбачених</w:t>
      </w:r>
      <w:r w:rsidR="00394487">
        <w:rPr>
          <w:rFonts w:ascii="Times New Roman" w:hAnsi="Times New Roman" w:cs="Times New Roman"/>
          <w:sz w:val="24"/>
          <w:szCs w:val="24"/>
          <w:lang w:val="uk-UA"/>
        </w:rPr>
        <w:t xml:space="preserve"> </w:t>
      </w:r>
      <w:hyperlink r:id="rId120" w:anchor="n7224"/>
      <w:hyperlink r:id="rId121" w:anchor="n7224">
        <w:r w:rsidRPr="0024106F">
          <w:rPr>
            <w:rFonts w:ascii="Times New Roman" w:hAnsi="Times New Roman" w:cs="Times New Roman"/>
            <w:sz w:val="24"/>
            <w:szCs w:val="24"/>
            <w:lang w:val="uk-UA"/>
          </w:rPr>
          <w:t>пунктом 8.2</w:t>
        </w:r>
      </w:hyperlink>
      <w:hyperlink r:id="rId122" w:anchor="n7224">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 цього Положення, контролюючий орган,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контролюючим органом заяви щодо обрання спрощеної системи оподаткування або отримання цим органом від державного реєстратора електронної копії заяви, виготовленої шляхом сканування, одночасно з відомостями з Єдиного державного реєстру юридичних осіб, фізичних осіб-підприємців та громадських формувань про проведення державної реєстрації юридичної особи або фізичної особи-підприємця, якщо така заява додана до реєстраційної картки. </w:t>
      </w:r>
    </w:p>
    <w:p w:rsidR="00582533" w:rsidRPr="0024106F" w:rsidRDefault="00582533" w:rsidP="0024106F">
      <w:pPr>
        <w:numPr>
          <w:ilvl w:val="1"/>
          <w:numId w:val="2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відмови у реєстрації платника єдиного податку контролюючий орган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 </w:t>
      </w:r>
    </w:p>
    <w:p w:rsidR="00582533" w:rsidRPr="0024106F" w:rsidRDefault="00582533" w:rsidP="0024106F">
      <w:pPr>
        <w:numPr>
          <w:ilvl w:val="1"/>
          <w:numId w:val="26"/>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Підставами для прийняття контролюючим органом рішення про відмову у реєстрації суб’єкта господарювання як платника єдиного податку є виключно: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невідповідність такого суб’єкта вимогам, встановленим пунктом 1 «Загальні положення» цього Положення;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наявність у суб’єкта господарювання, який утворюється у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 </w:t>
      </w:r>
    </w:p>
    <w:p w:rsidR="00582533" w:rsidRPr="0024106F" w:rsidRDefault="00582533" w:rsidP="0024106F">
      <w:pPr>
        <w:numPr>
          <w:ilvl w:val="0"/>
          <w:numId w:val="22"/>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недотримання таким суб’єктом вимог, встановлених</w:t>
      </w:r>
      <w:r w:rsidR="00394487">
        <w:rPr>
          <w:rFonts w:ascii="Times New Roman" w:hAnsi="Times New Roman" w:cs="Times New Roman"/>
          <w:sz w:val="24"/>
          <w:szCs w:val="24"/>
          <w:lang w:val="uk-UA"/>
        </w:rPr>
        <w:t xml:space="preserve"> </w:t>
      </w:r>
      <w:hyperlink r:id="rId123" w:anchor="n7228"/>
      <w:hyperlink r:id="rId124" w:anchor="n7228">
        <w:r w:rsidRPr="0024106F">
          <w:rPr>
            <w:rFonts w:ascii="Times New Roman" w:hAnsi="Times New Roman" w:cs="Times New Roman"/>
            <w:sz w:val="24"/>
            <w:szCs w:val="24"/>
            <w:lang w:val="uk-UA"/>
          </w:rPr>
          <w:t>підпунктом 8.4. ц</w:t>
        </w:r>
      </w:hyperlink>
      <w:r w:rsidRPr="0024106F">
        <w:rPr>
          <w:rFonts w:ascii="Times New Roman" w:hAnsi="Times New Roman" w:cs="Times New Roman"/>
          <w:sz w:val="24"/>
          <w:szCs w:val="24"/>
          <w:lang w:val="uk-UA"/>
        </w:rPr>
        <w:t>ього Положення.</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9.6 . До реєстру платників єдиного податку вносяться такі відомості про платника єдиного податку: </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найменування суб’єкта господарювання, код згідно з ЄДРПОУ (для юридичної особи) або прізвище, ім’я, по батькові фізичної особи-підприємця,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 </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податкова адреса суб’єкта господарювання;</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місце провадження господарської діяльності;</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обрані фізичною особою-підприємцем першої та другої груп види господарської</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діяльності; </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ставка єдиного податку та група платника податку;</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дата (період) обрання або переходу на спрощену систему оподаткування;</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дата реєстрації;</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види господарської діяльності;</w:t>
      </w:r>
    </w:p>
    <w:p w:rsidR="00582533" w:rsidRPr="0024106F" w:rsidRDefault="00582533" w:rsidP="0024106F">
      <w:pPr>
        <w:numPr>
          <w:ilvl w:val="0"/>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дата анулювання реєстрації.</w:t>
      </w:r>
    </w:p>
    <w:p w:rsidR="00582533" w:rsidRPr="0024106F" w:rsidRDefault="00582533" w:rsidP="0024106F">
      <w:pPr>
        <w:numPr>
          <w:ilvl w:val="1"/>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зміни відомостей, передбачених підпунктами 1)-5)  пункту 9.6. цієї статті, вносяться зміни до реєстру платників єдиного податку в день подання платником відповідної заяви. </w:t>
      </w:r>
    </w:p>
    <w:p w:rsidR="00582533" w:rsidRPr="0024106F" w:rsidRDefault="00582533" w:rsidP="0024106F">
      <w:pPr>
        <w:numPr>
          <w:ilvl w:val="1"/>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повинен перевищувати одного робочого дня з дня надходження запиту. Витяг діє до внесення змін до реєстру.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фінансову політику. </w:t>
      </w:r>
    </w:p>
    <w:p w:rsidR="00582533" w:rsidRPr="0024106F" w:rsidRDefault="00582533" w:rsidP="0024106F">
      <w:pPr>
        <w:numPr>
          <w:ilvl w:val="1"/>
          <w:numId w:val="27"/>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lastRenderedPageBreak/>
        <w:t xml:space="preserve">Реєстрація платником єдиного податку є безстроковою та може бути анульована шляхом виключення з реєстру платників єдиного податку за рішенням контролюючого органу у разі: </w:t>
      </w:r>
    </w:p>
    <w:p w:rsidR="00582533" w:rsidRPr="0024106F" w:rsidRDefault="00582533" w:rsidP="0024106F">
      <w:pPr>
        <w:numPr>
          <w:ilvl w:val="0"/>
          <w:numId w:val="2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 </w:t>
      </w:r>
    </w:p>
    <w:p w:rsidR="00582533" w:rsidRPr="0024106F" w:rsidRDefault="00582533" w:rsidP="0024106F">
      <w:pPr>
        <w:numPr>
          <w:ilvl w:val="0"/>
          <w:numId w:val="2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контролюючим органом від державного реєстратора повідомлення про проведення державної реєстрації такого припинення; </w:t>
      </w:r>
    </w:p>
    <w:p w:rsidR="00582533" w:rsidRPr="0024106F" w:rsidRDefault="00582533" w:rsidP="0024106F">
      <w:pPr>
        <w:numPr>
          <w:ilvl w:val="0"/>
          <w:numId w:val="2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у випадках, визначених</w:t>
      </w:r>
      <w:r w:rsidR="00394487">
        <w:rPr>
          <w:rFonts w:ascii="Times New Roman" w:hAnsi="Times New Roman" w:cs="Times New Roman"/>
          <w:sz w:val="24"/>
          <w:szCs w:val="24"/>
          <w:lang w:val="uk-UA"/>
        </w:rPr>
        <w:t xml:space="preserve"> </w:t>
      </w:r>
      <w:hyperlink r:id="rId125" w:anchor="n7239"/>
      <w:hyperlink r:id="rId126" w:anchor="n7239">
        <w:r w:rsidRPr="0024106F">
          <w:rPr>
            <w:rFonts w:ascii="Times New Roman" w:hAnsi="Times New Roman" w:cs="Times New Roman"/>
            <w:sz w:val="24"/>
            <w:szCs w:val="24"/>
            <w:lang w:val="uk-UA"/>
          </w:rPr>
          <w:t>підпунктом 8.8. ц</w:t>
        </w:r>
      </w:hyperlink>
      <w:r w:rsidRPr="0024106F">
        <w:rPr>
          <w:rFonts w:ascii="Times New Roman" w:hAnsi="Times New Roman" w:cs="Times New Roman"/>
          <w:sz w:val="24"/>
          <w:szCs w:val="24"/>
          <w:lang w:val="uk-UA"/>
        </w:rPr>
        <w:t>ього Положення;</w:t>
      </w:r>
    </w:p>
    <w:p w:rsidR="00582533" w:rsidRPr="0024106F" w:rsidRDefault="00582533" w:rsidP="0024106F">
      <w:pPr>
        <w:numPr>
          <w:ilvl w:val="0"/>
          <w:numId w:val="28"/>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якщо у податковому (звітному) році частка сільськогосподарського товаровиробництва платника єдиного податку четвертої групи становить менш як 75 відсотків. </w:t>
      </w:r>
    </w:p>
    <w:p w:rsidR="00582533" w:rsidRPr="0024106F" w:rsidRDefault="00582533" w:rsidP="0024106F">
      <w:pPr>
        <w:numPr>
          <w:ilvl w:val="1"/>
          <w:numId w:val="29"/>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виявлення відповідним контролюючим органом під час проведення перевірок порушень платником єдиного податку першої-третьої груп вимог, встановлених цим Положенням, анулювання реєстрації платника єдиного податку першої-третьої груп проводиться за рішенням такого органу, прийнятим на підставі </w:t>
      </w:r>
      <w:proofErr w:type="spellStart"/>
      <w:r w:rsidRPr="0024106F">
        <w:rPr>
          <w:rFonts w:ascii="Times New Roman" w:hAnsi="Times New Roman" w:cs="Times New Roman"/>
          <w:sz w:val="24"/>
          <w:szCs w:val="24"/>
          <w:lang w:val="uk-UA"/>
        </w:rPr>
        <w:t>акта</w:t>
      </w:r>
      <w:proofErr w:type="spellEnd"/>
      <w:r w:rsidRPr="0024106F">
        <w:rPr>
          <w:rFonts w:ascii="Times New Roman" w:hAnsi="Times New Roman" w:cs="Times New Roman"/>
          <w:sz w:val="24"/>
          <w:szCs w:val="24"/>
          <w:lang w:val="uk-UA"/>
        </w:rPr>
        <w:t xml:space="preserve">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 </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У разі виявлення відповідним контролюючим органом під час проведення виїзних документальних перевірок платника єдиного податку четвертої групи невідповідності вимогам </w:t>
      </w:r>
      <w:hyperlink r:id="rId127" w:anchor="n6951">
        <w:r w:rsidRPr="0024106F">
          <w:rPr>
            <w:rFonts w:ascii="Times New Roman" w:hAnsi="Times New Roman" w:cs="Times New Roman"/>
            <w:sz w:val="24"/>
            <w:szCs w:val="24"/>
            <w:lang w:val="uk-UA"/>
          </w:rPr>
          <w:t>підпункту 4</w:t>
        </w:r>
      </w:hyperlink>
      <w:hyperlink r:id="rId128" w:anchor="n6951">
        <w:r w:rsidRPr="0024106F">
          <w:rPr>
            <w:rFonts w:ascii="Times New Roman" w:hAnsi="Times New Roman" w:cs="Times New Roman"/>
            <w:sz w:val="24"/>
            <w:szCs w:val="24"/>
            <w:lang w:val="uk-UA"/>
          </w:rPr>
          <w:t>)</w:t>
        </w:r>
      </w:hyperlink>
      <w:r w:rsidRPr="0024106F">
        <w:rPr>
          <w:rFonts w:ascii="Times New Roman" w:hAnsi="Times New Roman" w:cs="Times New Roman"/>
          <w:sz w:val="24"/>
          <w:szCs w:val="24"/>
          <w:lang w:val="uk-UA"/>
        </w:rPr>
        <w:t xml:space="preserve"> пункту 1.3. та пункту 1.6.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w:t>
      </w:r>
      <w:r w:rsidR="00E80525" w:rsidRPr="0024106F">
        <w:rPr>
          <w:rFonts w:ascii="Times New Roman" w:hAnsi="Times New Roman" w:cs="Times New Roman"/>
          <w:sz w:val="24"/>
          <w:szCs w:val="24"/>
          <w:lang w:val="uk-UA"/>
        </w:rPr>
        <w:t xml:space="preserve"> </w:t>
      </w:r>
      <w:hyperlink r:id="rId129" w:anchor="n2349"/>
      <w:hyperlink r:id="rId130" w:anchor="n2349">
        <w:r w:rsidRPr="0024106F">
          <w:rPr>
            <w:rFonts w:ascii="Times New Roman" w:hAnsi="Times New Roman" w:cs="Times New Roman"/>
            <w:sz w:val="24"/>
            <w:szCs w:val="24"/>
            <w:lang w:val="uk-UA"/>
          </w:rPr>
          <w:t>главою 11 розділу II</w:t>
        </w:r>
      </w:hyperlink>
      <w:r w:rsidR="00E80525" w:rsidRPr="0024106F">
        <w:rPr>
          <w:rFonts w:ascii="Times New Roman" w:hAnsi="Times New Roman" w:cs="Times New Roman"/>
          <w:sz w:val="24"/>
          <w:szCs w:val="24"/>
          <w:lang w:val="uk-UA"/>
        </w:rPr>
        <w:t xml:space="preserve"> </w:t>
      </w:r>
      <w:hyperlink r:id="rId131" w:anchor="n2349"/>
      <w:r w:rsidRPr="0024106F">
        <w:rPr>
          <w:rFonts w:ascii="Times New Roman" w:hAnsi="Times New Roman" w:cs="Times New Roman"/>
          <w:sz w:val="24"/>
          <w:szCs w:val="24"/>
          <w:lang w:val="uk-UA"/>
        </w:rPr>
        <w:t xml:space="preserve">Податкового кодексу України. Такий платник податку зобов’язаний перейти до сплати податків за загальною системою оподаткування, починаючи з наступного місяця після місяця, у якому встановлено таке порушення. </w:t>
      </w:r>
    </w:p>
    <w:p w:rsidR="004E7041" w:rsidRPr="0024106F" w:rsidRDefault="00582533" w:rsidP="0024106F">
      <w:pPr>
        <w:numPr>
          <w:ilvl w:val="1"/>
          <w:numId w:val="29"/>
        </w:num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Погашення податкового боргу після анулювання реєстрації платника єдиного податку здійснюється у порядку, встановленому</w:t>
      </w:r>
      <w:r w:rsidR="004E7041" w:rsidRPr="0024106F">
        <w:rPr>
          <w:rFonts w:ascii="Times New Roman" w:hAnsi="Times New Roman" w:cs="Times New Roman"/>
          <w:sz w:val="24"/>
          <w:szCs w:val="24"/>
          <w:lang w:val="uk-UA"/>
        </w:rPr>
        <w:t xml:space="preserve"> </w:t>
      </w:r>
      <w:hyperlink r:id="rId132" w:anchor="n1969"/>
      <w:hyperlink r:id="rId133" w:anchor="n1969">
        <w:r w:rsidRPr="0024106F">
          <w:rPr>
            <w:rFonts w:ascii="Times New Roman" w:hAnsi="Times New Roman" w:cs="Times New Roman"/>
            <w:sz w:val="24"/>
            <w:szCs w:val="24"/>
            <w:lang w:val="uk-UA"/>
          </w:rPr>
          <w:t>главою 9 розділу II</w:t>
        </w:r>
      </w:hyperlink>
      <w:r w:rsidR="004E7041" w:rsidRPr="0024106F">
        <w:rPr>
          <w:sz w:val="24"/>
          <w:szCs w:val="24"/>
          <w:lang w:val="uk-UA"/>
        </w:rPr>
        <w:t xml:space="preserve"> </w:t>
      </w:r>
      <w:hyperlink r:id="rId134" w:anchor="n1969"/>
      <w:r w:rsidRPr="0024106F">
        <w:rPr>
          <w:rFonts w:ascii="Times New Roman" w:hAnsi="Times New Roman" w:cs="Times New Roman"/>
          <w:sz w:val="24"/>
          <w:szCs w:val="24"/>
          <w:lang w:val="uk-UA"/>
        </w:rPr>
        <w:t xml:space="preserve">Податкового кодексу України. </w:t>
      </w:r>
    </w:p>
    <w:p w:rsidR="004E7041" w:rsidRPr="0024106F" w:rsidRDefault="004E7041" w:rsidP="0024106F">
      <w:pPr>
        <w:spacing w:after="0" w:line="240" w:lineRule="auto"/>
        <w:ind w:left="0" w:right="0" w:firstLine="709"/>
        <w:jc w:val="center"/>
        <w:rPr>
          <w:rFonts w:ascii="Times New Roman" w:hAnsi="Times New Roman" w:cs="Times New Roman"/>
          <w:sz w:val="24"/>
          <w:szCs w:val="24"/>
          <w:lang w:val="uk-UA"/>
        </w:rPr>
      </w:pPr>
    </w:p>
    <w:p w:rsidR="004E7041" w:rsidRPr="007D5F9A" w:rsidRDefault="00582533" w:rsidP="007D5F9A">
      <w:pPr>
        <w:spacing w:after="0" w:line="240" w:lineRule="auto"/>
        <w:ind w:left="0" w:right="0" w:firstLine="709"/>
        <w:jc w:val="center"/>
        <w:rPr>
          <w:rFonts w:ascii="Times New Roman" w:hAnsi="Times New Roman" w:cs="Times New Roman"/>
          <w:b/>
          <w:sz w:val="24"/>
          <w:szCs w:val="24"/>
          <w:lang w:val="uk-UA"/>
        </w:rPr>
      </w:pPr>
      <w:r w:rsidRPr="0024106F">
        <w:rPr>
          <w:rFonts w:ascii="Times New Roman" w:hAnsi="Times New Roman" w:cs="Times New Roman"/>
          <w:b/>
          <w:sz w:val="24"/>
          <w:szCs w:val="24"/>
          <w:lang w:val="uk-UA"/>
        </w:rPr>
        <w:t>10. Відповідальність платників є</w:t>
      </w:r>
      <w:r w:rsidR="007D5F9A">
        <w:rPr>
          <w:rFonts w:ascii="Times New Roman" w:hAnsi="Times New Roman" w:cs="Times New Roman"/>
          <w:b/>
          <w:sz w:val="24"/>
          <w:szCs w:val="24"/>
          <w:lang w:val="uk-UA"/>
        </w:rPr>
        <w:t>диного податку</w:t>
      </w:r>
    </w:p>
    <w:p w:rsidR="00582533"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 xml:space="preserve">10.1. Контроль за дотриманням вимог податкового законодавства України щодо справляння єдиного податку на </w:t>
      </w:r>
      <w:r w:rsidRPr="0024106F">
        <w:rPr>
          <w:rFonts w:ascii="Times New Roman" w:hAnsi="Times New Roman" w:cs="Times New Roman"/>
          <w:color w:val="000000"/>
          <w:sz w:val="24"/>
          <w:szCs w:val="24"/>
          <w:lang w:val="uk-UA"/>
        </w:rPr>
        <w:t xml:space="preserve">території </w:t>
      </w:r>
      <w:r w:rsidRPr="0024106F">
        <w:rPr>
          <w:rFonts w:ascii="Times New Roman" w:hAnsi="Times New Roman" w:cs="Times New Roman"/>
          <w:color w:val="auto"/>
          <w:sz w:val="24"/>
          <w:szCs w:val="24"/>
          <w:shd w:val="clear" w:color="auto" w:fill="auto"/>
          <w:lang w:val="uk-UA"/>
        </w:rPr>
        <w:t>Комишуваської селищної</w:t>
      </w:r>
      <w:r w:rsidRPr="0024106F">
        <w:rPr>
          <w:rFonts w:ascii="Times New Roman" w:hAnsi="Times New Roman" w:cs="Times New Roman"/>
          <w:color w:val="auto"/>
          <w:sz w:val="24"/>
          <w:szCs w:val="24"/>
          <w:lang w:val="uk-UA"/>
        </w:rPr>
        <w:t xml:space="preserve"> ради</w:t>
      </w:r>
      <w:r w:rsidR="004E7041" w:rsidRPr="0024106F">
        <w:rPr>
          <w:rFonts w:ascii="Times New Roman" w:hAnsi="Times New Roman" w:cs="Times New Roman"/>
          <w:color w:val="auto"/>
          <w:sz w:val="24"/>
          <w:szCs w:val="24"/>
          <w:lang w:val="uk-UA"/>
        </w:rPr>
        <w:t xml:space="preserve"> </w:t>
      </w:r>
      <w:r w:rsidRPr="0024106F">
        <w:rPr>
          <w:rFonts w:ascii="Times New Roman" w:hAnsi="Times New Roman" w:cs="Times New Roman"/>
          <w:color w:val="000000"/>
          <w:sz w:val="24"/>
          <w:szCs w:val="24"/>
          <w:lang w:val="uk-UA"/>
        </w:rPr>
        <w:t>здійснюють  відповідні контролюючі</w:t>
      </w:r>
      <w:r w:rsidRPr="0024106F">
        <w:rPr>
          <w:rFonts w:ascii="Times New Roman" w:hAnsi="Times New Roman" w:cs="Times New Roman"/>
          <w:sz w:val="24"/>
          <w:szCs w:val="24"/>
          <w:lang w:val="uk-UA"/>
        </w:rPr>
        <w:t xml:space="preserve"> органи. </w:t>
      </w:r>
    </w:p>
    <w:p w:rsidR="004E7041" w:rsidRPr="0024106F" w:rsidRDefault="00582533" w:rsidP="0024106F">
      <w:pPr>
        <w:spacing w:after="0" w:line="240" w:lineRule="auto"/>
        <w:ind w:left="0" w:right="0" w:firstLine="709"/>
        <w:rPr>
          <w:rFonts w:ascii="Times New Roman" w:hAnsi="Times New Roman" w:cs="Times New Roman"/>
          <w:sz w:val="24"/>
          <w:szCs w:val="24"/>
          <w:lang w:val="uk-UA"/>
        </w:rPr>
      </w:pPr>
      <w:r w:rsidRPr="0024106F">
        <w:rPr>
          <w:rFonts w:ascii="Times New Roman" w:hAnsi="Times New Roman" w:cs="Times New Roman"/>
          <w:sz w:val="24"/>
          <w:szCs w:val="24"/>
          <w:lang w:val="uk-UA"/>
        </w:rPr>
        <w:t>10.2. За порушення податкового та іншого законодавства України при сплаті єдиного податку,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до чинного законодавства України.</w:t>
      </w:r>
      <w:r w:rsidR="004E7041" w:rsidRPr="0024106F">
        <w:rPr>
          <w:rFonts w:ascii="Times New Roman" w:hAnsi="Times New Roman" w:cs="Times New Roman"/>
          <w:sz w:val="24"/>
          <w:szCs w:val="24"/>
          <w:lang w:val="uk-UA"/>
        </w:rPr>
        <w:t xml:space="preserve"> </w:t>
      </w:r>
    </w:p>
    <w:p w:rsidR="004E7041" w:rsidRPr="0024106F" w:rsidRDefault="004E7041" w:rsidP="0024106F">
      <w:pPr>
        <w:spacing w:after="0" w:line="240" w:lineRule="auto"/>
        <w:ind w:left="0" w:right="0" w:firstLine="709"/>
        <w:rPr>
          <w:rFonts w:ascii="Times New Roman" w:hAnsi="Times New Roman" w:cs="Times New Roman"/>
          <w:sz w:val="24"/>
          <w:szCs w:val="24"/>
          <w:lang w:val="uk-UA"/>
        </w:rPr>
      </w:pPr>
    </w:p>
    <w:p w:rsidR="004E7041" w:rsidRDefault="004E7041" w:rsidP="0024106F">
      <w:pPr>
        <w:spacing w:after="0" w:line="240" w:lineRule="auto"/>
        <w:ind w:left="0" w:right="0" w:firstLine="709"/>
        <w:rPr>
          <w:rFonts w:ascii="Times New Roman" w:hAnsi="Times New Roman" w:cs="Times New Roman"/>
          <w:sz w:val="24"/>
          <w:szCs w:val="24"/>
          <w:lang w:val="uk-UA"/>
        </w:rPr>
      </w:pPr>
    </w:p>
    <w:p w:rsidR="007D5F9A" w:rsidRDefault="007D5F9A" w:rsidP="0024106F">
      <w:pPr>
        <w:spacing w:after="0" w:line="240" w:lineRule="auto"/>
        <w:ind w:left="0" w:right="0" w:firstLine="709"/>
        <w:rPr>
          <w:rFonts w:ascii="Times New Roman" w:hAnsi="Times New Roman" w:cs="Times New Roman"/>
          <w:sz w:val="24"/>
          <w:szCs w:val="24"/>
          <w:lang w:val="uk-UA"/>
        </w:rPr>
      </w:pPr>
    </w:p>
    <w:p w:rsidR="007D5F9A" w:rsidRPr="0024106F" w:rsidRDefault="007D5F9A" w:rsidP="0024106F">
      <w:pPr>
        <w:spacing w:after="0" w:line="240" w:lineRule="auto"/>
        <w:ind w:left="0" w:right="0" w:firstLine="709"/>
        <w:rPr>
          <w:rFonts w:ascii="Times New Roman" w:hAnsi="Times New Roman" w:cs="Times New Roman"/>
          <w:sz w:val="24"/>
          <w:szCs w:val="24"/>
          <w:lang w:val="uk-UA"/>
        </w:rPr>
      </w:pPr>
    </w:p>
    <w:p w:rsidR="00E80525" w:rsidRPr="0024106F" w:rsidRDefault="00E80525" w:rsidP="00394487">
      <w:pPr>
        <w:spacing w:after="0" w:line="240" w:lineRule="auto"/>
        <w:ind w:left="0" w:right="0" w:firstLine="0"/>
        <w:jc w:val="left"/>
        <w:rPr>
          <w:rFonts w:ascii="Times New Roman" w:hAnsi="Times New Roman" w:cs="Times New Roman"/>
          <w:color w:val="auto"/>
          <w:sz w:val="24"/>
          <w:szCs w:val="24"/>
          <w:shd w:val="clear" w:color="auto" w:fill="auto"/>
          <w:lang w:val="uk-UA"/>
        </w:rPr>
      </w:pPr>
      <w:r w:rsidRPr="0024106F">
        <w:rPr>
          <w:rFonts w:ascii="Times New Roman" w:hAnsi="Times New Roman" w:cs="Times New Roman"/>
          <w:color w:val="auto"/>
          <w:sz w:val="24"/>
          <w:szCs w:val="24"/>
          <w:shd w:val="clear" w:color="auto" w:fill="auto"/>
          <w:lang w:val="uk-UA"/>
        </w:rPr>
        <w:t xml:space="preserve">Начальник фінансового відділу-головний </w:t>
      </w:r>
    </w:p>
    <w:p w:rsidR="00A86DBE" w:rsidRDefault="00E80525" w:rsidP="00922B25">
      <w:pPr>
        <w:spacing w:after="0" w:line="240" w:lineRule="auto"/>
        <w:ind w:left="0" w:right="0" w:firstLine="0"/>
        <w:jc w:val="left"/>
        <w:rPr>
          <w:rFonts w:ascii="Times New Roman" w:hAnsi="Times New Roman" w:cs="Times New Roman"/>
          <w:color w:val="auto"/>
          <w:sz w:val="24"/>
          <w:szCs w:val="24"/>
          <w:shd w:val="clear" w:color="auto" w:fill="auto"/>
          <w:lang w:val="uk-UA"/>
        </w:rPr>
      </w:pPr>
      <w:r w:rsidRPr="0024106F">
        <w:rPr>
          <w:rFonts w:ascii="Times New Roman" w:hAnsi="Times New Roman" w:cs="Times New Roman"/>
          <w:color w:val="auto"/>
          <w:sz w:val="24"/>
          <w:szCs w:val="24"/>
          <w:shd w:val="clear" w:color="auto" w:fill="auto"/>
          <w:lang w:val="uk-UA"/>
        </w:rPr>
        <w:t xml:space="preserve">бухгалтер селищної ради                                                        </w:t>
      </w:r>
      <w:r w:rsidR="00394487">
        <w:rPr>
          <w:rFonts w:ascii="Times New Roman" w:hAnsi="Times New Roman" w:cs="Times New Roman"/>
          <w:color w:val="auto"/>
          <w:sz w:val="24"/>
          <w:szCs w:val="24"/>
          <w:shd w:val="clear" w:color="auto" w:fill="auto"/>
          <w:lang w:val="uk-UA"/>
        </w:rPr>
        <w:t xml:space="preserve">                  </w:t>
      </w:r>
      <w:r w:rsidRPr="0024106F">
        <w:rPr>
          <w:rFonts w:ascii="Times New Roman" w:hAnsi="Times New Roman" w:cs="Times New Roman"/>
          <w:color w:val="auto"/>
          <w:sz w:val="24"/>
          <w:szCs w:val="24"/>
          <w:shd w:val="clear" w:color="auto" w:fill="auto"/>
          <w:lang w:val="uk-UA"/>
        </w:rPr>
        <w:t xml:space="preserve">         Т.Р. Івахненко</w:t>
      </w:r>
    </w:p>
    <w:p w:rsidR="00922B25" w:rsidRPr="00922B25" w:rsidRDefault="00922B25" w:rsidP="00922B25">
      <w:pPr>
        <w:spacing w:after="0" w:line="240" w:lineRule="auto"/>
        <w:ind w:left="0" w:right="0" w:firstLine="0"/>
        <w:jc w:val="left"/>
        <w:rPr>
          <w:rFonts w:ascii="Times New Roman" w:hAnsi="Times New Roman" w:cs="Times New Roman"/>
          <w:color w:val="auto"/>
          <w:sz w:val="24"/>
          <w:szCs w:val="24"/>
          <w:shd w:val="clear" w:color="auto" w:fill="auto"/>
          <w:lang w:val="uk-UA"/>
        </w:rPr>
      </w:pPr>
      <w:bookmarkStart w:id="0" w:name="_GoBack"/>
      <w:bookmarkEnd w:id="0"/>
    </w:p>
    <w:p w:rsidR="007D5F9A" w:rsidRPr="00157256" w:rsidRDefault="007D5F9A" w:rsidP="007D5F9A">
      <w:pPr>
        <w:spacing w:after="53" w:line="246" w:lineRule="auto"/>
        <w:ind w:left="0" w:right="-15" w:firstLine="0"/>
        <w:jc w:val="left"/>
        <w:rPr>
          <w:rFonts w:ascii="Times New Roman" w:hAnsi="Times New Roman" w:cs="Times New Roman"/>
          <w:color w:val="6C91CB"/>
          <w:sz w:val="28"/>
          <w:szCs w:val="28"/>
          <w:shd w:val="clear" w:color="auto" w:fill="auto"/>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3721"/>
      </w:tblGrid>
      <w:tr w:rsidR="00933C7D" w:rsidRPr="00933C7D" w:rsidTr="00933C7D">
        <w:tc>
          <w:tcPr>
            <w:tcW w:w="5849" w:type="dxa"/>
          </w:tcPr>
          <w:p w:rsidR="00933C7D" w:rsidRPr="00933C7D" w:rsidRDefault="004E7041" w:rsidP="00933C7D">
            <w:pPr>
              <w:spacing w:after="0" w:line="240" w:lineRule="auto"/>
              <w:ind w:left="0" w:right="0" w:firstLine="0"/>
              <w:rPr>
                <w:rFonts w:ascii="Times New Roman" w:eastAsia="Times New Roman" w:hAnsi="Times New Roman" w:cs="Times New Roman"/>
                <w:color w:val="auto"/>
                <w:shd w:val="clear" w:color="auto" w:fill="auto"/>
                <w:lang w:val="uk-UA"/>
              </w:rPr>
            </w:pPr>
            <w:r>
              <w:rPr>
                <w:rFonts w:ascii="Times New Roman" w:hAnsi="Times New Roman" w:cs="Times New Roman"/>
                <w:color w:val="000000"/>
                <w:sz w:val="24"/>
                <w:szCs w:val="24"/>
                <w:shd w:val="clear" w:color="auto" w:fill="auto"/>
                <w:lang w:val="uk-UA"/>
              </w:rPr>
              <w:lastRenderedPageBreak/>
              <w:t xml:space="preserve">    </w:t>
            </w:r>
            <w:r w:rsidR="00933C7D" w:rsidRPr="00933C7D">
              <w:rPr>
                <w:rFonts w:ascii="Times New Roman" w:hAnsi="Times New Roman" w:cs="Times New Roman"/>
                <w:color w:val="000000"/>
                <w:sz w:val="24"/>
                <w:szCs w:val="24"/>
                <w:shd w:val="clear" w:color="auto" w:fill="auto"/>
                <w:lang w:val="uk-UA"/>
              </w:rPr>
              <w:t xml:space="preserve">    </w:t>
            </w:r>
          </w:p>
        </w:tc>
        <w:tc>
          <w:tcPr>
            <w:tcW w:w="3721" w:type="dxa"/>
          </w:tcPr>
          <w:p w:rsidR="00933C7D" w:rsidRPr="00933C7D" w:rsidRDefault="00933C7D" w:rsidP="00933C7D">
            <w:pPr>
              <w:spacing w:after="0" w:line="240" w:lineRule="auto"/>
              <w:ind w:left="0" w:right="0" w:firstLine="0"/>
              <w:rPr>
                <w:rFonts w:ascii="Times New Roman" w:eastAsia="Times New Roman" w:hAnsi="Times New Roman" w:cs="Times New Roman"/>
                <w:color w:val="auto"/>
                <w:sz w:val="24"/>
                <w:szCs w:val="24"/>
                <w:shd w:val="clear" w:color="auto" w:fill="auto"/>
                <w:lang w:val="uk-UA"/>
              </w:rPr>
            </w:pPr>
            <w:r w:rsidRPr="00933C7D">
              <w:rPr>
                <w:rFonts w:ascii="Times New Roman" w:eastAsia="Times New Roman" w:hAnsi="Times New Roman" w:cs="Times New Roman"/>
                <w:color w:val="auto"/>
                <w:sz w:val="24"/>
                <w:szCs w:val="24"/>
                <w:shd w:val="clear" w:color="auto" w:fill="auto"/>
                <w:lang w:val="uk-UA"/>
              </w:rPr>
              <w:t xml:space="preserve">             ДОДАТОК 1</w:t>
            </w:r>
          </w:p>
          <w:p w:rsidR="00933C7D" w:rsidRPr="00933C7D" w:rsidRDefault="00933C7D" w:rsidP="00933C7D">
            <w:pPr>
              <w:spacing w:after="0" w:line="240" w:lineRule="auto"/>
              <w:ind w:left="0" w:right="0" w:firstLine="0"/>
              <w:rPr>
                <w:rFonts w:ascii="Times New Roman" w:eastAsia="Times New Roman" w:hAnsi="Times New Roman" w:cs="Times New Roman"/>
                <w:color w:val="auto"/>
                <w:shd w:val="clear" w:color="auto" w:fill="auto"/>
                <w:lang w:val="uk-UA"/>
              </w:rPr>
            </w:pPr>
            <w:r>
              <w:rPr>
                <w:rFonts w:ascii="Times New Roman" w:eastAsia="Times New Roman" w:hAnsi="Times New Roman" w:cs="Times New Roman"/>
                <w:color w:val="auto"/>
                <w:sz w:val="24"/>
                <w:szCs w:val="24"/>
                <w:shd w:val="clear" w:color="auto" w:fill="auto"/>
                <w:lang w:val="uk-UA"/>
              </w:rPr>
              <w:t>д</w:t>
            </w:r>
            <w:r w:rsidRPr="00933C7D">
              <w:rPr>
                <w:rFonts w:ascii="Times New Roman" w:eastAsia="Times New Roman" w:hAnsi="Times New Roman" w:cs="Times New Roman"/>
                <w:color w:val="auto"/>
                <w:sz w:val="24"/>
                <w:szCs w:val="24"/>
                <w:shd w:val="clear" w:color="auto" w:fill="auto"/>
                <w:lang w:val="uk-UA"/>
              </w:rPr>
              <w:t xml:space="preserve">о </w:t>
            </w:r>
            <w:r>
              <w:rPr>
                <w:rFonts w:ascii="Times New Roman" w:eastAsia="Times New Roman" w:hAnsi="Times New Roman" w:cs="Times New Roman"/>
                <w:color w:val="auto"/>
                <w:sz w:val="24"/>
                <w:szCs w:val="24"/>
                <w:shd w:val="clear" w:color="auto" w:fill="auto"/>
                <w:lang w:val="uk-UA"/>
              </w:rPr>
              <w:t xml:space="preserve">Положення </w:t>
            </w:r>
            <w:r w:rsidRPr="00933C7D">
              <w:rPr>
                <w:rFonts w:ascii="Times New Roman" w:eastAsia="Times New Roman" w:hAnsi="Times New Roman" w:cs="Times New Roman"/>
                <w:color w:val="auto"/>
                <w:sz w:val="24"/>
                <w:szCs w:val="24"/>
                <w:shd w:val="clear" w:color="auto" w:fill="auto"/>
                <w:lang w:val="uk-UA"/>
              </w:rPr>
              <w:t>про порядок обчислення та сплати єдиного податку на території Комишуваської селищної ради</w:t>
            </w:r>
          </w:p>
        </w:tc>
      </w:tr>
    </w:tbl>
    <w:p w:rsidR="00933C7D" w:rsidRDefault="00933C7D" w:rsidP="000079F0">
      <w:pPr>
        <w:spacing w:after="198" w:line="276" w:lineRule="auto"/>
        <w:ind w:left="10" w:right="-15" w:hanging="10"/>
        <w:jc w:val="center"/>
        <w:rPr>
          <w:rFonts w:ascii="Times New Roman" w:hAnsi="Times New Roman" w:cs="Times New Roman"/>
          <w:color w:val="000000"/>
          <w:sz w:val="24"/>
          <w:szCs w:val="24"/>
          <w:shd w:val="clear" w:color="auto" w:fill="auto"/>
          <w:lang w:val="uk-UA"/>
        </w:rPr>
      </w:pPr>
    </w:p>
    <w:p w:rsidR="00582533" w:rsidRPr="00157256" w:rsidRDefault="004E7041" w:rsidP="000079F0">
      <w:pPr>
        <w:spacing w:after="198" w:line="276" w:lineRule="auto"/>
        <w:ind w:left="10" w:right="-15" w:hanging="10"/>
        <w:jc w:val="center"/>
        <w:rPr>
          <w:rFonts w:ascii="Times New Roman" w:hAnsi="Times New Roman" w:cs="Times New Roman"/>
          <w:sz w:val="24"/>
          <w:szCs w:val="24"/>
          <w:lang w:val="uk-UA"/>
        </w:rPr>
      </w:pPr>
      <w:r>
        <w:rPr>
          <w:rFonts w:ascii="Times New Roman" w:hAnsi="Times New Roman" w:cs="Times New Roman"/>
          <w:color w:val="000000"/>
          <w:sz w:val="24"/>
          <w:szCs w:val="24"/>
          <w:shd w:val="clear" w:color="auto" w:fill="auto"/>
          <w:lang w:val="uk-UA"/>
        </w:rPr>
        <w:t xml:space="preserve">                                                            </w:t>
      </w:r>
    </w:p>
    <w:p w:rsidR="00933C7D" w:rsidRDefault="00582533" w:rsidP="00933C7D">
      <w:pPr>
        <w:pStyle w:val="2"/>
        <w:spacing w:after="0" w:line="240" w:lineRule="auto"/>
        <w:ind w:left="0" w:right="0" w:firstLine="0"/>
        <w:rPr>
          <w:rFonts w:ascii="Times New Roman" w:hAnsi="Times New Roman" w:cs="Times New Roman"/>
          <w:lang w:val="uk-UA"/>
        </w:rPr>
      </w:pPr>
      <w:r w:rsidRPr="00933C7D">
        <w:rPr>
          <w:rFonts w:ascii="Times New Roman" w:hAnsi="Times New Roman" w:cs="Times New Roman"/>
          <w:lang w:val="uk-UA"/>
        </w:rPr>
        <w:t>Ставки єдиного податку для платників</w:t>
      </w:r>
    </w:p>
    <w:p w:rsidR="00933C7D" w:rsidRDefault="00582533" w:rsidP="00933C7D">
      <w:pPr>
        <w:pStyle w:val="2"/>
        <w:spacing w:after="0" w:line="240" w:lineRule="auto"/>
        <w:ind w:left="0" w:right="0" w:firstLine="0"/>
        <w:rPr>
          <w:rFonts w:ascii="Times New Roman" w:hAnsi="Times New Roman" w:cs="Times New Roman"/>
          <w:color w:val="auto"/>
          <w:lang w:val="uk-UA"/>
        </w:rPr>
      </w:pPr>
      <w:r w:rsidRPr="00933C7D">
        <w:rPr>
          <w:rFonts w:ascii="Times New Roman" w:hAnsi="Times New Roman" w:cs="Times New Roman"/>
          <w:lang w:val="uk-UA"/>
        </w:rPr>
        <w:t xml:space="preserve">першої групи на </w:t>
      </w:r>
      <w:r w:rsidR="00933C7D">
        <w:rPr>
          <w:rFonts w:ascii="Times New Roman" w:hAnsi="Times New Roman" w:cs="Times New Roman"/>
          <w:color w:val="auto"/>
          <w:lang w:val="uk-UA"/>
        </w:rPr>
        <w:t>2019 рік,</w:t>
      </w:r>
    </w:p>
    <w:p w:rsidR="00582533" w:rsidRDefault="00582533" w:rsidP="00933C7D">
      <w:pPr>
        <w:pStyle w:val="2"/>
        <w:spacing w:after="0" w:line="240" w:lineRule="auto"/>
        <w:ind w:left="0" w:right="0" w:firstLine="0"/>
        <w:rPr>
          <w:rFonts w:ascii="Times New Roman" w:hAnsi="Times New Roman" w:cs="Times New Roman"/>
          <w:color w:val="auto"/>
          <w:lang w:val="uk-UA"/>
        </w:rPr>
      </w:pPr>
      <w:r w:rsidRPr="00933C7D">
        <w:rPr>
          <w:rFonts w:ascii="Times New Roman" w:hAnsi="Times New Roman" w:cs="Times New Roman"/>
          <w:color w:val="auto"/>
          <w:lang w:val="uk-UA"/>
        </w:rPr>
        <w:t>вводяться в дію з 01.01.2019</w:t>
      </w:r>
    </w:p>
    <w:p w:rsidR="00933C7D" w:rsidRPr="00933C7D" w:rsidRDefault="00933C7D" w:rsidP="00933C7D">
      <w:pPr>
        <w:jc w:val="center"/>
        <w:rPr>
          <w:lang w:val="uk-UA"/>
        </w:rPr>
      </w:pPr>
    </w:p>
    <w:tbl>
      <w:tblPr>
        <w:tblStyle w:val="TableGrid"/>
        <w:tblW w:w="9857" w:type="dxa"/>
        <w:tblInd w:w="-149" w:type="dxa"/>
        <w:tblCellMar>
          <w:top w:w="50" w:type="dxa"/>
          <w:left w:w="26" w:type="dxa"/>
          <w:right w:w="21" w:type="dxa"/>
        </w:tblCellMar>
        <w:tblLook w:val="04A0" w:firstRow="1" w:lastRow="0" w:firstColumn="1" w:lastColumn="0" w:noHBand="0" w:noVBand="1"/>
      </w:tblPr>
      <w:tblGrid>
        <w:gridCol w:w="715"/>
        <w:gridCol w:w="6557"/>
        <w:gridCol w:w="2585"/>
      </w:tblGrid>
      <w:tr w:rsidR="00582533" w:rsidRPr="00E720D8" w:rsidTr="00A666A6">
        <w:trPr>
          <w:trHeight w:val="1022"/>
        </w:trPr>
        <w:tc>
          <w:tcPr>
            <w:tcW w:w="715" w:type="dxa"/>
            <w:tcBorders>
              <w:top w:val="single" w:sz="4" w:space="0" w:color="000000"/>
              <w:left w:val="single" w:sz="4" w:space="0" w:color="000000"/>
              <w:bottom w:val="single" w:sz="4" w:space="0" w:color="000000"/>
              <w:right w:val="single" w:sz="4" w:space="0" w:color="000000"/>
            </w:tcBorders>
            <w:vAlign w:val="center"/>
          </w:tcPr>
          <w:p w:rsidR="00582533" w:rsidRPr="00E720D8" w:rsidRDefault="00582533" w:rsidP="00A666A6">
            <w:pPr>
              <w:spacing w:after="0" w:line="276" w:lineRule="auto"/>
              <w:ind w:left="137" w:right="0" w:firstLine="0"/>
              <w:jc w:val="left"/>
              <w:rPr>
                <w:lang w:val="uk-UA"/>
              </w:rPr>
            </w:pPr>
            <w:r w:rsidRPr="00E720D8">
              <w:rPr>
                <w:b/>
                <w:color w:val="000000"/>
                <w:shd w:val="clear" w:color="auto" w:fill="auto"/>
                <w:lang w:val="uk-UA"/>
              </w:rPr>
              <w:t>Код</w:t>
            </w:r>
            <w:r w:rsidRPr="00E720D8">
              <w:rPr>
                <w:b/>
                <w:color w:val="000000"/>
                <w:shd w:val="clear" w:color="auto" w:fill="auto"/>
                <w:vertAlign w:val="superscript"/>
                <w:lang w:val="uk-UA"/>
              </w:rPr>
              <w:t>1</w:t>
            </w:r>
          </w:p>
        </w:tc>
        <w:tc>
          <w:tcPr>
            <w:tcW w:w="6557" w:type="dxa"/>
            <w:tcBorders>
              <w:top w:val="single" w:sz="4" w:space="0" w:color="000000"/>
              <w:left w:val="single" w:sz="4" w:space="0" w:color="000000"/>
              <w:bottom w:val="single" w:sz="4" w:space="0" w:color="000000"/>
              <w:right w:val="single" w:sz="4" w:space="0" w:color="000000"/>
            </w:tcBorders>
            <w:vAlign w:val="center"/>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Вид діяльності</w:t>
            </w:r>
            <w:r w:rsidRPr="00E720D8">
              <w:rPr>
                <w:b/>
                <w:color w:val="000000"/>
                <w:shd w:val="clear" w:color="auto" w:fill="auto"/>
                <w:vertAlign w:val="superscript"/>
                <w:lang w:val="uk-UA"/>
              </w:rPr>
              <w:t>1</w:t>
            </w:r>
          </w:p>
        </w:tc>
        <w:tc>
          <w:tcPr>
            <w:tcW w:w="2585"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34" w:line="240" w:lineRule="auto"/>
              <w:ind w:left="0" w:right="0" w:firstLine="0"/>
              <w:jc w:val="center"/>
              <w:rPr>
                <w:lang w:val="uk-UA"/>
              </w:rPr>
            </w:pPr>
            <w:r w:rsidRPr="00E720D8">
              <w:rPr>
                <w:b/>
                <w:color w:val="000000"/>
                <w:shd w:val="clear" w:color="auto" w:fill="auto"/>
                <w:lang w:val="uk-UA"/>
              </w:rPr>
              <w:t xml:space="preserve">Ставка податку  </w:t>
            </w:r>
          </w:p>
          <w:p w:rsidR="00582533" w:rsidRPr="00E720D8" w:rsidRDefault="00582533" w:rsidP="00A666A6">
            <w:pPr>
              <w:spacing w:after="0" w:line="276" w:lineRule="auto"/>
              <w:ind w:left="0" w:right="0" w:firstLine="0"/>
              <w:jc w:val="center"/>
              <w:rPr>
                <w:lang w:val="uk-UA"/>
              </w:rPr>
            </w:pPr>
            <w:r w:rsidRPr="00E720D8">
              <w:rPr>
                <w:color w:val="000000"/>
                <w:shd w:val="clear" w:color="auto" w:fill="auto"/>
                <w:lang w:val="uk-UA"/>
              </w:rPr>
              <w:t xml:space="preserve">(у відсотках від розміру прожиткового мінімуму для працездатних осіб)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 xml:space="preserve">1 </w:t>
            </w:r>
          </w:p>
        </w:tc>
        <w:tc>
          <w:tcPr>
            <w:tcW w:w="6557"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 xml:space="preserve">2 </w:t>
            </w:r>
          </w:p>
        </w:tc>
        <w:tc>
          <w:tcPr>
            <w:tcW w:w="2585"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 xml:space="preserve">3 </w:t>
            </w:r>
          </w:p>
        </w:tc>
      </w:tr>
      <w:tr w:rsidR="00582533" w:rsidRPr="00E720D8" w:rsidTr="00A666A6">
        <w:trPr>
          <w:trHeight w:val="102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47.81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 лотків і на ринках харчовими продуктами, напоями та тютюновими виробами (крім продажу підакцизних товарів, пально-мастильних, лікеро-горілчаних та тютюнових виробів)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516"/>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47.82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 лотків і на ринках текстильними виробами, одягом і взуттям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47.89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 лотків і на ринках іншими товарами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74.20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Діяльність у сфері фотографії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516"/>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95.22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Ремонт побутових приладів, домашнього та садового обладнання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95.23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Ремонт взуття та шкіряних виробів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95.24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Ремонт меблів і домашнього начиння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95.25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Ремонт годинників і ювелірних виробів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516"/>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95.29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Ремонт інших побутових виробів і предметів особистого вжитку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color w:val="auto"/>
                <w:shd w:val="clear" w:color="auto" w:fill="auto"/>
                <w:lang w:val="uk-UA"/>
              </w:rPr>
              <w:t xml:space="preserve">96.03 </w:t>
            </w:r>
          </w:p>
        </w:tc>
        <w:tc>
          <w:tcPr>
            <w:tcW w:w="6557"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Організування поховань і надання суміжних послуг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r w:rsidR="00582533" w:rsidRPr="00E720D8" w:rsidTr="00A666A6">
        <w:trPr>
          <w:trHeight w:val="262"/>
        </w:trPr>
        <w:tc>
          <w:tcPr>
            <w:tcW w:w="7272" w:type="dxa"/>
            <w:gridSpan w:val="2"/>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color w:val="auto"/>
                <w:shd w:val="clear" w:color="auto" w:fill="auto"/>
                <w:lang w:val="uk-UA"/>
              </w:rPr>
              <w:t xml:space="preserve">Інші види діяльності (крім зазначених у переліку) </w:t>
            </w:r>
          </w:p>
        </w:tc>
        <w:tc>
          <w:tcPr>
            <w:tcW w:w="258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10% </w:t>
            </w:r>
          </w:p>
        </w:tc>
      </w:tr>
    </w:tbl>
    <w:p w:rsidR="00764C79" w:rsidRDefault="00764C79" w:rsidP="00764C79">
      <w:pPr>
        <w:spacing w:after="53" w:line="246" w:lineRule="auto"/>
        <w:ind w:left="0" w:right="-15" w:firstLine="0"/>
        <w:jc w:val="left"/>
        <w:rPr>
          <w:color w:val="000000"/>
          <w:shd w:val="clear" w:color="auto" w:fill="auto"/>
          <w:lang w:val="uk-UA"/>
        </w:rPr>
      </w:pPr>
    </w:p>
    <w:p w:rsidR="00764C79" w:rsidRDefault="00764C79" w:rsidP="00764C79">
      <w:pPr>
        <w:spacing w:after="53" w:line="246" w:lineRule="auto"/>
        <w:ind w:left="0" w:right="-15" w:firstLine="0"/>
        <w:jc w:val="left"/>
        <w:rPr>
          <w:color w:val="000000"/>
          <w:shd w:val="clear" w:color="auto" w:fill="auto"/>
          <w:lang w:val="uk-UA"/>
        </w:rPr>
      </w:pPr>
    </w:p>
    <w:p w:rsidR="00764C79" w:rsidRDefault="00764C79" w:rsidP="00764C79">
      <w:pPr>
        <w:spacing w:after="53" w:line="246" w:lineRule="auto"/>
        <w:ind w:left="0" w:right="-15" w:firstLine="0"/>
        <w:jc w:val="left"/>
        <w:rPr>
          <w:color w:val="000000"/>
          <w:shd w:val="clear" w:color="auto" w:fill="auto"/>
          <w:lang w:val="uk-UA"/>
        </w:rPr>
      </w:pPr>
    </w:p>
    <w:p w:rsidR="000079F0" w:rsidRPr="00E80525" w:rsidRDefault="000079F0" w:rsidP="00764C79">
      <w:pPr>
        <w:spacing w:after="53" w:line="246" w:lineRule="auto"/>
        <w:ind w:left="0" w:right="-15" w:firstLine="0"/>
        <w:jc w:val="left"/>
        <w:rPr>
          <w:rFonts w:ascii="Times New Roman" w:hAnsi="Times New Roman" w:cs="Times New Roman"/>
          <w:color w:val="auto"/>
          <w:sz w:val="24"/>
          <w:szCs w:val="24"/>
          <w:shd w:val="clear" w:color="auto" w:fill="auto"/>
          <w:lang w:val="uk-UA"/>
        </w:rPr>
      </w:pPr>
      <w:r w:rsidRPr="00E80525">
        <w:rPr>
          <w:rFonts w:ascii="Times New Roman" w:hAnsi="Times New Roman" w:cs="Times New Roman"/>
          <w:color w:val="auto"/>
          <w:sz w:val="24"/>
          <w:szCs w:val="24"/>
          <w:shd w:val="clear" w:color="auto" w:fill="auto"/>
          <w:lang w:val="uk-UA"/>
        </w:rPr>
        <w:t xml:space="preserve">Начальник фінансового відділу-головний </w:t>
      </w:r>
    </w:p>
    <w:p w:rsidR="000079F0" w:rsidRPr="00E80525" w:rsidRDefault="000079F0" w:rsidP="00764C79">
      <w:pPr>
        <w:spacing w:after="53" w:line="246" w:lineRule="auto"/>
        <w:ind w:left="0" w:right="-15" w:firstLine="0"/>
        <w:jc w:val="left"/>
        <w:rPr>
          <w:rFonts w:ascii="Times New Roman" w:hAnsi="Times New Roman" w:cs="Times New Roman"/>
          <w:color w:val="auto"/>
          <w:sz w:val="24"/>
          <w:szCs w:val="24"/>
          <w:shd w:val="clear" w:color="auto" w:fill="auto"/>
          <w:lang w:val="uk-UA"/>
        </w:rPr>
      </w:pPr>
      <w:r w:rsidRPr="00E80525">
        <w:rPr>
          <w:rFonts w:ascii="Times New Roman" w:hAnsi="Times New Roman" w:cs="Times New Roman"/>
          <w:color w:val="auto"/>
          <w:sz w:val="24"/>
          <w:szCs w:val="24"/>
          <w:shd w:val="clear" w:color="auto" w:fill="auto"/>
          <w:lang w:val="uk-UA"/>
        </w:rPr>
        <w:t>бухгалтер селищної ради</w:t>
      </w:r>
      <w:r>
        <w:rPr>
          <w:rFonts w:ascii="Times New Roman" w:hAnsi="Times New Roman" w:cs="Times New Roman"/>
          <w:color w:val="auto"/>
          <w:sz w:val="24"/>
          <w:szCs w:val="24"/>
          <w:shd w:val="clear" w:color="auto" w:fill="auto"/>
          <w:lang w:val="uk-UA"/>
        </w:rPr>
        <w:t xml:space="preserve">                                                            </w:t>
      </w:r>
      <w:r w:rsidR="00764C79">
        <w:rPr>
          <w:rFonts w:ascii="Times New Roman" w:hAnsi="Times New Roman" w:cs="Times New Roman"/>
          <w:color w:val="auto"/>
          <w:sz w:val="24"/>
          <w:szCs w:val="24"/>
          <w:shd w:val="clear" w:color="auto" w:fill="auto"/>
          <w:lang w:val="uk-UA"/>
        </w:rPr>
        <w:t xml:space="preserve">                       </w:t>
      </w:r>
      <w:r>
        <w:rPr>
          <w:rFonts w:ascii="Times New Roman" w:hAnsi="Times New Roman" w:cs="Times New Roman"/>
          <w:color w:val="auto"/>
          <w:sz w:val="24"/>
          <w:szCs w:val="24"/>
          <w:shd w:val="clear" w:color="auto" w:fill="auto"/>
          <w:lang w:val="uk-UA"/>
        </w:rPr>
        <w:t xml:space="preserve">     Т.Р. Івахненко</w:t>
      </w:r>
    </w:p>
    <w:p w:rsidR="000079F0" w:rsidRDefault="000079F0" w:rsidP="000079F0">
      <w:pPr>
        <w:spacing w:after="52" w:line="297" w:lineRule="auto"/>
        <w:ind w:left="5583" w:right="3161" w:hanging="10"/>
        <w:jc w:val="left"/>
        <w:rPr>
          <w:color w:val="000000"/>
          <w:shd w:val="clear" w:color="auto" w:fill="auto"/>
          <w:lang w:val="uk-UA"/>
        </w:rPr>
      </w:pPr>
    </w:p>
    <w:p w:rsidR="000079F0" w:rsidRDefault="000079F0" w:rsidP="000079F0">
      <w:pPr>
        <w:spacing w:after="52" w:line="297" w:lineRule="auto"/>
        <w:ind w:left="0" w:right="3161" w:firstLine="0"/>
        <w:rPr>
          <w:color w:val="000000"/>
          <w:shd w:val="clear" w:color="auto" w:fill="auto"/>
          <w:lang w:val="uk-UA"/>
        </w:rPr>
      </w:pPr>
    </w:p>
    <w:p w:rsidR="00933C7D" w:rsidRDefault="00933C7D" w:rsidP="000079F0">
      <w:pPr>
        <w:spacing w:after="52" w:line="297" w:lineRule="auto"/>
        <w:ind w:left="0" w:right="3161" w:firstLine="0"/>
        <w:rPr>
          <w:color w:val="000000"/>
          <w:shd w:val="clear" w:color="auto" w:fill="auto"/>
          <w:lang w:val="uk-UA"/>
        </w:rPr>
      </w:pPr>
    </w:p>
    <w:p w:rsidR="00933C7D" w:rsidRDefault="00582533" w:rsidP="00933C7D">
      <w:pPr>
        <w:tabs>
          <w:tab w:val="center" w:pos="5127"/>
          <w:tab w:val="left" w:pos="7740"/>
        </w:tabs>
        <w:spacing w:after="0" w:line="276" w:lineRule="auto"/>
        <w:ind w:left="0" w:right="0" w:hanging="10"/>
        <w:rPr>
          <w:rFonts w:ascii="Times New Roman" w:hAnsi="Times New Roman" w:cs="Times New Roman"/>
          <w:color w:val="auto"/>
          <w:sz w:val="24"/>
          <w:szCs w:val="24"/>
          <w:shd w:val="clear" w:color="auto" w:fill="auto"/>
          <w:lang w:val="uk-UA"/>
        </w:rPr>
      </w:pPr>
      <w:r w:rsidRPr="00582533">
        <w:rPr>
          <w:rFonts w:ascii="Times New Roman" w:hAnsi="Times New Roman" w:cs="Times New Roman"/>
          <w:color w:val="000000"/>
          <w:sz w:val="24"/>
          <w:szCs w:val="24"/>
          <w:shd w:val="clear" w:color="auto" w:fill="auto"/>
          <w:lang w:val="uk-UA"/>
        </w:rPr>
        <w:tab/>
      </w:r>
      <w:r w:rsidRPr="00582533">
        <w:rPr>
          <w:rFonts w:ascii="Times New Roman" w:hAnsi="Times New Roman" w:cs="Times New Roman"/>
          <w:color w:val="auto"/>
          <w:sz w:val="24"/>
          <w:szCs w:val="24"/>
          <w:shd w:val="clear" w:color="auto" w:fill="auto"/>
          <w:lang w:val="uk-UA"/>
        </w:rPr>
        <w:t xml:space="preserve"> </w:t>
      </w:r>
    </w:p>
    <w:p w:rsidR="00764C79" w:rsidRPr="00D55D77" w:rsidRDefault="00764C79" w:rsidP="00933C7D">
      <w:pPr>
        <w:tabs>
          <w:tab w:val="center" w:pos="5127"/>
          <w:tab w:val="left" w:pos="7740"/>
        </w:tabs>
        <w:spacing w:after="0" w:line="276" w:lineRule="auto"/>
        <w:ind w:left="0" w:right="0" w:hanging="10"/>
        <w:rPr>
          <w:rFonts w:ascii="Times New Roman" w:hAnsi="Times New Roman" w:cs="Times New Roman"/>
          <w:color w:val="auto"/>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3721"/>
      </w:tblGrid>
      <w:tr w:rsidR="00933C7D" w:rsidRPr="00933C7D" w:rsidTr="00F07EA9">
        <w:tc>
          <w:tcPr>
            <w:tcW w:w="5849" w:type="dxa"/>
          </w:tcPr>
          <w:p w:rsidR="00933C7D" w:rsidRPr="00933C7D" w:rsidRDefault="00933C7D" w:rsidP="00F07EA9">
            <w:pPr>
              <w:spacing w:after="0" w:line="240" w:lineRule="auto"/>
              <w:ind w:left="0" w:right="0" w:firstLine="0"/>
              <w:rPr>
                <w:rFonts w:ascii="Times New Roman" w:eastAsia="Times New Roman" w:hAnsi="Times New Roman" w:cs="Times New Roman"/>
                <w:color w:val="auto"/>
                <w:shd w:val="clear" w:color="auto" w:fill="auto"/>
                <w:lang w:val="uk-UA"/>
              </w:rPr>
            </w:pPr>
            <w:r>
              <w:rPr>
                <w:rFonts w:ascii="Times New Roman" w:hAnsi="Times New Roman" w:cs="Times New Roman"/>
                <w:color w:val="000000"/>
                <w:sz w:val="24"/>
                <w:szCs w:val="24"/>
                <w:shd w:val="clear" w:color="auto" w:fill="auto"/>
                <w:lang w:val="uk-UA"/>
              </w:rPr>
              <w:lastRenderedPageBreak/>
              <w:t xml:space="preserve">    </w:t>
            </w:r>
            <w:r w:rsidRPr="00933C7D">
              <w:rPr>
                <w:rFonts w:ascii="Times New Roman" w:hAnsi="Times New Roman" w:cs="Times New Roman"/>
                <w:color w:val="000000"/>
                <w:sz w:val="24"/>
                <w:szCs w:val="24"/>
                <w:shd w:val="clear" w:color="auto" w:fill="auto"/>
                <w:lang w:val="uk-UA"/>
              </w:rPr>
              <w:t xml:space="preserve">    </w:t>
            </w:r>
          </w:p>
        </w:tc>
        <w:tc>
          <w:tcPr>
            <w:tcW w:w="3721" w:type="dxa"/>
          </w:tcPr>
          <w:p w:rsidR="00933C7D" w:rsidRPr="00933C7D" w:rsidRDefault="00933C7D" w:rsidP="00F07EA9">
            <w:pPr>
              <w:spacing w:after="0" w:line="240" w:lineRule="auto"/>
              <w:ind w:left="0" w:right="0" w:firstLine="0"/>
              <w:rPr>
                <w:rFonts w:ascii="Times New Roman" w:eastAsia="Times New Roman" w:hAnsi="Times New Roman" w:cs="Times New Roman"/>
                <w:color w:val="auto"/>
                <w:sz w:val="24"/>
                <w:szCs w:val="24"/>
                <w:shd w:val="clear" w:color="auto" w:fill="auto"/>
                <w:lang w:val="uk-UA"/>
              </w:rPr>
            </w:pPr>
            <w:r>
              <w:rPr>
                <w:rFonts w:ascii="Times New Roman" w:eastAsia="Times New Roman" w:hAnsi="Times New Roman" w:cs="Times New Roman"/>
                <w:color w:val="auto"/>
                <w:sz w:val="24"/>
                <w:szCs w:val="24"/>
                <w:shd w:val="clear" w:color="auto" w:fill="auto"/>
                <w:lang w:val="uk-UA"/>
              </w:rPr>
              <w:t xml:space="preserve">             ДОДАТОК 2</w:t>
            </w:r>
          </w:p>
          <w:p w:rsidR="00933C7D" w:rsidRPr="00933C7D" w:rsidRDefault="00933C7D" w:rsidP="00F07EA9">
            <w:pPr>
              <w:spacing w:after="0" w:line="240" w:lineRule="auto"/>
              <w:ind w:left="0" w:right="0" w:firstLine="0"/>
              <w:rPr>
                <w:rFonts w:ascii="Times New Roman" w:eastAsia="Times New Roman" w:hAnsi="Times New Roman" w:cs="Times New Roman"/>
                <w:color w:val="auto"/>
                <w:shd w:val="clear" w:color="auto" w:fill="auto"/>
                <w:lang w:val="uk-UA"/>
              </w:rPr>
            </w:pPr>
            <w:r>
              <w:rPr>
                <w:rFonts w:ascii="Times New Roman" w:eastAsia="Times New Roman" w:hAnsi="Times New Roman" w:cs="Times New Roman"/>
                <w:color w:val="auto"/>
                <w:sz w:val="24"/>
                <w:szCs w:val="24"/>
                <w:shd w:val="clear" w:color="auto" w:fill="auto"/>
                <w:lang w:val="uk-UA"/>
              </w:rPr>
              <w:t>д</w:t>
            </w:r>
            <w:r w:rsidRPr="00933C7D">
              <w:rPr>
                <w:rFonts w:ascii="Times New Roman" w:eastAsia="Times New Roman" w:hAnsi="Times New Roman" w:cs="Times New Roman"/>
                <w:color w:val="auto"/>
                <w:sz w:val="24"/>
                <w:szCs w:val="24"/>
                <w:shd w:val="clear" w:color="auto" w:fill="auto"/>
                <w:lang w:val="uk-UA"/>
              </w:rPr>
              <w:t xml:space="preserve">о </w:t>
            </w:r>
            <w:r>
              <w:rPr>
                <w:rFonts w:ascii="Times New Roman" w:eastAsia="Times New Roman" w:hAnsi="Times New Roman" w:cs="Times New Roman"/>
                <w:color w:val="auto"/>
                <w:sz w:val="24"/>
                <w:szCs w:val="24"/>
                <w:shd w:val="clear" w:color="auto" w:fill="auto"/>
                <w:lang w:val="uk-UA"/>
              </w:rPr>
              <w:t xml:space="preserve">Положення </w:t>
            </w:r>
            <w:r w:rsidRPr="00933C7D">
              <w:rPr>
                <w:rFonts w:ascii="Times New Roman" w:eastAsia="Times New Roman" w:hAnsi="Times New Roman" w:cs="Times New Roman"/>
                <w:color w:val="auto"/>
                <w:sz w:val="24"/>
                <w:szCs w:val="24"/>
                <w:shd w:val="clear" w:color="auto" w:fill="auto"/>
                <w:lang w:val="uk-UA"/>
              </w:rPr>
              <w:t>про порядок обчислення та сплати єдиного податку на території Комишуваської селищної ради</w:t>
            </w:r>
          </w:p>
        </w:tc>
      </w:tr>
    </w:tbl>
    <w:p w:rsidR="00582533" w:rsidRPr="00933C7D" w:rsidRDefault="00582533" w:rsidP="00933C7D">
      <w:pPr>
        <w:tabs>
          <w:tab w:val="center" w:pos="5127"/>
          <w:tab w:val="left" w:pos="7740"/>
        </w:tabs>
        <w:spacing w:after="0" w:line="276" w:lineRule="auto"/>
        <w:ind w:left="0" w:right="0" w:hanging="10"/>
        <w:rPr>
          <w:rFonts w:ascii="Times New Roman" w:hAnsi="Times New Roman" w:cs="Times New Roman"/>
          <w:color w:val="auto"/>
          <w:sz w:val="24"/>
          <w:szCs w:val="24"/>
        </w:rPr>
      </w:pPr>
    </w:p>
    <w:p w:rsidR="00764C79" w:rsidRDefault="00764C79" w:rsidP="00764C79">
      <w:pPr>
        <w:spacing w:after="0" w:line="240" w:lineRule="auto"/>
        <w:ind w:left="0" w:right="0" w:firstLine="0"/>
        <w:jc w:val="center"/>
        <w:rPr>
          <w:rFonts w:ascii="Times New Roman" w:eastAsia="Calibri" w:hAnsi="Times New Roman" w:cs="Times New Roman"/>
          <w:b/>
          <w:color w:val="auto"/>
          <w:sz w:val="28"/>
          <w:szCs w:val="28"/>
          <w:shd w:val="clear" w:color="auto" w:fill="auto"/>
          <w:lang w:val="uk-UA"/>
        </w:rPr>
      </w:pPr>
    </w:p>
    <w:p w:rsidR="00764C79" w:rsidRDefault="00764C79" w:rsidP="00764C79">
      <w:pPr>
        <w:spacing w:after="0" w:line="240" w:lineRule="auto"/>
        <w:ind w:left="0" w:right="0" w:firstLine="0"/>
        <w:jc w:val="center"/>
        <w:rPr>
          <w:rFonts w:ascii="Times New Roman" w:eastAsia="Calibri" w:hAnsi="Times New Roman" w:cs="Times New Roman"/>
          <w:b/>
          <w:color w:val="auto"/>
          <w:sz w:val="28"/>
          <w:szCs w:val="28"/>
          <w:shd w:val="clear" w:color="auto" w:fill="auto"/>
          <w:lang w:val="uk-UA"/>
        </w:rPr>
      </w:pPr>
    </w:p>
    <w:p w:rsidR="00764C79" w:rsidRDefault="00582533" w:rsidP="00764C79">
      <w:pPr>
        <w:spacing w:after="0" w:line="240" w:lineRule="auto"/>
        <w:ind w:left="0" w:right="0" w:firstLine="0"/>
        <w:jc w:val="center"/>
        <w:rPr>
          <w:rFonts w:ascii="Times New Roman" w:eastAsia="Calibri" w:hAnsi="Times New Roman" w:cs="Times New Roman"/>
          <w:b/>
          <w:color w:val="auto"/>
          <w:sz w:val="28"/>
          <w:szCs w:val="28"/>
          <w:shd w:val="clear" w:color="auto" w:fill="auto"/>
          <w:lang w:val="uk-UA"/>
        </w:rPr>
      </w:pPr>
      <w:r w:rsidRPr="00157256">
        <w:rPr>
          <w:rFonts w:ascii="Times New Roman" w:eastAsia="Calibri" w:hAnsi="Times New Roman" w:cs="Times New Roman"/>
          <w:b/>
          <w:color w:val="auto"/>
          <w:sz w:val="28"/>
          <w:szCs w:val="28"/>
          <w:shd w:val="clear" w:color="auto" w:fill="auto"/>
          <w:lang w:val="uk-UA"/>
        </w:rPr>
        <w:t xml:space="preserve">Ставки єдиного податку для платників </w:t>
      </w:r>
    </w:p>
    <w:p w:rsidR="00764C79" w:rsidRDefault="00582533" w:rsidP="00764C79">
      <w:pPr>
        <w:spacing w:after="0" w:line="240" w:lineRule="auto"/>
        <w:ind w:left="0" w:right="0" w:firstLine="0"/>
        <w:jc w:val="center"/>
        <w:rPr>
          <w:rFonts w:ascii="Times New Roman" w:eastAsia="Calibri" w:hAnsi="Times New Roman" w:cs="Times New Roman"/>
          <w:b/>
          <w:color w:val="auto"/>
          <w:sz w:val="28"/>
          <w:szCs w:val="28"/>
          <w:shd w:val="clear" w:color="auto" w:fill="auto"/>
          <w:lang w:val="uk-UA"/>
        </w:rPr>
      </w:pPr>
      <w:r w:rsidRPr="00157256">
        <w:rPr>
          <w:rFonts w:ascii="Times New Roman" w:eastAsia="Calibri" w:hAnsi="Times New Roman" w:cs="Times New Roman"/>
          <w:b/>
          <w:color w:val="auto"/>
          <w:sz w:val="28"/>
          <w:szCs w:val="28"/>
          <w:shd w:val="clear" w:color="auto" w:fill="auto"/>
          <w:lang w:val="uk-UA"/>
        </w:rPr>
        <w:t>другої групи на 2019 рік,</w:t>
      </w:r>
      <w:r w:rsidR="000079F0">
        <w:rPr>
          <w:rFonts w:ascii="Times New Roman" w:eastAsia="Calibri" w:hAnsi="Times New Roman" w:cs="Times New Roman"/>
          <w:b/>
          <w:color w:val="auto"/>
          <w:sz w:val="28"/>
          <w:szCs w:val="28"/>
          <w:shd w:val="clear" w:color="auto" w:fill="auto"/>
          <w:lang w:val="uk-UA"/>
        </w:rPr>
        <w:t xml:space="preserve"> </w:t>
      </w:r>
    </w:p>
    <w:p w:rsidR="00582533" w:rsidRDefault="00582533" w:rsidP="00764C79">
      <w:pPr>
        <w:spacing w:after="0" w:line="240" w:lineRule="auto"/>
        <w:ind w:left="0" w:right="0" w:firstLine="0"/>
        <w:jc w:val="center"/>
        <w:rPr>
          <w:rFonts w:ascii="Times New Roman" w:hAnsi="Times New Roman" w:cs="Times New Roman"/>
          <w:b/>
          <w:color w:val="auto"/>
          <w:sz w:val="28"/>
          <w:szCs w:val="28"/>
          <w:lang w:val="uk-UA"/>
        </w:rPr>
      </w:pPr>
      <w:r w:rsidRPr="00157256">
        <w:rPr>
          <w:rFonts w:ascii="Times New Roman" w:hAnsi="Times New Roman" w:cs="Times New Roman"/>
          <w:b/>
          <w:color w:val="auto"/>
          <w:sz w:val="28"/>
          <w:szCs w:val="28"/>
          <w:lang w:val="uk-UA"/>
        </w:rPr>
        <w:t>вводяться в дію з 01.01.2019</w:t>
      </w:r>
    </w:p>
    <w:p w:rsidR="00764C79" w:rsidRDefault="00764C79" w:rsidP="00764C79">
      <w:pPr>
        <w:spacing w:after="0" w:line="240" w:lineRule="auto"/>
        <w:ind w:left="0" w:right="0" w:firstLine="0"/>
        <w:jc w:val="center"/>
        <w:rPr>
          <w:rFonts w:ascii="Times New Roman" w:hAnsi="Times New Roman" w:cs="Times New Roman"/>
          <w:b/>
          <w:color w:val="auto"/>
          <w:sz w:val="28"/>
          <w:szCs w:val="28"/>
          <w:lang w:val="uk-UA"/>
        </w:rPr>
      </w:pPr>
    </w:p>
    <w:p w:rsidR="00764C79" w:rsidRPr="00157256" w:rsidRDefault="00764C79" w:rsidP="00764C79">
      <w:pPr>
        <w:spacing w:after="0" w:line="240" w:lineRule="auto"/>
        <w:ind w:left="0" w:right="0" w:firstLine="0"/>
        <w:jc w:val="center"/>
        <w:rPr>
          <w:rFonts w:ascii="Times New Roman" w:hAnsi="Times New Roman" w:cs="Times New Roman"/>
          <w:b/>
          <w:color w:val="auto"/>
          <w:sz w:val="28"/>
          <w:szCs w:val="28"/>
          <w:lang w:val="uk-UA"/>
        </w:rPr>
      </w:pPr>
    </w:p>
    <w:tbl>
      <w:tblPr>
        <w:tblStyle w:val="TableGrid"/>
        <w:tblW w:w="9857" w:type="dxa"/>
        <w:tblInd w:w="-149" w:type="dxa"/>
        <w:tblCellMar>
          <w:left w:w="26" w:type="dxa"/>
          <w:right w:w="22" w:type="dxa"/>
        </w:tblCellMar>
        <w:tblLook w:val="04A0" w:firstRow="1" w:lastRow="0" w:firstColumn="1" w:lastColumn="0" w:noHBand="0" w:noVBand="1"/>
      </w:tblPr>
      <w:tblGrid>
        <w:gridCol w:w="715"/>
        <w:gridCol w:w="6591"/>
        <w:gridCol w:w="2551"/>
      </w:tblGrid>
      <w:tr w:rsidR="00582533" w:rsidRPr="00E720D8" w:rsidTr="00A666A6">
        <w:trPr>
          <w:trHeight w:val="1022"/>
        </w:trPr>
        <w:tc>
          <w:tcPr>
            <w:tcW w:w="715" w:type="dxa"/>
            <w:tcBorders>
              <w:top w:val="single" w:sz="4" w:space="0" w:color="000000"/>
              <w:left w:val="single" w:sz="4" w:space="0" w:color="000000"/>
              <w:bottom w:val="single" w:sz="4" w:space="0" w:color="000000"/>
              <w:right w:val="single" w:sz="4" w:space="0" w:color="000000"/>
            </w:tcBorders>
            <w:vAlign w:val="center"/>
          </w:tcPr>
          <w:p w:rsidR="00582533" w:rsidRPr="00E720D8" w:rsidRDefault="00582533" w:rsidP="00254759">
            <w:pPr>
              <w:spacing w:after="0" w:line="276" w:lineRule="auto"/>
              <w:ind w:left="137" w:right="0" w:firstLine="0"/>
              <w:jc w:val="left"/>
              <w:rPr>
                <w:lang w:val="uk-UA"/>
              </w:rPr>
            </w:pPr>
            <w:r w:rsidRPr="00E720D8">
              <w:rPr>
                <w:b/>
                <w:color w:val="000000"/>
                <w:shd w:val="clear" w:color="auto" w:fill="auto"/>
                <w:lang w:val="uk-UA"/>
              </w:rPr>
              <w:t>Код</w:t>
            </w:r>
          </w:p>
        </w:tc>
        <w:tc>
          <w:tcPr>
            <w:tcW w:w="6590" w:type="dxa"/>
            <w:tcBorders>
              <w:top w:val="single" w:sz="4" w:space="0" w:color="000000"/>
              <w:left w:val="single" w:sz="4" w:space="0" w:color="000000"/>
              <w:bottom w:val="single" w:sz="4" w:space="0" w:color="000000"/>
              <w:right w:val="single" w:sz="4" w:space="0" w:color="000000"/>
            </w:tcBorders>
            <w:vAlign w:val="center"/>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Назва</w:t>
            </w:r>
          </w:p>
        </w:tc>
        <w:tc>
          <w:tcPr>
            <w:tcW w:w="2551"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30" w:line="240" w:lineRule="auto"/>
              <w:ind w:left="0" w:right="0" w:firstLine="0"/>
              <w:jc w:val="center"/>
              <w:rPr>
                <w:lang w:val="uk-UA"/>
              </w:rPr>
            </w:pPr>
            <w:r w:rsidRPr="00E720D8">
              <w:rPr>
                <w:b/>
                <w:color w:val="000000"/>
                <w:shd w:val="clear" w:color="auto" w:fill="auto"/>
                <w:lang w:val="uk-UA"/>
              </w:rPr>
              <w:t xml:space="preserve">Ставка податку  </w:t>
            </w:r>
          </w:p>
          <w:p w:rsidR="00582533" w:rsidRPr="00E720D8" w:rsidRDefault="00582533" w:rsidP="00A666A6">
            <w:pPr>
              <w:spacing w:after="29" w:line="232" w:lineRule="auto"/>
              <w:ind w:left="0" w:right="0" w:firstLine="0"/>
              <w:jc w:val="center"/>
              <w:rPr>
                <w:lang w:val="uk-UA"/>
              </w:rPr>
            </w:pPr>
            <w:r w:rsidRPr="00E720D8">
              <w:rPr>
                <w:color w:val="000000"/>
                <w:shd w:val="clear" w:color="auto" w:fill="auto"/>
                <w:lang w:val="uk-UA"/>
              </w:rPr>
              <w:t xml:space="preserve">(у відсотках від розміру мінімальної заробітної </w:t>
            </w:r>
          </w:p>
          <w:p w:rsidR="00582533" w:rsidRPr="00E720D8" w:rsidRDefault="00582533" w:rsidP="00A666A6">
            <w:pPr>
              <w:spacing w:after="0" w:line="276" w:lineRule="auto"/>
              <w:ind w:left="0" w:right="0" w:firstLine="0"/>
              <w:jc w:val="center"/>
              <w:rPr>
                <w:lang w:val="uk-UA"/>
              </w:rPr>
            </w:pPr>
            <w:r w:rsidRPr="00E720D8">
              <w:rPr>
                <w:color w:val="000000"/>
                <w:shd w:val="clear" w:color="auto" w:fill="auto"/>
                <w:lang w:val="uk-UA"/>
              </w:rPr>
              <w:t xml:space="preserve">плати)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 xml:space="preserve">1 </w:t>
            </w:r>
          </w:p>
        </w:tc>
        <w:tc>
          <w:tcPr>
            <w:tcW w:w="6590"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82533" w:rsidRPr="00E720D8" w:rsidRDefault="00582533" w:rsidP="00A666A6">
            <w:pPr>
              <w:spacing w:after="0" w:line="276" w:lineRule="auto"/>
              <w:ind w:left="0" w:right="0" w:firstLine="0"/>
              <w:jc w:val="center"/>
              <w:rPr>
                <w:lang w:val="uk-UA"/>
              </w:rPr>
            </w:pPr>
            <w:r w:rsidRPr="00E720D8">
              <w:rPr>
                <w:b/>
                <w:color w:val="000000"/>
                <w:shd w:val="clear" w:color="auto" w:fill="auto"/>
                <w:lang w:val="uk-UA"/>
              </w:rPr>
              <w:t xml:space="preserve">3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86" w:right="0" w:firstLine="0"/>
              <w:jc w:val="left"/>
              <w:rPr>
                <w:color w:val="auto"/>
                <w:lang w:val="uk-UA"/>
              </w:rPr>
            </w:pPr>
            <w:r w:rsidRPr="00157256">
              <w:rPr>
                <w:b/>
                <w:color w:val="auto"/>
                <w:shd w:val="clear" w:color="auto" w:fill="auto"/>
                <w:lang w:val="uk-UA"/>
              </w:rPr>
              <w:t xml:space="preserve">13.92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Виробництво готових текстильних виробів, крім одягу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14.12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Виробництво робочого одягу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14.19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Виробництво іншого одягу й аксесуарів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14.39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Виробництво іншого трикотажного та в’язаного одягу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18.12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Друкування іншої продукції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516"/>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18.13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1494" w:firstLine="0"/>
              <w:jc w:val="left"/>
              <w:rPr>
                <w:color w:val="auto"/>
                <w:lang w:val="uk-UA"/>
              </w:rPr>
            </w:pPr>
            <w:r w:rsidRPr="00157256">
              <w:rPr>
                <w:color w:val="auto"/>
                <w:shd w:val="clear" w:color="auto" w:fill="auto"/>
                <w:lang w:val="uk-UA"/>
              </w:rPr>
              <w:t xml:space="preserve">Виготовлення друкарських форм і надання інших поліграфічних послуг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47.19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Інші види роздрібної торгівлі в неспеціалізованих магазинах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770"/>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47.24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хлібобулочними виробами, борошняними та цукровими кондитерськими виробами в спеціалізованих магазинах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768"/>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47.52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залізними виробами, будівельними матеріалами та санітарно-технічними виробами в спеціалізованих магазинах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47.61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книгами в спеціалізованих магазинах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1020"/>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47.81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 лотків і на ринках харчовими продуктами, напоями та тютюновими виробами (крім продажу підакцизних товарів, пально-мастильних, лікеро-горілчаних та тютюнових виробів)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516"/>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47.82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 лотків і на ринках текстильними виробами, одягом і взуттям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47.89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Роздрібна торгівля з лотків і на ринках іншими товарами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56.29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Постачання інших готових страв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58.13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Видання газет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77.21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Прокат товарів для спорту та відпочинку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2"/>
        </w:trPr>
        <w:tc>
          <w:tcPr>
            <w:tcW w:w="715"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55" w:right="0" w:firstLine="0"/>
              <w:rPr>
                <w:color w:val="auto"/>
                <w:lang w:val="uk-UA"/>
              </w:rPr>
            </w:pPr>
            <w:r w:rsidRPr="00157256">
              <w:rPr>
                <w:b/>
                <w:color w:val="auto"/>
                <w:shd w:val="clear" w:color="auto" w:fill="auto"/>
                <w:lang w:val="uk-UA"/>
              </w:rPr>
              <w:t xml:space="preserve">93.11 </w:t>
            </w:r>
          </w:p>
        </w:tc>
        <w:tc>
          <w:tcPr>
            <w:tcW w:w="6590"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left"/>
              <w:rPr>
                <w:color w:val="auto"/>
                <w:lang w:val="uk-UA"/>
              </w:rPr>
            </w:pPr>
            <w:r w:rsidRPr="00157256">
              <w:rPr>
                <w:color w:val="auto"/>
                <w:shd w:val="clear" w:color="auto" w:fill="auto"/>
                <w:lang w:val="uk-UA"/>
              </w:rPr>
              <w:t xml:space="preserve">Функціювання спортивних споруд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15% </w:t>
            </w:r>
          </w:p>
        </w:tc>
      </w:tr>
      <w:tr w:rsidR="00582533" w:rsidRPr="00E720D8" w:rsidTr="00A666A6">
        <w:trPr>
          <w:trHeight w:val="264"/>
        </w:trPr>
        <w:tc>
          <w:tcPr>
            <w:tcW w:w="7306" w:type="dxa"/>
            <w:gridSpan w:val="2"/>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color w:val="auto"/>
                <w:shd w:val="clear" w:color="auto" w:fill="auto"/>
                <w:lang w:val="uk-UA"/>
              </w:rPr>
              <w:t xml:space="preserve">Інші види діяльності (крім зазначених у переліку) </w:t>
            </w:r>
          </w:p>
        </w:tc>
        <w:tc>
          <w:tcPr>
            <w:tcW w:w="2551" w:type="dxa"/>
            <w:tcBorders>
              <w:top w:val="single" w:sz="4" w:space="0" w:color="000000"/>
              <w:left w:val="single" w:sz="4" w:space="0" w:color="000000"/>
              <w:bottom w:val="single" w:sz="4" w:space="0" w:color="000000"/>
              <w:right w:val="single" w:sz="4" w:space="0" w:color="000000"/>
            </w:tcBorders>
          </w:tcPr>
          <w:p w:rsidR="00582533" w:rsidRPr="00157256" w:rsidRDefault="00582533" w:rsidP="00A666A6">
            <w:pPr>
              <w:spacing w:after="0" w:line="276" w:lineRule="auto"/>
              <w:ind w:left="0" w:right="0" w:firstLine="0"/>
              <w:jc w:val="center"/>
              <w:rPr>
                <w:color w:val="auto"/>
                <w:lang w:val="uk-UA"/>
              </w:rPr>
            </w:pPr>
            <w:r w:rsidRPr="00157256">
              <w:rPr>
                <w:b/>
                <w:color w:val="auto"/>
                <w:shd w:val="clear" w:color="auto" w:fill="auto"/>
                <w:lang w:val="uk-UA"/>
              </w:rPr>
              <w:t xml:space="preserve">20% </w:t>
            </w:r>
          </w:p>
        </w:tc>
      </w:tr>
    </w:tbl>
    <w:p w:rsidR="00254759" w:rsidRDefault="00254759" w:rsidP="00254759">
      <w:pPr>
        <w:spacing w:after="53" w:line="246" w:lineRule="auto"/>
        <w:ind w:left="0" w:right="-15" w:firstLine="0"/>
        <w:jc w:val="left"/>
        <w:rPr>
          <w:color w:val="000000"/>
          <w:shd w:val="clear" w:color="auto" w:fill="auto"/>
          <w:lang w:val="uk-UA"/>
        </w:rPr>
      </w:pPr>
    </w:p>
    <w:p w:rsidR="000079F0" w:rsidRPr="000079F0" w:rsidRDefault="000079F0" w:rsidP="00254759">
      <w:pPr>
        <w:spacing w:after="53" w:line="246" w:lineRule="auto"/>
        <w:ind w:left="0" w:right="-15" w:firstLine="0"/>
        <w:jc w:val="left"/>
        <w:rPr>
          <w:rFonts w:ascii="Times New Roman" w:hAnsi="Times New Roman" w:cs="Times New Roman"/>
          <w:color w:val="auto"/>
          <w:sz w:val="24"/>
          <w:szCs w:val="24"/>
          <w:shd w:val="clear" w:color="auto" w:fill="auto"/>
          <w:lang w:val="uk-UA"/>
        </w:rPr>
      </w:pPr>
      <w:r w:rsidRPr="000079F0">
        <w:rPr>
          <w:rFonts w:ascii="Times New Roman" w:hAnsi="Times New Roman" w:cs="Times New Roman"/>
          <w:color w:val="auto"/>
          <w:sz w:val="24"/>
          <w:szCs w:val="24"/>
          <w:shd w:val="clear" w:color="auto" w:fill="auto"/>
          <w:lang w:val="uk-UA"/>
        </w:rPr>
        <w:t xml:space="preserve">Начальник фінансового відділу-головний </w:t>
      </w:r>
    </w:p>
    <w:p w:rsidR="0012211A" w:rsidRPr="007912D0" w:rsidRDefault="000079F0" w:rsidP="007912D0">
      <w:pPr>
        <w:spacing w:after="53" w:line="246" w:lineRule="auto"/>
        <w:ind w:left="0" w:right="-15" w:firstLine="0"/>
        <w:jc w:val="left"/>
        <w:rPr>
          <w:rFonts w:ascii="Times New Roman" w:hAnsi="Times New Roman" w:cs="Times New Roman"/>
          <w:color w:val="auto"/>
          <w:sz w:val="24"/>
          <w:szCs w:val="24"/>
          <w:shd w:val="clear" w:color="auto" w:fill="auto"/>
          <w:lang w:val="uk-UA"/>
        </w:rPr>
      </w:pPr>
      <w:r w:rsidRPr="000079F0">
        <w:rPr>
          <w:rFonts w:ascii="Times New Roman" w:hAnsi="Times New Roman" w:cs="Times New Roman"/>
          <w:color w:val="auto"/>
          <w:sz w:val="24"/>
          <w:szCs w:val="24"/>
          <w:shd w:val="clear" w:color="auto" w:fill="auto"/>
          <w:lang w:val="uk-UA"/>
        </w:rPr>
        <w:t xml:space="preserve">бухгалтер селищної ради                                                                </w:t>
      </w:r>
      <w:r w:rsidR="00254759">
        <w:rPr>
          <w:rFonts w:ascii="Times New Roman" w:hAnsi="Times New Roman" w:cs="Times New Roman"/>
          <w:color w:val="auto"/>
          <w:sz w:val="24"/>
          <w:szCs w:val="24"/>
          <w:shd w:val="clear" w:color="auto" w:fill="auto"/>
          <w:lang w:val="uk-UA"/>
        </w:rPr>
        <w:t xml:space="preserve">                </w:t>
      </w:r>
      <w:r w:rsidRPr="000079F0">
        <w:rPr>
          <w:rFonts w:ascii="Times New Roman" w:hAnsi="Times New Roman" w:cs="Times New Roman"/>
          <w:color w:val="auto"/>
          <w:sz w:val="24"/>
          <w:szCs w:val="24"/>
          <w:shd w:val="clear" w:color="auto" w:fill="auto"/>
          <w:lang w:val="uk-UA"/>
        </w:rPr>
        <w:t xml:space="preserve"> Т.Р. Івахненко</w:t>
      </w:r>
    </w:p>
    <w:sectPr w:rsidR="0012211A" w:rsidRPr="007912D0" w:rsidSect="00F64DBF">
      <w:headerReference w:type="even" r:id="rId135"/>
      <w:headerReference w:type="default" r:id="rId136"/>
      <w:footerReference w:type="even" r:id="rId137"/>
      <w:footerReference w:type="default" r:id="rId138"/>
      <w:headerReference w:type="first" r:id="rId139"/>
      <w:footerReference w:type="first" r:id="rId140"/>
      <w:footnotePr>
        <w:numRestart w:val="eachPage"/>
      </w:footnotePr>
      <w:pgSz w:w="11906" w:h="16838"/>
      <w:pgMar w:top="1134" w:right="567" w:bottom="1134" w:left="1701" w:header="720"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12" w:rsidRDefault="003B7712" w:rsidP="00582533">
      <w:pPr>
        <w:spacing w:after="0" w:line="240" w:lineRule="auto"/>
      </w:pPr>
      <w:r>
        <w:separator/>
      </w:r>
    </w:p>
  </w:endnote>
  <w:endnote w:type="continuationSeparator" w:id="0">
    <w:p w:rsidR="003B7712" w:rsidRDefault="003B7712" w:rsidP="0058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12" w:rsidRDefault="003B7712">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12" w:rsidRDefault="003B7712">
    <w:pPr>
      <w:spacing w:after="0" w:line="276"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12" w:rsidRDefault="003B7712">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12" w:rsidRDefault="003B7712" w:rsidP="00582533">
      <w:pPr>
        <w:spacing w:after="0" w:line="240" w:lineRule="auto"/>
      </w:pPr>
      <w:r>
        <w:separator/>
      </w:r>
    </w:p>
  </w:footnote>
  <w:footnote w:type="continuationSeparator" w:id="0">
    <w:p w:rsidR="003B7712" w:rsidRDefault="003B7712" w:rsidP="00582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12" w:rsidRDefault="003B7712">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12" w:rsidRDefault="003B7712">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12" w:rsidRDefault="003B7712">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DC3"/>
    <w:multiLevelType w:val="multilevel"/>
    <w:tmpl w:val="6EC28EDE"/>
    <w:lvl w:ilvl="0">
      <w:start w:val="1"/>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7"/>
      <w:numFmt w:val="decimal"/>
      <w:lvlRestart w:val="0"/>
      <w:lvlText w:val="%1.%2."/>
      <w:lvlJc w:val="left"/>
      <w:pPr>
        <w:ind w:left="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0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8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5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2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39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6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4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1">
    <w:nsid w:val="10053C06"/>
    <w:multiLevelType w:val="hybridMultilevel"/>
    <w:tmpl w:val="195097C4"/>
    <w:lvl w:ilvl="0" w:tplc="AFB06DC0">
      <w:start w:val="1"/>
      <w:numFmt w:val="decimal"/>
      <w:lvlText w:val="%1)"/>
      <w:lvlJc w:val="left"/>
      <w:pPr>
        <w:ind w:left="838"/>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1" w:tplc="0FD47F5C">
      <w:start w:val="1"/>
      <w:numFmt w:val="lowerLetter"/>
      <w:lvlText w:val="%2"/>
      <w:lvlJc w:val="left"/>
      <w:pPr>
        <w:ind w:left="16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2" w:tplc="5BC06548">
      <w:start w:val="1"/>
      <w:numFmt w:val="lowerRoman"/>
      <w:lvlText w:val="%3"/>
      <w:lvlJc w:val="left"/>
      <w:pPr>
        <w:ind w:left="23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tplc="F7482F9E">
      <w:start w:val="1"/>
      <w:numFmt w:val="decimal"/>
      <w:lvlText w:val="%4"/>
      <w:lvlJc w:val="left"/>
      <w:pPr>
        <w:ind w:left="30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tplc="3B7C70CA">
      <w:start w:val="1"/>
      <w:numFmt w:val="lowerLetter"/>
      <w:lvlText w:val="%5"/>
      <w:lvlJc w:val="left"/>
      <w:pPr>
        <w:ind w:left="37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tplc="92AAF7A6">
      <w:start w:val="1"/>
      <w:numFmt w:val="lowerRoman"/>
      <w:lvlText w:val="%6"/>
      <w:lvlJc w:val="left"/>
      <w:pPr>
        <w:ind w:left="45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tplc="31829F3C">
      <w:start w:val="1"/>
      <w:numFmt w:val="decimal"/>
      <w:lvlText w:val="%7"/>
      <w:lvlJc w:val="left"/>
      <w:pPr>
        <w:ind w:left="52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tplc="62A4A0CE">
      <w:start w:val="1"/>
      <w:numFmt w:val="lowerLetter"/>
      <w:lvlText w:val="%8"/>
      <w:lvlJc w:val="left"/>
      <w:pPr>
        <w:ind w:left="59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tplc="8E083280">
      <w:start w:val="1"/>
      <w:numFmt w:val="lowerRoman"/>
      <w:lvlText w:val="%9"/>
      <w:lvlJc w:val="left"/>
      <w:pPr>
        <w:ind w:left="66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
    <w:nsid w:val="199342FC"/>
    <w:multiLevelType w:val="hybridMultilevel"/>
    <w:tmpl w:val="E6C6F7C2"/>
    <w:lvl w:ilvl="0" w:tplc="8E54B144">
      <w:start w:val="1"/>
      <w:numFmt w:val="bullet"/>
      <w:lvlText w:val="–"/>
      <w:lvlJc w:val="left"/>
      <w:pPr>
        <w:ind w:left="5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263B36">
      <w:start w:val="1"/>
      <w:numFmt w:val="bullet"/>
      <w:lvlText w:val="o"/>
      <w:lvlJc w:val="left"/>
      <w:pPr>
        <w:ind w:left="1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3BC16E0">
      <w:start w:val="1"/>
      <w:numFmt w:val="bullet"/>
      <w:lvlText w:val="▪"/>
      <w:lvlJc w:val="left"/>
      <w:pPr>
        <w:ind w:left="2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422A1F4">
      <w:start w:val="1"/>
      <w:numFmt w:val="bullet"/>
      <w:lvlText w:val="•"/>
      <w:lvlJc w:val="left"/>
      <w:pPr>
        <w:ind w:left="3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8004A2">
      <w:start w:val="1"/>
      <w:numFmt w:val="bullet"/>
      <w:lvlText w:val="o"/>
      <w:lvlJc w:val="left"/>
      <w:pPr>
        <w:ind w:left="3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A61124">
      <w:start w:val="1"/>
      <w:numFmt w:val="bullet"/>
      <w:lvlText w:val="▪"/>
      <w:lvlJc w:val="left"/>
      <w:pPr>
        <w:ind w:left="4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98A5FC8">
      <w:start w:val="1"/>
      <w:numFmt w:val="bullet"/>
      <w:lvlText w:val="•"/>
      <w:lvlJc w:val="left"/>
      <w:pPr>
        <w:ind w:left="52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E8C59D4">
      <w:start w:val="1"/>
      <w:numFmt w:val="bullet"/>
      <w:lvlText w:val="o"/>
      <w:lvlJc w:val="left"/>
      <w:pPr>
        <w:ind w:left="59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950F4EA">
      <w:start w:val="1"/>
      <w:numFmt w:val="bullet"/>
      <w:lvlText w:val="▪"/>
      <w:lvlJc w:val="left"/>
      <w:pPr>
        <w:ind w:left="66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1AAE402D"/>
    <w:multiLevelType w:val="multilevel"/>
    <w:tmpl w:val="826E5532"/>
    <w:lvl w:ilvl="0">
      <w:start w:val="1"/>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4"/>
      <w:numFmt w:val="decimal"/>
      <w:lvlRestart w:val="0"/>
      <w:lvlText w:val="%1.%2."/>
      <w:lvlJc w:val="left"/>
      <w:pPr>
        <w:ind w:left="54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6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23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30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7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5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52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9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4">
    <w:nsid w:val="1D8121F4"/>
    <w:multiLevelType w:val="multilevel"/>
    <w:tmpl w:val="C79AFF88"/>
    <w:lvl w:ilvl="0">
      <w:start w:val="8"/>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17"/>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5">
    <w:nsid w:val="1F483EFF"/>
    <w:multiLevelType w:val="multilevel"/>
    <w:tmpl w:val="CB30A6B4"/>
    <w:lvl w:ilvl="0">
      <w:start w:val="1"/>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5"/>
      <w:numFmt w:val="decimal"/>
      <w:lvlText w:val="%1.%2"/>
      <w:lvlJc w:val="left"/>
      <w:pPr>
        <w:ind w:left="63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2">
      <w:start w:val="3"/>
      <w:numFmt w:val="decimal"/>
      <w:lvlRestart w:val="0"/>
      <w:lvlText w:val="%1.%2.%3."/>
      <w:lvlJc w:val="left"/>
      <w:pPr>
        <w:ind w:left="99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3">
      <w:start w:val="1"/>
      <w:numFmt w:val="decimal"/>
      <w:lvlText w:val="%4"/>
      <w:lvlJc w:val="left"/>
      <w:pPr>
        <w:ind w:left="207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79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51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23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95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67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6">
    <w:nsid w:val="2B616EA4"/>
    <w:multiLevelType w:val="hybridMultilevel"/>
    <w:tmpl w:val="D1344AB6"/>
    <w:lvl w:ilvl="0" w:tplc="A000CAC0">
      <w:start w:val="1"/>
      <w:numFmt w:val="bullet"/>
      <w:lvlText w:val="–"/>
      <w:lvlJc w:val="left"/>
      <w:pPr>
        <w:ind w:left="1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C74292E">
      <w:start w:val="1"/>
      <w:numFmt w:val="bullet"/>
      <w:lvlText w:val="o"/>
      <w:lvlJc w:val="left"/>
      <w:pPr>
        <w:ind w:left="12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1C47AEA">
      <w:start w:val="1"/>
      <w:numFmt w:val="bullet"/>
      <w:lvlText w:val="▪"/>
      <w:lvlJc w:val="left"/>
      <w:pPr>
        <w:ind w:left="19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CA4532">
      <w:start w:val="1"/>
      <w:numFmt w:val="bullet"/>
      <w:lvlText w:val="•"/>
      <w:lvlJc w:val="left"/>
      <w:pPr>
        <w:ind w:left="26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00688A">
      <w:start w:val="1"/>
      <w:numFmt w:val="bullet"/>
      <w:lvlText w:val="o"/>
      <w:lvlJc w:val="left"/>
      <w:pPr>
        <w:ind w:left="34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086B92">
      <w:start w:val="1"/>
      <w:numFmt w:val="bullet"/>
      <w:lvlText w:val="▪"/>
      <w:lvlJc w:val="left"/>
      <w:pPr>
        <w:ind w:left="41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56500C">
      <w:start w:val="1"/>
      <w:numFmt w:val="bullet"/>
      <w:lvlText w:val="•"/>
      <w:lvlJc w:val="left"/>
      <w:pPr>
        <w:ind w:left="48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7FEF10E">
      <w:start w:val="1"/>
      <w:numFmt w:val="bullet"/>
      <w:lvlText w:val="o"/>
      <w:lvlJc w:val="left"/>
      <w:pPr>
        <w:ind w:left="55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D2FB8C">
      <w:start w:val="1"/>
      <w:numFmt w:val="bullet"/>
      <w:lvlText w:val="▪"/>
      <w:lvlJc w:val="left"/>
      <w:pPr>
        <w:ind w:left="6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35246813"/>
    <w:multiLevelType w:val="multilevel"/>
    <w:tmpl w:val="2B5610BA"/>
    <w:lvl w:ilvl="0">
      <w:start w:val="8"/>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2"/>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8">
    <w:nsid w:val="398C7CAF"/>
    <w:multiLevelType w:val="hybridMultilevel"/>
    <w:tmpl w:val="2CFE89DA"/>
    <w:lvl w:ilvl="0" w:tplc="0A5233A8">
      <w:start w:val="1"/>
      <w:numFmt w:val="bullet"/>
      <w:lvlText w:val="–"/>
      <w:lvlJc w:val="left"/>
      <w:pPr>
        <w:ind w:left="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0B87B0A">
      <w:start w:val="1"/>
      <w:numFmt w:val="bullet"/>
      <w:lvlText w:val="o"/>
      <w:lvlJc w:val="left"/>
      <w:pPr>
        <w:ind w:left="1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BAC4A76">
      <w:start w:val="1"/>
      <w:numFmt w:val="bullet"/>
      <w:lvlText w:val="▪"/>
      <w:lvlJc w:val="left"/>
      <w:pPr>
        <w:ind w:left="2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CA1768">
      <w:start w:val="1"/>
      <w:numFmt w:val="bullet"/>
      <w:lvlText w:val="•"/>
      <w:lvlJc w:val="left"/>
      <w:pPr>
        <w:ind w:left="3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5041AA">
      <w:start w:val="1"/>
      <w:numFmt w:val="bullet"/>
      <w:lvlText w:val="o"/>
      <w:lvlJc w:val="left"/>
      <w:pPr>
        <w:ind w:left="3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580C00A">
      <w:start w:val="1"/>
      <w:numFmt w:val="bullet"/>
      <w:lvlText w:val="▪"/>
      <w:lvlJc w:val="left"/>
      <w:pPr>
        <w:ind w:left="4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5268DAC">
      <w:start w:val="1"/>
      <w:numFmt w:val="bullet"/>
      <w:lvlText w:val="•"/>
      <w:lvlJc w:val="left"/>
      <w:pPr>
        <w:ind w:left="5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782CCA8">
      <w:start w:val="1"/>
      <w:numFmt w:val="bullet"/>
      <w:lvlText w:val="o"/>
      <w:lvlJc w:val="left"/>
      <w:pPr>
        <w:ind w:left="6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86627C0">
      <w:start w:val="1"/>
      <w:numFmt w:val="bullet"/>
      <w:lvlText w:val="▪"/>
      <w:lvlJc w:val="left"/>
      <w:pPr>
        <w:ind w:left="6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3FE85864"/>
    <w:multiLevelType w:val="hybridMultilevel"/>
    <w:tmpl w:val="9EA21F9C"/>
    <w:lvl w:ilvl="0" w:tplc="02969618">
      <w:start w:val="1"/>
      <w:numFmt w:val="bullet"/>
      <w:lvlText w:val="–"/>
      <w:lvlJc w:val="left"/>
      <w:pPr>
        <w:ind w:left="1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5C89456">
      <w:start w:val="1"/>
      <w:numFmt w:val="bullet"/>
      <w:lvlText w:val="o"/>
      <w:lvlJc w:val="left"/>
      <w:pPr>
        <w:ind w:left="12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A2C332E">
      <w:start w:val="1"/>
      <w:numFmt w:val="bullet"/>
      <w:lvlText w:val="▪"/>
      <w:lvlJc w:val="left"/>
      <w:pPr>
        <w:ind w:left="19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F606784">
      <w:start w:val="1"/>
      <w:numFmt w:val="bullet"/>
      <w:lvlText w:val="•"/>
      <w:lvlJc w:val="left"/>
      <w:pPr>
        <w:ind w:left="26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B08F5C">
      <w:start w:val="1"/>
      <w:numFmt w:val="bullet"/>
      <w:lvlText w:val="o"/>
      <w:lvlJc w:val="left"/>
      <w:pPr>
        <w:ind w:left="34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71E9FE8">
      <w:start w:val="1"/>
      <w:numFmt w:val="bullet"/>
      <w:lvlText w:val="▪"/>
      <w:lvlJc w:val="left"/>
      <w:pPr>
        <w:ind w:left="41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59206B0">
      <w:start w:val="1"/>
      <w:numFmt w:val="bullet"/>
      <w:lvlText w:val="•"/>
      <w:lvlJc w:val="left"/>
      <w:pPr>
        <w:ind w:left="48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3C2234">
      <w:start w:val="1"/>
      <w:numFmt w:val="bullet"/>
      <w:lvlText w:val="o"/>
      <w:lvlJc w:val="left"/>
      <w:pPr>
        <w:ind w:left="55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43A0330">
      <w:start w:val="1"/>
      <w:numFmt w:val="bullet"/>
      <w:lvlText w:val="▪"/>
      <w:lvlJc w:val="left"/>
      <w:pPr>
        <w:ind w:left="6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45923473"/>
    <w:multiLevelType w:val="multilevel"/>
    <w:tmpl w:val="AD9CB666"/>
    <w:lvl w:ilvl="0">
      <w:start w:val="2"/>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12"/>
      <w:numFmt w:val="decimal"/>
      <w:lvlRestart w:val="0"/>
      <w:lvlText w:val="%1.%2."/>
      <w:lvlJc w:val="left"/>
      <w:pPr>
        <w:ind w:left="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0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8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5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2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39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6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4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11">
    <w:nsid w:val="465F5C1B"/>
    <w:multiLevelType w:val="multilevel"/>
    <w:tmpl w:val="85429DD2"/>
    <w:lvl w:ilvl="0">
      <w:start w:val="1"/>
      <w:numFmt w:val="decimal"/>
      <w:lvlText w:val="%1)"/>
      <w:lvlJc w:val="left"/>
      <w:pPr>
        <w:ind w:left="718"/>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1">
      <w:start w:val="7"/>
      <w:numFmt w:val="decimal"/>
      <w:lvlText w:val="%1.%2."/>
      <w:lvlJc w:val="left"/>
      <w:pPr>
        <w:ind w:left="1438"/>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251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323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395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467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539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611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6838"/>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12">
    <w:nsid w:val="50B27342"/>
    <w:multiLevelType w:val="multilevel"/>
    <w:tmpl w:val="8FD66C8E"/>
    <w:lvl w:ilvl="0">
      <w:start w:val="7"/>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2"/>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13">
    <w:nsid w:val="55BD6AAB"/>
    <w:multiLevelType w:val="multilevel"/>
    <w:tmpl w:val="CA0246D0"/>
    <w:lvl w:ilvl="0">
      <w:start w:val="3"/>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7"/>
      <w:numFmt w:val="decimal"/>
      <w:lvlRestart w:val="0"/>
      <w:lvlText w:val="%1.%2."/>
      <w:lvlJc w:val="left"/>
      <w:pPr>
        <w:ind w:left="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0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8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5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2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39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6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4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14">
    <w:nsid w:val="59196904"/>
    <w:multiLevelType w:val="hybridMultilevel"/>
    <w:tmpl w:val="1744FFDA"/>
    <w:lvl w:ilvl="0" w:tplc="EF3EBB5C">
      <w:start w:val="1"/>
      <w:numFmt w:val="bullet"/>
      <w:lvlText w:val="–"/>
      <w:lvlJc w:val="left"/>
      <w:pPr>
        <w:ind w:left="10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870D6EA">
      <w:start w:val="1"/>
      <w:numFmt w:val="bullet"/>
      <w:lvlText w:val="o"/>
      <w:lvlJc w:val="left"/>
      <w:pPr>
        <w:ind w:left="1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25E4B54">
      <w:start w:val="1"/>
      <w:numFmt w:val="bullet"/>
      <w:lvlText w:val="▪"/>
      <w:lvlJc w:val="left"/>
      <w:pPr>
        <w:ind w:left="2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18A5BA">
      <w:start w:val="1"/>
      <w:numFmt w:val="bullet"/>
      <w:lvlText w:val="•"/>
      <w:lvlJc w:val="left"/>
      <w:pPr>
        <w:ind w:left="3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322EBDC">
      <w:start w:val="1"/>
      <w:numFmt w:val="bullet"/>
      <w:lvlText w:val="o"/>
      <w:lvlJc w:val="left"/>
      <w:pPr>
        <w:ind w:left="3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74037F4">
      <w:start w:val="1"/>
      <w:numFmt w:val="bullet"/>
      <w:lvlText w:val="▪"/>
      <w:lvlJc w:val="left"/>
      <w:pPr>
        <w:ind w:left="4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F925598">
      <w:start w:val="1"/>
      <w:numFmt w:val="bullet"/>
      <w:lvlText w:val="•"/>
      <w:lvlJc w:val="left"/>
      <w:pPr>
        <w:ind w:left="5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3AB9FA">
      <w:start w:val="1"/>
      <w:numFmt w:val="bullet"/>
      <w:lvlText w:val="o"/>
      <w:lvlJc w:val="left"/>
      <w:pPr>
        <w:ind w:left="6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DA09D0">
      <w:start w:val="1"/>
      <w:numFmt w:val="bullet"/>
      <w:lvlText w:val="▪"/>
      <w:lvlJc w:val="left"/>
      <w:pPr>
        <w:ind w:left="6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5ADE5017"/>
    <w:multiLevelType w:val="hybridMultilevel"/>
    <w:tmpl w:val="FCA03146"/>
    <w:lvl w:ilvl="0" w:tplc="A458728A">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C89EA6">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1809BBE">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02AE154">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A907A8A">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BB468D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C4CE6E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B6C26B0">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4220794">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5D0C51BF"/>
    <w:multiLevelType w:val="hybridMultilevel"/>
    <w:tmpl w:val="A0C8C6B4"/>
    <w:lvl w:ilvl="0" w:tplc="8D16FFDA">
      <w:start w:val="1"/>
      <w:numFmt w:val="bullet"/>
      <w:lvlText w:val="–"/>
      <w:lvlJc w:val="left"/>
      <w:pPr>
        <w:ind w:left="1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AF7DC">
      <w:start w:val="1"/>
      <w:numFmt w:val="bullet"/>
      <w:lvlText w:val="o"/>
      <w:lvlJc w:val="left"/>
      <w:pPr>
        <w:ind w:left="12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D607D40">
      <w:start w:val="1"/>
      <w:numFmt w:val="bullet"/>
      <w:lvlText w:val="▪"/>
      <w:lvlJc w:val="left"/>
      <w:pPr>
        <w:ind w:left="19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6447B48">
      <w:start w:val="1"/>
      <w:numFmt w:val="bullet"/>
      <w:lvlText w:val="•"/>
      <w:lvlJc w:val="left"/>
      <w:pPr>
        <w:ind w:left="26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7129BB0">
      <w:start w:val="1"/>
      <w:numFmt w:val="bullet"/>
      <w:lvlText w:val="o"/>
      <w:lvlJc w:val="left"/>
      <w:pPr>
        <w:ind w:left="34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0681514">
      <w:start w:val="1"/>
      <w:numFmt w:val="bullet"/>
      <w:lvlText w:val="▪"/>
      <w:lvlJc w:val="left"/>
      <w:pPr>
        <w:ind w:left="41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436DA40">
      <w:start w:val="1"/>
      <w:numFmt w:val="bullet"/>
      <w:lvlText w:val="•"/>
      <w:lvlJc w:val="left"/>
      <w:pPr>
        <w:ind w:left="48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2BA0FB8">
      <w:start w:val="1"/>
      <w:numFmt w:val="bullet"/>
      <w:lvlText w:val="o"/>
      <w:lvlJc w:val="left"/>
      <w:pPr>
        <w:ind w:left="55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9308B92">
      <w:start w:val="1"/>
      <w:numFmt w:val="bullet"/>
      <w:lvlText w:val="▪"/>
      <w:lvlJc w:val="left"/>
      <w:pPr>
        <w:ind w:left="6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5E733060"/>
    <w:multiLevelType w:val="hybridMultilevel"/>
    <w:tmpl w:val="0F5A5372"/>
    <w:lvl w:ilvl="0" w:tplc="D8248344">
      <w:start w:val="1"/>
      <w:numFmt w:val="bullet"/>
      <w:lvlText w:val="•"/>
      <w:lvlJc w:val="left"/>
      <w:pPr>
        <w:ind w:left="36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1" w:tplc="2B664CC0">
      <w:start w:val="1"/>
      <w:numFmt w:val="bullet"/>
      <w:lvlText w:val="o"/>
      <w:lvlJc w:val="left"/>
      <w:pPr>
        <w:ind w:left="818"/>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2" w:tplc="CA2C917E">
      <w:start w:val="1"/>
      <w:numFmt w:val="bullet"/>
      <w:lvlRestart w:val="0"/>
      <w:lvlText w:val="-"/>
      <w:lvlJc w:val="left"/>
      <w:pPr>
        <w:ind w:left="85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3" w:tplc="145682FC">
      <w:start w:val="1"/>
      <w:numFmt w:val="bullet"/>
      <w:lvlText w:val="•"/>
      <w:lvlJc w:val="left"/>
      <w:pPr>
        <w:ind w:left="193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4" w:tplc="8D3A6378">
      <w:start w:val="1"/>
      <w:numFmt w:val="bullet"/>
      <w:lvlText w:val="o"/>
      <w:lvlJc w:val="left"/>
      <w:pPr>
        <w:ind w:left="265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5" w:tplc="7C0E9F62">
      <w:start w:val="1"/>
      <w:numFmt w:val="bullet"/>
      <w:lvlText w:val="▪"/>
      <w:lvlJc w:val="left"/>
      <w:pPr>
        <w:ind w:left="337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6" w:tplc="DF102924">
      <w:start w:val="1"/>
      <w:numFmt w:val="bullet"/>
      <w:lvlText w:val="•"/>
      <w:lvlJc w:val="left"/>
      <w:pPr>
        <w:ind w:left="409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7" w:tplc="BBDA4BD4">
      <w:start w:val="1"/>
      <w:numFmt w:val="bullet"/>
      <w:lvlText w:val="o"/>
      <w:lvlJc w:val="left"/>
      <w:pPr>
        <w:ind w:left="481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8" w:tplc="94C4BA04">
      <w:start w:val="1"/>
      <w:numFmt w:val="bullet"/>
      <w:lvlText w:val="▪"/>
      <w:lvlJc w:val="left"/>
      <w:pPr>
        <w:ind w:left="5532"/>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abstractNum>
  <w:abstractNum w:abstractNumId="18">
    <w:nsid w:val="5EBA43FF"/>
    <w:multiLevelType w:val="multilevel"/>
    <w:tmpl w:val="3E8CE424"/>
    <w:lvl w:ilvl="0">
      <w:start w:val="9"/>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1"/>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19">
    <w:nsid w:val="60626473"/>
    <w:multiLevelType w:val="multilevel"/>
    <w:tmpl w:val="344E13C6"/>
    <w:lvl w:ilvl="0">
      <w:start w:val="6"/>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7"/>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0">
    <w:nsid w:val="61596083"/>
    <w:multiLevelType w:val="multilevel"/>
    <w:tmpl w:val="91E21184"/>
    <w:lvl w:ilvl="0">
      <w:start w:val="2"/>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2"/>
      <w:numFmt w:val="decimal"/>
      <w:lvlRestart w:val="0"/>
      <w:lvlText w:val="%1.%2."/>
      <w:lvlJc w:val="left"/>
      <w:pPr>
        <w:ind w:left="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0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8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5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2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39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6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4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1">
    <w:nsid w:val="61E274B7"/>
    <w:multiLevelType w:val="multilevel"/>
    <w:tmpl w:val="B75CE1F6"/>
    <w:lvl w:ilvl="0">
      <w:start w:val="9"/>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10"/>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2">
    <w:nsid w:val="65AB0B53"/>
    <w:multiLevelType w:val="hybridMultilevel"/>
    <w:tmpl w:val="1BB8D24C"/>
    <w:lvl w:ilvl="0" w:tplc="31DAC314">
      <w:start w:val="1"/>
      <w:numFmt w:val="bullet"/>
      <w:lvlText w:val="–"/>
      <w:lvlJc w:val="left"/>
      <w:pPr>
        <w:ind w:left="7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DC2E70">
      <w:start w:val="1"/>
      <w:numFmt w:val="bullet"/>
      <w:lvlText w:val="o"/>
      <w:lvlJc w:val="left"/>
      <w:pPr>
        <w:ind w:left="18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3D048F2">
      <w:start w:val="1"/>
      <w:numFmt w:val="bullet"/>
      <w:lvlText w:val="▪"/>
      <w:lvlJc w:val="left"/>
      <w:pPr>
        <w:ind w:left="25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ABCDEFE">
      <w:start w:val="1"/>
      <w:numFmt w:val="bullet"/>
      <w:lvlText w:val="•"/>
      <w:lvlJc w:val="left"/>
      <w:pPr>
        <w:ind w:left="32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C48C5CA">
      <w:start w:val="1"/>
      <w:numFmt w:val="bullet"/>
      <w:lvlText w:val="o"/>
      <w:lvlJc w:val="left"/>
      <w:pPr>
        <w:ind w:left="40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B1E9B10">
      <w:start w:val="1"/>
      <w:numFmt w:val="bullet"/>
      <w:lvlText w:val="▪"/>
      <w:lvlJc w:val="left"/>
      <w:pPr>
        <w:ind w:left="4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F0A3BE0">
      <w:start w:val="1"/>
      <w:numFmt w:val="bullet"/>
      <w:lvlText w:val="•"/>
      <w:lvlJc w:val="left"/>
      <w:pPr>
        <w:ind w:left="54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DACA4A2">
      <w:start w:val="1"/>
      <w:numFmt w:val="bullet"/>
      <w:lvlText w:val="o"/>
      <w:lvlJc w:val="left"/>
      <w:pPr>
        <w:ind w:left="61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6764976">
      <w:start w:val="1"/>
      <w:numFmt w:val="bullet"/>
      <w:lvlText w:val="▪"/>
      <w:lvlJc w:val="left"/>
      <w:pPr>
        <w:ind w:left="68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6DD0186D"/>
    <w:multiLevelType w:val="hybridMultilevel"/>
    <w:tmpl w:val="A1A4BDFA"/>
    <w:lvl w:ilvl="0" w:tplc="B922FAEE">
      <w:start w:val="1"/>
      <w:numFmt w:val="bullet"/>
      <w:lvlText w:val="•"/>
      <w:lvlJc w:val="left"/>
      <w:pPr>
        <w:ind w:left="36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1" w:tplc="39A022D8">
      <w:start w:val="1"/>
      <w:numFmt w:val="bullet"/>
      <w:lvlText w:val="o"/>
      <w:lvlJc w:val="left"/>
      <w:pPr>
        <w:ind w:left="81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2" w:tplc="FF702C84">
      <w:start w:val="1"/>
      <w:numFmt w:val="bullet"/>
      <w:lvlRestart w:val="0"/>
      <w:lvlText w:val="-"/>
      <w:lvlJc w:val="left"/>
      <w:pPr>
        <w:ind w:left="103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3" w:tplc="08E0FE8E">
      <w:start w:val="1"/>
      <w:numFmt w:val="bullet"/>
      <w:lvlText w:val="•"/>
      <w:lvlJc w:val="left"/>
      <w:pPr>
        <w:ind w:left="211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4" w:tplc="2CD8E4C6">
      <w:start w:val="1"/>
      <w:numFmt w:val="bullet"/>
      <w:lvlText w:val="o"/>
      <w:lvlJc w:val="left"/>
      <w:pPr>
        <w:ind w:left="283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5" w:tplc="1B724502">
      <w:start w:val="1"/>
      <w:numFmt w:val="bullet"/>
      <w:lvlText w:val="▪"/>
      <w:lvlJc w:val="left"/>
      <w:pPr>
        <w:ind w:left="355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6" w:tplc="EB12B7C6">
      <w:start w:val="1"/>
      <w:numFmt w:val="bullet"/>
      <w:lvlText w:val="•"/>
      <w:lvlJc w:val="left"/>
      <w:pPr>
        <w:ind w:left="427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7" w:tplc="ABB6DEE8">
      <w:start w:val="1"/>
      <w:numFmt w:val="bullet"/>
      <w:lvlText w:val="o"/>
      <w:lvlJc w:val="left"/>
      <w:pPr>
        <w:ind w:left="499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lvl w:ilvl="8" w:tplc="0748BD18">
      <w:start w:val="1"/>
      <w:numFmt w:val="bullet"/>
      <w:lvlText w:val="▪"/>
      <w:lvlJc w:val="left"/>
      <w:pPr>
        <w:ind w:left="5710"/>
      </w:pPr>
      <w:rPr>
        <w:rFonts w:ascii="Calibri" w:eastAsia="Calibri" w:hAnsi="Calibri" w:cs="Calibri"/>
        <w:b w:val="0"/>
        <w:i w:val="0"/>
        <w:strike w:val="0"/>
        <w:dstrike w:val="0"/>
        <w:color w:val="1A1A1A"/>
        <w:sz w:val="22"/>
        <w:u w:val="none" w:color="000000"/>
        <w:bdr w:val="none" w:sz="0" w:space="0" w:color="auto"/>
        <w:shd w:val="clear" w:color="auto" w:fill="auto"/>
        <w:vertAlign w:val="baseline"/>
      </w:rPr>
    </w:lvl>
  </w:abstractNum>
  <w:abstractNum w:abstractNumId="24">
    <w:nsid w:val="6EE80E9E"/>
    <w:multiLevelType w:val="multilevel"/>
    <w:tmpl w:val="A4B65940"/>
    <w:lvl w:ilvl="0">
      <w:start w:val="8"/>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11"/>
      <w:numFmt w:val="decimal"/>
      <w:lvlRestart w:val="0"/>
      <w:lvlText w:val="%1.%2."/>
      <w:lvlJc w:val="left"/>
      <w:pPr>
        <w:ind w:left="163"/>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2">
      <w:start w:val="1"/>
      <w:numFmt w:val="lowerRoman"/>
      <w:lvlText w:val="%3"/>
      <w:lvlJc w:val="left"/>
      <w:pPr>
        <w:ind w:left="12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9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68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40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12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84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563"/>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5">
    <w:nsid w:val="70AE2015"/>
    <w:multiLevelType w:val="hybridMultilevel"/>
    <w:tmpl w:val="FF589E7A"/>
    <w:lvl w:ilvl="0" w:tplc="540A89B4">
      <w:start w:val="1"/>
      <w:numFmt w:val="bullet"/>
      <w:lvlText w:val="–"/>
      <w:lvlJc w:val="left"/>
      <w:pPr>
        <w:ind w:left="1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900C10A">
      <w:start w:val="1"/>
      <w:numFmt w:val="bullet"/>
      <w:lvlText w:val="o"/>
      <w:lvlJc w:val="left"/>
      <w:pPr>
        <w:ind w:left="12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6944B1E">
      <w:start w:val="1"/>
      <w:numFmt w:val="bullet"/>
      <w:lvlText w:val="▪"/>
      <w:lvlJc w:val="left"/>
      <w:pPr>
        <w:ind w:left="19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380BE08">
      <w:start w:val="1"/>
      <w:numFmt w:val="bullet"/>
      <w:lvlText w:val="•"/>
      <w:lvlJc w:val="left"/>
      <w:pPr>
        <w:ind w:left="26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81EB7CA">
      <w:start w:val="1"/>
      <w:numFmt w:val="bullet"/>
      <w:lvlText w:val="o"/>
      <w:lvlJc w:val="left"/>
      <w:pPr>
        <w:ind w:left="34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91099AE">
      <w:start w:val="1"/>
      <w:numFmt w:val="bullet"/>
      <w:lvlText w:val="▪"/>
      <w:lvlJc w:val="left"/>
      <w:pPr>
        <w:ind w:left="41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36523A">
      <w:start w:val="1"/>
      <w:numFmt w:val="bullet"/>
      <w:lvlText w:val="•"/>
      <w:lvlJc w:val="left"/>
      <w:pPr>
        <w:ind w:left="48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CAC09B4">
      <w:start w:val="1"/>
      <w:numFmt w:val="bullet"/>
      <w:lvlText w:val="o"/>
      <w:lvlJc w:val="left"/>
      <w:pPr>
        <w:ind w:left="55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64AB790">
      <w:start w:val="1"/>
      <w:numFmt w:val="bullet"/>
      <w:lvlText w:val="▪"/>
      <w:lvlJc w:val="left"/>
      <w:pPr>
        <w:ind w:left="6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nsid w:val="721D02FF"/>
    <w:multiLevelType w:val="multilevel"/>
    <w:tmpl w:val="9FC0056E"/>
    <w:lvl w:ilvl="0">
      <w:start w:val="1"/>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6"/>
      <w:numFmt w:val="decimal"/>
      <w:lvlText w:val="%1.%2"/>
      <w:lvlJc w:val="left"/>
      <w:pPr>
        <w:ind w:left="63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2">
      <w:start w:val="1"/>
      <w:numFmt w:val="decimal"/>
      <w:lvlRestart w:val="0"/>
      <w:lvlText w:val="%1.%2.%3."/>
      <w:lvlJc w:val="left"/>
      <w:pPr>
        <w:ind w:left="990"/>
      </w:pPr>
      <w:rPr>
        <w:rFonts w:ascii="Times New Roman" w:eastAsia="Arial" w:hAnsi="Times New Roman" w:cs="Times New Roman" w:hint="default"/>
        <w:b w:val="0"/>
        <w:i w:val="0"/>
        <w:strike w:val="0"/>
        <w:dstrike w:val="0"/>
        <w:color w:val="1A1A1A"/>
        <w:sz w:val="24"/>
        <w:szCs w:val="24"/>
        <w:u w:val="none" w:color="000000"/>
        <w:bdr w:val="none" w:sz="0" w:space="0" w:color="auto"/>
        <w:shd w:val="clear" w:color="auto" w:fill="FBFCFC"/>
        <w:vertAlign w:val="baseline"/>
      </w:rPr>
    </w:lvl>
    <w:lvl w:ilvl="3">
      <w:start w:val="1"/>
      <w:numFmt w:val="decimal"/>
      <w:lvlText w:val="%4"/>
      <w:lvlJc w:val="left"/>
      <w:pPr>
        <w:ind w:left="207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79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51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423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95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67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7">
    <w:nsid w:val="78ED6032"/>
    <w:multiLevelType w:val="hybridMultilevel"/>
    <w:tmpl w:val="5A9689D0"/>
    <w:lvl w:ilvl="0" w:tplc="8766DBD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00CB4C8">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90A382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24A54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4DEC0DC">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8F8C442">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3BCD2C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5D48F20">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5DC5E8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7D3F2F65"/>
    <w:multiLevelType w:val="hybridMultilevel"/>
    <w:tmpl w:val="A09AE2EA"/>
    <w:lvl w:ilvl="0" w:tplc="DE3EA712">
      <w:start w:val="1"/>
      <w:numFmt w:val="decimal"/>
      <w:lvlText w:val="%1."/>
      <w:lvlJc w:val="left"/>
      <w:pPr>
        <w:ind w:left="1276"/>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DB034B0">
      <w:start w:val="1"/>
      <w:numFmt w:val="lowerLetter"/>
      <w:lvlText w:val="%2"/>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984F28C">
      <w:start w:val="1"/>
      <w:numFmt w:val="lowerRoman"/>
      <w:lvlText w:val="%3"/>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5647C44">
      <w:start w:val="1"/>
      <w:numFmt w:val="decimal"/>
      <w:lvlText w:val="%4"/>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2666D64">
      <w:start w:val="1"/>
      <w:numFmt w:val="lowerLetter"/>
      <w:lvlText w:val="%5"/>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FE4D378">
      <w:start w:val="1"/>
      <w:numFmt w:val="lowerRoman"/>
      <w:lvlText w:val="%6"/>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3743D22">
      <w:start w:val="1"/>
      <w:numFmt w:val="decimal"/>
      <w:lvlText w:val="%7"/>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1CE5BDC">
      <w:start w:val="1"/>
      <w:numFmt w:val="lowerLetter"/>
      <w:lvlText w:val="%8"/>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2FC290A">
      <w:start w:val="1"/>
      <w:numFmt w:val="lowerRoman"/>
      <w:lvlText w:val="%9"/>
      <w:lvlJc w:val="left"/>
      <w:pPr>
        <w:ind w:left="70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28"/>
  </w:num>
  <w:num w:numId="2">
    <w:abstractNumId w:val="15"/>
  </w:num>
  <w:num w:numId="3">
    <w:abstractNumId w:val="3"/>
  </w:num>
  <w:num w:numId="4">
    <w:abstractNumId w:val="2"/>
  </w:num>
  <w:num w:numId="5">
    <w:abstractNumId w:val="5"/>
  </w:num>
  <w:num w:numId="6">
    <w:abstractNumId w:val="0"/>
  </w:num>
  <w:num w:numId="7">
    <w:abstractNumId w:val="26"/>
  </w:num>
  <w:num w:numId="8">
    <w:abstractNumId w:val="27"/>
  </w:num>
  <w:num w:numId="9">
    <w:abstractNumId w:val="20"/>
  </w:num>
  <w:num w:numId="10">
    <w:abstractNumId w:val="10"/>
  </w:num>
  <w:num w:numId="11">
    <w:abstractNumId w:val="1"/>
  </w:num>
  <w:num w:numId="12">
    <w:abstractNumId w:val="25"/>
  </w:num>
  <w:num w:numId="13">
    <w:abstractNumId w:val="17"/>
  </w:num>
  <w:num w:numId="14">
    <w:abstractNumId w:val="13"/>
  </w:num>
  <w:num w:numId="15">
    <w:abstractNumId w:val="22"/>
  </w:num>
  <w:num w:numId="16">
    <w:abstractNumId w:val="14"/>
  </w:num>
  <w:num w:numId="17">
    <w:abstractNumId w:val="19"/>
  </w:num>
  <w:num w:numId="18">
    <w:abstractNumId w:val="9"/>
  </w:num>
  <w:num w:numId="19">
    <w:abstractNumId w:val="12"/>
  </w:num>
  <w:num w:numId="20">
    <w:abstractNumId w:val="8"/>
  </w:num>
  <w:num w:numId="21">
    <w:abstractNumId w:val="7"/>
  </w:num>
  <w:num w:numId="22">
    <w:abstractNumId w:val="16"/>
  </w:num>
  <w:num w:numId="23">
    <w:abstractNumId w:val="24"/>
  </w:num>
  <w:num w:numId="24">
    <w:abstractNumId w:val="4"/>
  </w:num>
  <w:num w:numId="25">
    <w:abstractNumId w:val="23"/>
  </w:num>
  <w:num w:numId="26">
    <w:abstractNumId w:val="18"/>
  </w:num>
  <w:num w:numId="27">
    <w:abstractNumId w:val="11"/>
  </w:num>
  <w:num w:numId="28">
    <w:abstractNumId w:val="6"/>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B7A0B"/>
    <w:rsid w:val="000079F0"/>
    <w:rsid w:val="000F5CFE"/>
    <w:rsid w:val="00110CFA"/>
    <w:rsid w:val="0012211A"/>
    <w:rsid w:val="00137FF8"/>
    <w:rsid w:val="0024106F"/>
    <w:rsid w:val="00254759"/>
    <w:rsid w:val="00347E0A"/>
    <w:rsid w:val="00394487"/>
    <w:rsid w:val="003B7712"/>
    <w:rsid w:val="004733B0"/>
    <w:rsid w:val="004E7041"/>
    <w:rsid w:val="005338CC"/>
    <w:rsid w:val="00582533"/>
    <w:rsid w:val="00700FC2"/>
    <w:rsid w:val="00764C79"/>
    <w:rsid w:val="007912D0"/>
    <w:rsid w:val="007D5F9A"/>
    <w:rsid w:val="00892C6D"/>
    <w:rsid w:val="00900325"/>
    <w:rsid w:val="00922B25"/>
    <w:rsid w:val="00933C7D"/>
    <w:rsid w:val="0095454C"/>
    <w:rsid w:val="009823AA"/>
    <w:rsid w:val="00A36558"/>
    <w:rsid w:val="00A666A6"/>
    <w:rsid w:val="00A86DBE"/>
    <w:rsid w:val="00B57166"/>
    <w:rsid w:val="00CC6E6E"/>
    <w:rsid w:val="00D55D77"/>
    <w:rsid w:val="00DB385E"/>
    <w:rsid w:val="00DB7A0B"/>
    <w:rsid w:val="00E33559"/>
    <w:rsid w:val="00E80525"/>
    <w:rsid w:val="00F64DBF"/>
    <w:rsid w:val="00FA6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F0"/>
    <w:pPr>
      <w:spacing w:after="217" w:line="304" w:lineRule="auto"/>
      <w:ind w:left="163" w:right="3" w:firstLine="530"/>
      <w:jc w:val="both"/>
    </w:pPr>
    <w:rPr>
      <w:rFonts w:ascii="Arial" w:eastAsia="Arial" w:hAnsi="Arial" w:cs="Arial"/>
      <w:color w:val="1A1A1A"/>
      <w:shd w:val="clear" w:color="auto" w:fill="FBFCFC"/>
      <w:lang w:eastAsia="ru-RU"/>
    </w:rPr>
  </w:style>
  <w:style w:type="paragraph" w:styleId="1">
    <w:name w:val="heading 1"/>
    <w:next w:val="a"/>
    <w:link w:val="10"/>
    <w:uiPriority w:val="9"/>
    <w:unhideWhenUsed/>
    <w:qFormat/>
    <w:rsid w:val="00582533"/>
    <w:pPr>
      <w:keepNext/>
      <w:keepLines/>
      <w:spacing w:after="300" w:line="242" w:lineRule="auto"/>
      <w:ind w:left="788" w:right="-15" w:hanging="10"/>
      <w:outlineLvl w:val="0"/>
    </w:pPr>
    <w:rPr>
      <w:rFonts w:ascii="Arial" w:eastAsia="Arial" w:hAnsi="Arial" w:cs="Arial"/>
      <w:b/>
      <w:color w:val="000000"/>
      <w:sz w:val="40"/>
      <w:lang w:eastAsia="ru-RU"/>
    </w:rPr>
  </w:style>
  <w:style w:type="paragraph" w:styleId="2">
    <w:name w:val="heading 2"/>
    <w:next w:val="a"/>
    <w:link w:val="20"/>
    <w:uiPriority w:val="9"/>
    <w:unhideWhenUsed/>
    <w:qFormat/>
    <w:rsid w:val="00582533"/>
    <w:pPr>
      <w:keepNext/>
      <w:keepLines/>
      <w:spacing w:after="392" w:line="276" w:lineRule="auto"/>
      <w:ind w:left="3165" w:right="-15" w:hanging="10"/>
      <w:jc w:val="center"/>
      <w:outlineLvl w:val="1"/>
    </w:pPr>
    <w:rPr>
      <w:rFonts w:ascii="Arial" w:eastAsia="Arial" w:hAnsi="Arial" w:cs="Arial"/>
      <w:b/>
      <w:color w:val="000000"/>
      <w:sz w:val="28"/>
      <w:lang w:eastAsia="ru-RU"/>
    </w:rPr>
  </w:style>
  <w:style w:type="paragraph" w:styleId="3">
    <w:name w:val="heading 3"/>
    <w:next w:val="a"/>
    <w:link w:val="30"/>
    <w:uiPriority w:val="9"/>
    <w:unhideWhenUsed/>
    <w:qFormat/>
    <w:rsid w:val="00582533"/>
    <w:pPr>
      <w:keepNext/>
      <w:keepLines/>
      <w:spacing w:after="232" w:line="246" w:lineRule="auto"/>
      <w:ind w:left="10" w:right="-15" w:hanging="10"/>
      <w:jc w:val="center"/>
      <w:outlineLvl w:val="2"/>
    </w:pPr>
    <w:rPr>
      <w:rFonts w:ascii="Calibri" w:eastAsia="Calibri" w:hAnsi="Calibri" w:cs="Calibri"/>
      <w:b/>
      <w:color w:val="000000"/>
      <w:sz w:val="28"/>
      <w:lang w:eastAsia="ru-RU"/>
    </w:rPr>
  </w:style>
  <w:style w:type="paragraph" w:styleId="4">
    <w:name w:val="heading 4"/>
    <w:next w:val="a"/>
    <w:link w:val="40"/>
    <w:uiPriority w:val="9"/>
    <w:unhideWhenUsed/>
    <w:qFormat/>
    <w:rsid w:val="00582533"/>
    <w:pPr>
      <w:keepNext/>
      <w:keepLines/>
      <w:spacing w:after="300" w:line="297" w:lineRule="auto"/>
      <w:ind w:left="1128" w:right="-15" w:hanging="10"/>
      <w:outlineLvl w:val="3"/>
    </w:pPr>
    <w:rPr>
      <w:rFonts w:ascii="Arial" w:eastAsia="Arial" w:hAnsi="Arial" w:cs="Arial"/>
      <w:b/>
      <w:color w:val="000000"/>
      <w:sz w:val="28"/>
      <w:lang w:eastAsia="ru-RU"/>
    </w:rPr>
  </w:style>
  <w:style w:type="paragraph" w:styleId="5">
    <w:name w:val="heading 5"/>
    <w:next w:val="a"/>
    <w:link w:val="50"/>
    <w:uiPriority w:val="9"/>
    <w:unhideWhenUsed/>
    <w:qFormat/>
    <w:rsid w:val="00582533"/>
    <w:pPr>
      <w:keepNext/>
      <w:keepLines/>
      <w:spacing w:after="230" w:line="305" w:lineRule="auto"/>
      <w:ind w:left="10" w:right="-15" w:hanging="10"/>
      <w:jc w:val="center"/>
      <w:outlineLvl w:val="4"/>
    </w:pPr>
    <w:rPr>
      <w:rFonts w:ascii="Arial" w:eastAsia="Arial" w:hAnsi="Arial" w:cs="Arial"/>
      <w:b/>
      <w:color w:val="1A1A1A"/>
      <w:shd w:val="clear" w:color="auto" w:fill="FBFCFC"/>
      <w:lang w:eastAsia="ru-RU"/>
    </w:rPr>
  </w:style>
  <w:style w:type="paragraph" w:styleId="6">
    <w:name w:val="heading 6"/>
    <w:next w:val="a"/>
    <w:link w:val="60"/>
    <w:uiPriority w:val="9"/>
    <w:unhideWhenUsed/>
    <w:qFormat/>
    <w:rsid w:val="00582533"/>
    <w:pPr>
      <w:keepNext/>
      <w:keepLines/>
      <w:spacing w:after="207" w:line="246" w:lineRule="auto"/>
      <w:ind w:left="10" w:right="-15" w:hanging="10"/>
      <w:jc w:val="center"/>
      <w:outlineLvl w:val="5"/>
    </w:pPr>
    <w:rPr>
      <w:rFonts w:ascii="Arial" w:eastAsia="Arial" w:hAnsi="Arial" w:cs="Arial"/>
      <w:b/>
      <w:color w:val="000000"/>
      <w:lang w:eastAsia="ru-RU"/>
    </w:rPr>
  </w:style>
  <w:style w:type="paragraph" w:styleId="7">
    <w:name w:val="heading 7"/>
    <w:next w:val="a"/>
    <w:link w:val="70"/>
    <w:uiPriority w:val="9"/>
    <w:unhideWhenUsed/>
    <w:qFormat/>
    <w:rsid w:val="00582533"/>
    <w:pPr>
      <w:keepNext/>
      <w:keepLines/>
      <w:spacing w:after="226" w:line="303" w:lineRule="auto"/>
      <w:ind w:left="10" w:right="-15" w:hanging="10"/>
      <w:jc w:val="center"/>
      <w:outlineLvl w:val="6"/>
    </w:pPr>
    <w:rPr>
      <w:rFonts w:ascii="Arial" w:eastAsia="Arial" w:hAnsi="Arial" w:cs="Arial"/>
      <w:b/>
      <w:color w:val="000000"/>
      <w:shd w:val="clear" w:color="auto" w:fill="FBFCFC"/>
      <w:lang w:eastAsia="ru-RU"/>
    </w:rPr>
  </w:style>
  <w:style w:type="paragraph" w:styleId="8">
    <w:name w:val="heading 8"/>
    <w:next w:val="a"/>
    <w:link w:val="80"/>
    <w:uiPriority w:val="9"/>
    <w:unhideWhenUsed/>
    <w:qFormat/>
    <w:rsid w:val="00582533"/>
    <w:pPr>
      <w:keepNext/>
      <w:keepLines/>
      <w:spacing w:after="230" w:line="305" w:lineRule="auto"/>
      <w:ind w:left="10" w:right="-15" w:hanging="10"/>
      <w:jc w:val="center"/>
      <w:outlineLvl w:val="7"/>
    </w:pPr>
    <w:rPr>
      <w:rFonts w:ascii="Arial" w:eastAsia="Arial" w:hAnsi="Arial" w:cs="Arial"/>
      <w:b/>
      <w:color w:val="1A1A1A"/>
      <w:shd w:val="clear" w:color="auto" w:fill="FBFCFC"/>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533"/>
    <w:rPr>
      <w:rFonts w:ascii="Arial" w:eastAsia="Arial" w:hAnsi="Arial" w:cs="Arial"/>
      <w:b/>
      <w:color w:val="000000"/>
      <w:sz w:val="40"/>
      <w:lang w:eastAsia="ru-RU"/>
    </w:rPr>
  </w:style>
  <w:style w:type="character" w:customStyle="1" w:styleId="20">
    <w:name w:val="Заголовок 2 Знак"/>
    <w:basedOn w:val="a0"/>
    <w:link w:val="2"/>
    <w:uiPriority w:val="9"/>
    <w:rsid w:val="00582533"/>
    <w:rPr>
      <w:rFonts w:ascii="Arial" w:eastAsia="Arial" w:hAnsi="Arial" w:cs="Arial"/>
      <w:b/>
      <w:color w:val="000000"/>
      <w:sz w:val="28"/>
      <w:lang w:eastAsia="ru-RU"/>
    </w:rPr>
  </w:style>
  <w:style w:type="character" w:customStyle="1" w:styleId="30">
    <w:name w:val="Заголовок 3 Знак"/>
    <w:basedOn w:val="a0"/>
    <w:link w:val="3"/>
    <w:uiPriority w:val="9"/>
    <w:rsid w:val="00582533"/>
    <w:rPr>
      <w:rFonts w:ascii="Calibri" w:eastAsia="Calibri" w:hAnsi="Calibri" w:cs="Calibri"/>
      <w:b/>
      <w:color w:val="000000"/>
      <w:sz w:val="28"/>
      <w:lang w:eastAsia="ru-RU"/>
    </w:rPr>
  </w:style>
  <w:style w:type="character" w:customStyle="1" w:styleId="40">
    <w:name w:val="Заголовок 4 Знак"/>
    <w:basedOn w:val="a0"/>
    <w:link w:val="4"/>
    <w:uiPriority w:val="9"/>
    <w:rsid w:val="00582533"/>
    <w:rPr>
      <w:rFonts w:ascii="Arial" w:eastAsia="Arial" w:hAnsi="Arial" w:cs="Arial"/>
      <w:b/>
      <w:color w:val="000000"/>
      <w:sz w:val="28"/>
      <w:lang w:eastAsia="ru-RU"/>
    </w:rPr>
  </w:style>
  <w:style w:type="character" w:customStyle="1" w:styleId="50">
    <w:name w:val="Заголовок 5 Знак"/>
    <w:basedOn w:val="a0"/>
    <w:link w:val="5"/>
    <w:uiPriority w:val="9"/>
    <w:rsid w:val="00582533"/>
    <w:rPr>
      <w:rFonts w:ascii="Arial" w:eastAsia="Arial" w:hAnsi="Arial" w:cs="Arial"/>
      <w:b/>
      <w:color w:val="1A1A1A"/>
      <w:lang w:eastAsia="ru-RU"/>
    </w:rPr>
  </w:style>
  <w:style w:type="character" w:customStyle="1" w:styleId="60">
    <w:name w:val="Заголовок 6 Знак"/>
    <w:basedOn w:val="a0"/>
    <w:link w:val="6"/>
    <w:uiPriority w:val="9"/>
    <w:rsid w:val="00582533"/>
    <w:rPr>
      <w:rFonts w:ascii="Arial" w:eastAsia="Arial" w:hAnsi="Arial" w:cs="Arial"/>
      <w:b/>
      <w:color w:val="000000"/>
      <w:lang w:eastAsia="ru-RU"/>
    </w:rPr>
  </w:style>
  <w:style w:type="character" w:customStyle="1" w:styleId="70">
    <w:name w:val="Заголовок 7 Знак"/>
    <w:basedOn w:val="a0"/>
    <w:link w:val="7"/>
    <w:uiPriority w:val="9"/>
    <w:rsid w:val="00582533"/>
    <w:rPr>
      <w:rFonts w:ascii="Arial" w:eastAsia="Arial" w:hAnsi="Arial" w:cs="Arial"/>
      <w:b/>
      <w:color w:val="000000"/>
      <w:lang w:eastAsia="ru-RU"/>
    </w:rPr>
  </w:style>
  <w:style w:type="character" w:customStyle="1" w:styleId="80">
    <w:name w:val="Заголовок 8 Знак"/>
    <w:basedOn w:val="a0"/>
    <w:link w:val="8"/>
    <w:uiPriority w:val="9"/>
    <w:rsid w:val="00582533"/>
    <w:rPr>
      <w:rFonts w:ascii="Arial" w:eastAsia="Arial" w:hAnsi="Arial" w:cs="Arial"/>
      <w:b/>
      <w:color w:val="1A1A1A"/>
      <w:lang w:eastAsia="ru-RU"/>
    </w:rPr>
  </w:style>
  <w:style w:type="paragraph" w:customStyle="1" w:styleId="footnotedescription">
    <w:name w:val="footnote description"/>
    <w:next w:val="a"/>
    <w:link w:val="footnotedescriptionChar"/>
    <w:hidden/>
    <w:rsid w:val="00582533"/>
    <w:pPr>
      <w:spacing w:after="21" w:line="240" w:lineRule="auto"/>
    </w:pPr>
    <w:rPr>
      <w:rFonts w:ascii="Arial" w:eastAsia="Arial" w:hAnsi="Arial" w:cs="Arial"/>
      <w:color w:val="000000"/>
      <w:sz w:val="18"/>
      <w:lang w:eastAsia="ru-RU"/>
    </w:rPr>
  </w:style>
  <w:style w:type="character" w:customStyle="1" w:styleId="footnotedescriptionChar">
    <w:name w:val="footnote description Char"/>
    <w:link w:val="footnotedescription"/>
    <w:rsid w:val="00582533"/>
    <w:rPr>
      <w:rFonts w:ascii="Arial" w:eastAsia="Arial" w:hAnsi="Arial" w:cs="Arial"/>
      <w:color w:val="000000"/>
      <w:sz w:val="18"/>
      <w:lang w:eastAsia="ru-RU"/>
    </w:rPr>
  </w:style>
  <w:style w:type="character" w:customStyle="1" w:styleId="footnotemark">
    <w:name w:val="footnote mark"/>
    <w:hidden/>
    <w:rsid w:val="00582533"/>
    <w:rPr>
      <w:rFonts w:ascii="Arial" w:eastAsia="Arial" w:hAnsi="Arial" w:cs="Arial"/>
      <w:color w:val="000000"/>
      <w:sz w:val="18"/>
      <w:vertAlign w:val="superscript"/>
    </w:rPr>
  </w:style>
  <w:style w:type="table" w:customStyle="1" w:styleId="TableGrid">
    <w:name w:val="TableGrid"/>
    <w:rsid w:val="0058253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582533"/>
    <w:pPr>
      <w:ind w:left="720"/>
      <w:contextualSpacing/>
    </w:pPr>
  </w:style>
  <w:style w:type="character" w:customStyle="1" w:styleId="apple-style-span">
    <w:name w:val="apple-style-span"/>
    <w:basedOn w:val="a0"/>
    <w:rsid w:val="00582533"/>
  </w:style>
  <w:style w:type="character" w:styleId="a4">
    <w:name w:val="Hyperlink"/>
    <w:basedOn w:val="a0"/>
    <w:rsid w:val="00582533"/>
    <w:rPr>
      <w:color w:val="0563C1" w:themeColor="hyperlink"/>
      <w:u w:val="single"/>
    </w:rPr>
  </w:style>
  <w:style w:type="paragraph" w:styleId="a5">
    <w:name w:val="Balloon Text"/>
    <w:basedOn w:val="a"/>
    <w:link w:val="a6"/>
    <w:uiPriority w:val="99"/>
    <w:semiHidden/>
    <w:unhideWhenUsed/>
    <w:rsid w:val="004733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3B0"/>
    <w:rPr>
      <w:rFonts w:ascii="Tahoma" w:eastAsia="Arial" w:hAnsi="Tahoma" w:cs="Tahoma"/>
      <w:color w:val="1A1A1A"/>
      <w:sz w:val="16"/>
      <w:szCs w:val="16"/>
      <w:lang w:eastAsia="ru-RU"/>
    </w:rPr>
  </w:style>
  <w:style w:type="table" w:styleId="a7">
    <w:name w:val="Table Grid"/>
    <w:basedOn w:val="a1"/>
    <w:uiPriority w:val="39"/>
    <w:rsid w:val="004733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7"/>
    <w:rsid w:val="000F5C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2755-17/paran6952" TargetMode="External"/><Relationship Id="rId117" Type="http://schemas.openxmlformats.org/officeDocument/2006/relationships/hyperlink" Target="http://zakon5.rada.gov.ua/laws/show/584%D0%B0-18/paran491" TargetMode="External"/><Relationship Id="rId21" Type="http://schemas.openxmlformats.org/officeDocument/2006/relationships/hyperlink" Target="http://zakon5.rada.gov.ua/laws/show/2755-17/paran3610" TargetMode="External"/><Relationship Id="rId42" Type="http://schemas.openxmlformats.org/officeDocument/2006/relationships/hyperlink" Target="http://zakon5.rada.gov.ua/laws/show/2755-17/paran6950" TargetMode="External"/><Relationship Id="rId47" Type="http://schemas.openxmlformats.org/officeDocument/2006/relationships/hyperlink" Target="http://zakon5.rada.gov.ua/laws/show/2755-17/paran4379" TargetMode="External"/><Relationship Id="rId63" Type="http://schemas.openxmlformats.org/officeDocument/2006/relationships/hyperlink" Target="http://zakon5.rada.gov.ua/laws/show/2755-17/paran1115" TargetMode="External"/><Relationship Id="rId68" Type="http://schemas.openxmlformats.org/officeDocument/2006/relationships/hyperlink" Target="http://zakon5.rada.gov.ua/laws/show/2755-17/page45" TargetMode="External"/><Relationship Id="rId84" Type="http://schemas.openxmlformats.org/officeDocument/2006/relationships/hyperlink" Target="http://zakon5.rada.gov.ua/laws/show/z0799-15" TargetMode="External"/><Relationship Id="rId89" Type="http://schemas.openxmlformats.org/officeDocument/2006/relationships/hyperlink" Target="http://zakon5.rada.gov.ua/laws/show/2755-17/page45" TargetMode="External"/><Relationship Id="rId112" Type="http://schemas.openxmlformats.org/officeDocument/2006/relationships/hyperlink" Target="http://zakon5.rada.gov.ua/laws/show/vb457609-10" TargetMode="External"/><Relationship Id="rId133" Type="http://schemas.openxmlformats.org/officeDocument/2006/relationships/hyperlink" Target="http://zakon5.rada.gov.ua/laws/show/2755-17/paran1969" TargetMode="External"/><Relationship Id="rId138" Type="http://schemas.openxmlformats.org/officeDocument/2006/relationships/footer" Target="footer2.xml"/><Relationship Id="rId16" Type="http://schemas.openxmlformats.org/officeDocument/2006/relationships/hyperlink" Target="http://zakon5.rada.gov.ua/laws/show/va375202-05" TargetMode="External"/><Relationship Id="rId107" Type="http://schemas.openxmlformats.org/officeDocument/2006/relationships/hyperlink" Target="http://zakon5.rada.gov.ua/laws/show/2755-17/paran6968" TargetMode="External"/><Relationship Id="rId11" Type="http://schemas.openxmlformats.org/officeDocument/2006/relationships/hyperlink" Target="http://zakon5.rada.gov.ua/laws/show/va375202-05" TargetMode="External"/><Relationship Id="rId32" Type="http://schemas.openxmlformats.org/officeDocument/2006/relationships/hyperlink" Target="http://zakon5.rada.gov.ua/laws/show/2755-17/paran6957" TargetMode="External"/><Relationship Id="rId37" Type="http://schemas.openxmlformats.org/officeDocument/2006/relationships/hyperlink" Target="http://zakon5.rada.gov.ua/laws/show/2755-17/paran6950" TargetMode="External"/><Relationship Id="rId53" Type="http://schemas.openxmlformats.org/officeDocument/2006/relationships/hyperlink" Target="http://zakon5.rada.gov.ua/laws/show/2755-17/paran4379" TargetMode="External"/><Relationship Id="rId58" Type="http://schemas.openxmlformats.org/officeDocument/2006/relationships/hyperlink" Target="http://zakon5.rada.gov.ua/laws/show/z0800-15/paran20" TargetMode="External"/><Relationship Id="rId74" Type="http://schemas.openxmlformats.org/officeDocument/2006/relationships/hyperlink" Target="http://zakon5.rada.gov.ua/laws/show/2755-17/paran6950" TargetMode="External"/><Relationship Id="rId79" Type="http://schemas.openxmlformats.org/officeDocument/2006/relationships/hyperlink" Target="http://zakon5.rada.gov.ua/laws/show/2755-17/page45" TargetMode="External"/><Relationship Id="rId102" Type="http://schemas.openxmlformats.org/officeDocument/2006/relationships/hyperlink" Target="http://zakon5.rada.gov.ua/laws/show/2755-17/paran6950" TargetMode="External"/><Relationship Id="rId123" Type="http://schemas.openxmlformats.org/officeDocument/2006/relationships/hyperlink" Target="http://zakon5.rada.gov.ua/laws/show/2755-17/page46" TargetMode="External"/><Relationship Id="rId128" Type="http://schemas.openxmlformats.org/officeDocument/2006/relationships/hyperlink" Target="http://zakon5.rada.gov.ua/laws/show/2755-17/paran6951" TargetMode="External"/><Relationship Id="rId5" Type="http://schemas.openxmlformats.org/officeDocument/2006/relationships/webSettings" Target="webSettings.xml"/><Relationship Id="rId90" Type="http://schemas.openxmlformats.org/officeDocument/2006/relationships/hyperlink" Target="http://zakon5.rada.gov.ua/laws/show/2755-17/page45" TargetMode="External"/><Relationship Id="rId95" Type="http://schemas.openxmlformats.org/officeDocument/2006/relationships/hyperlink" Target="http://zakon5.rada.gov.ua/laws/show/2755-17/paran1075" TargetMode="External"/><Relationship Id="rId22" Type="http://schemas.openxmlformats.org/officeDocument/2006/relationships/hyperlink" Target="http://zakon5.rada.gov.ua/laws/show/2755-17/paran3610" TargetMode="External"/><Relationship Id="rId27" Type="http://schemas.openxmlformats.org/officeDocument/2006/relationships/hyperlink" Target="http://zakon5.rada.gov.ua/laws/show/2755-17/paran6957" TargetMode="External"/><Relationship Id="rId43" Type="http://schemas.openxmlformats.org/officeDocument/2006/relationships/hyperlink" Target="http://zakon5.rada.gov.ua/laws/show/2755-17/paran4379" TargetMode="External"/><Relationship Id="rId48" Type="http://schemas.openxmlformats.org/officeDocument/2006/relationships/hyperlink" Target="http://zakon5.rada.gov.ua/laws/show/2755-17/paran4379" TargetMode="External"/><Relationship Id="rId64" Type="http://schemas.openxmlformats.org/officeDocument/2006/relationships/hyperlink" Target="http://zakon5.rada.gov.ua/laws/show/2755-17/paran1115" TargetMode="External"/><Relationship Id="rId69" Type="http://schemas.openxmlformats.org/officeDocument/2006/relationships/hyperlink" Target="http://zakon5.rada.gov.ua/laws/show/2755-17/paran6950" TargetMode="External"/><Relationship Id="rId113" Type="http://schemas.openxmlformats.org/officeDocument/2006/relationships/hyperlink" Target="http://zakon5.rada.gov.ua/laws/show/vb457609-10" TargetMode="External"/><Relationship Id="rId118" Type="http://schemas.openxmlformats.org/officeDocument/2006/relationships/hyperlink" Target="http://zakon5.rada.gov.ua/laws/show/584%D0%B0-18/paran491" TargetMode="External"/><Relationship Id="rId134" Type="http://schemas.openxmlformats.org/officeDocument/2006/relationships/hyperlink" Target="http://zakon5.rada.gov.ua/laws/show/2755-17/paran1969" TargetMode="External"/><Relationship Id="rId13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zakon5.rada.gov.ua/laws/show/2755-17/paran4379" TargetMode="External"/><Relationship Id="rId72" Type="http://schemas.openxmlformats.org/officeDocument/2006/relationships/hyperlink" Target="http://zakon5.rada.gov.ua/laws/show/2755-17/paran6950" TargetMode="External"/><Relationship Id="rId80" Type="http://schemas.openxmlformats.org/officeDocument/2006/relationships/hyperlink" Target="http://zakon5.rada.gov.ua/laws/show/2755-17/page45" TargetMode="External"/><Relationship Id="rId85" Type="http://schemas.openxmlformats.org/officeDocument/2006/relationships/hyperlink" Target="http://zakon5.rada.gov.ua/laws/show/2755-17/page45" TargetMode="External"/><Relationship Id="rId93" Type="http://schemas.openxmlformats.org/officeDocument/2006/relationships/hyperlink" Target="http://zakon5.rada.gov.ua/laws/show/2755-17/paran1075" TargetMode="External"/><Relationship Id="rId98" Type="http://schemas.openxmlformats.org/officeDocument/2006/relationships/hyperlink" Target="http://zakon5.rada.gov.ua/laws/show/2755-17/paran6972" TargetMode="External"/><Relationship Id="rId121" Type="http://schemas.openxmlformats.org/officeDocument/2006/relationships/hyperlink" Target="http://zakon5.rada.gov.ua/laws/show/2755-17/page46"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zakon5.rada.gov.ua/laws/show/85/96-%D0%B2%D1%80" TargetMode="External"/><Relationship Id="rId17" Type="http://schemas.openxmlformats.org/officeDocument/2006/relationships/hyperlink" Target="http://zakon5.rada.gov.ua/laws/show/584%D0%B0-18/paran491" TargetMode="External"/><Relationship Id="rId25" Type="http://schemas.openxmlformats.org/officeDocument/2006/relationships/hyperlink" Target="http://zakon5.rada.gov.ua/laws/show/2755-17/paran6951" TargetMode="External"/><Relationship Id="rId33" Type="http://schemas.openxmlformats.org/officeDocument/2006/relationships/hyperlink" Target="http://zakon5.rada.gov.ua/laws/show/2755-17/paran6957" TargetMode="External"/><Relationship Id="rId38" Type="http://schemas.openxmlformats.org/officeDocument/2006/relationships/hyperlink" Target="http://zakon5.rada.gov.ua/laws/show/2755-17/paran6950" TargetMode="External"/><Relationship Id="rId46" Type="http://schemas.openxmlformats.org/officeDocument/2006/relationships/hyperlink" Target="http://zakon5.rada.gov.ua/laws/show/2755-17/paran4379" TargetMode="External"/><Relationship Id="rId59" Type="http://schemas.openxmlformats.org/officeDocument/2006/relationships/hyperlink" Target="http://zakon5.rada.gov.ua/laws/show/z0800-15/paran26" TargetMode="External"/><Relationship Id="rId67" Type="http://schemas.openxmlformats.org/officeDocument/2006/relationships/hyperlink" Target="http://zakon5.rada.gov.ua/laws/show/2755-17/page45" TargetMode="External"/><Relationship Id="rId103" Type="http://schemas.openxmlformats.org/officeDocument/2006/relationships/hyperlink" Target="http://zakon5.rada.gov.ua/laws/show/2755-17/paran6950" TargetMode="External"/><Relationship Id="rId108" Type="http://schemas.openxmlformats.org/officeDocument/2006/relationships/hyperlink" Target="http://zakon5.rada.gov.ua/laws/show/2755-17/paran6951" TargetMode="External"/><Relationship Id="rId116" Type="http://schemas.openxmlformats.org/officeDocument/2006/relationships/hyperlink" Target="http://zakon5.rada.gov.ua/laws/show/584%D0%B0-18/paran491" TargetMode="External"/><Relationship Id="rId124" Type="http://schemas.openxmlformats.org/officeDocument/2006/relationships/hyperlink" Target="http://zakon5.rada.gov.ua/laws/show/2755-17/page46" TargetMode="External"/><Relationship Id="rId129" Type="http://schemas.openxmlformats.org/officeDocument/2006/relationships/hyperlink" Target="http://zakon5.rada.gov.ua/laws/show/2755-17/paran2349" TargetMode="External"/><Relationship Id="rId137" Type="http://schemas.openxmlformats.org/officeDocument/2006/relationships/footer" Target="footer1.xml"/><Relationship Id="rId20" Type="http://schemas.openxmlformats.org/officeDocument/2006/relationships/hyperlink" Target="http://zakon5.rada.gov.ua/laws/show/2755-17/paran3610" TargetMode="External"/><Relationship Id="rId41" Type="http://schemas.openxmlformats.org/officeDocument/2006/relationships/hyperlink" Target="http://zakon5.rada.gov.ua/laws/show/2755-17/paran6950" TargetMode="External"/><Relationship Id="rId54" Type="http://schemas.openxmlformats.org/officeDocument/2006/relationships/hyperlink" Target="http://zakon5.rada.gov.ua/laws/show/2755-17/page45" TargetMode="External"/><Relationship Id="rId62" Type="http://schemas.openxmlformats.org/officeDocument/2006/relationships/hyperlink" Target="http://zakon5.rada.gov.ua/laws/show/2755-17/paran1115" TargetMode="External"/><Relationship Id="rId70" Type="http://schemas.openxmlformats.org/officeDocument/2006/relationships/hyperlink" Target="http://zakon5.rada.gov.ua/laws/show/2755-17/paran6950" TargetMode="External"/><Relationship Id="rId75" Type="http://schemas.openxmlformats.org/officeDocument/2006/relationships/hyperlink" Target="http://zakon5.rada.gov.ua/laws/show/2755-17/paran6950" TargetMode="External"/><Relationship Id="rId83" Type="http://schemas.openxmlformats.org/officeDocument/2006/relationships/hyperlink" Target="http://zakon5.rada.gov.ua/laws/show/z0799-15" TargetMode="External"/><Relationship Id="rId88" Type="http://schemas.openxmlformats.org/officeDocument/2006/relationships/hyperlink" Target="http://zakon5.rada.gov.ua/laws/show/2755-17/page45" TargetMode="External"/><Relationship Id="rId91" Type="http://schemas.openxmlformats.org/officeDocument/2006/relationships/hyperlink" Target="http://zakon5.rada.gov.ua/laws/show/2755-17/page45" TargetMode="External"/><Relationship Id="rId96" Type="http://schemas.openxmlformats.org/officeDocument/2006/relationships/hyperlink" Target="http://zakon5.rada.gov.ua/laws/show/2755-17/paran3610" TargetMode="External"/><Relationship Id="rId111" Type="http://schemas.openxmlformats.org/officeDocument/2006/relationships/hyperlink" Target="http://zakon5.rada.gov.ua/laws/show/vb457609-10" TargetMode="External"/><Relationship Id="rId132" Type="http://schemas.openxmlformats.org/officeDocument/2006/relationships/hyperlink" Target="http://zakon5.rada.gov.ua/laws/show/2755-17/paran1969" TargetMode="External"/><Relationship Id="rId14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zakon5.rada.gov.ua/laws/show/va375202-05" TargetMode="External"/><Relationship Id="rId23" Type="http://schemas.openxmlformats.org/officeDocument/2006/relationships/hyperlink" Target="http://zakon5.rada.gov.ua/laws/show/2755-17/paran6951" TargetMode="External"/><Relationship Id="rId28" Type="http://schemas.openxmlformats.org/officeDocument/2006/relationships/hyperlink" Target="http://zakon5.rada.gov.ua/laws/show/2755-17/paran6951" TargetMode="External"/><Relationship Id="rId36" Type="http://schemas.openxmlformats.org/officeDocument/2006/relationships/hyperlink" Target="http://zakon5.rada.gov.ua/laws/show/2755-17/paran6950" TargetMode="External"/><Relationship Id="rId49" Type="http://schemas.openxmlformats.org/officeDocument/2006/relationships/hyperlink" Target="http://zakon5.rada.gov.ua/laws/show/2755-17/paran4379" TargetMode="External"/><Relationship Id="rId57" Type="http://schemas.openxmlformats.org/officeDocument/2006/relationships/hyperlink" Target="http://zakon5.rada.gov.ua/laws/show/z0800-15/paran20" TargetMode="External"/><Relationship Id="rId106" Type="http://schemas.openxmlformats.org/officeDocument/2006/relationships/hyperlink" Target="http://zakon5.rada.gov.ua/laws/show/2755-17/paran6968" TargetMode="External"/><Relationship Id="rId114" Type="http://schemas.openxmlformats.org/officeDocument/2006/relationships/hyperlink" Target="http://zakon5.rada.gov.ua/laws/show/584%D0%B0-18/paran491" TargetMode="External"/><Relationship Id="rId119" Type="http://schemas.openxmlformats.org/officeDocument/2006/relationships/hyperlink" Target="http://zakon5.rada.gov.ua/laws/show/584%D0%B0-18/paran491" TargetMode="External"/><Relationship Id="rId127" Type="http://schemas.openxmlformats.org/officeDocument/2006/relationships/hyperlink" Target="http://zakon5.rada.gov.ua/laws/show/2755-17/paran6951" TargetMode="External"/><Relationship Id="rId10" Type="http://schemas.openxmlformats.org/officeDocument/2006/relationships/hyperlink" Target="http://zakon5.rada.gov.ua/laws/show/va375202-05" TargetMode="External"/><Relationship Id="rId31" Type="http://schemas.openxmlformats.org/officeDocument/2006/relationships/hyperlink" Target="http://zakon5.rada.gov.ua/laws/show/2755-17/paran6952" TargetMode="External"/><Relationship Id="rId44" Type="http://schemas.openxmlformats.org/officeDocument/2006/relationships/hyperlink" Target="http://zakon5.rada.gov.ua/laws/show/2755-17/paran4379" TargetMode="External"/><Relationship Id="rId52" Type="http://schemas.openxmlformats.org/officeDocument/2006/relationships/hyperlink" Target="http://zakon5.rada.gov.ua/laws/show/2755-17/paran4379" TargetMode="External"/><Relationship Id="rId60" Type="http://schemas.openxmlformats.org/officeDocument/2006/relationships/hyperlink" Target="http://zakon5.rada.gov.ua/laws/show/z0800-15/paran26" TargetMode="External"/><Relationship Id="rId65" Type="http://schemas.openxmlformats.org/officeDocument/2006/relationships/hyperlink" Target="http://zakon5.rada.gov.ua/laws/show/2755-17/paran1121" TargetMode="External"/><Relationship Id="rId73" Type="http://schemas.openxmlformats.org/officeDocument/2006/relationships/hyperlink" Target="http://zakon5.rada.gov.ua/laws/show/2755-17/paran6950" TargetMode="External"/><Relationship Id="rId78" Type="http://schemas.openxmlformats.org/officeDocument/2006/relationships/hyperlink" Target="http://zakon5.rada.gov.ua/laws/show/2755-17/page45" TargetMode="External"/><Relationship Id="rId81" Type="http://schemas.openxmlformats.org/officeDocument/2006/relationships/hyperlink" Target="http://zakon5.rada.gov.ua/laws/show/2755-17/page45" TargetMode="External"/><Relationship Id="rId86" Type="http://schemas.openxmlformats.org/officeDocument/2006/relationships/hyperlink" Target="http://zakon5.rada.gov.ua/laws/show/2755-17/page45" TargetMode="External"/><Relationship Id="rId94" Type="http://schemas.openxmlformats.org/officeDocument/2006/relationships/hyperlink" Target="http://zakon5.rada.gov.ua/laws/show/2755-17/paran1075" TargetMode="External"/><Relationship Id="rId99" Type="http://schemas.openxmlformats.org/officeDocument/2006/relationships/hyperlink" Target="http://zakon5.rada.gov.ua/laws/show/755-15" TargetMode="External"/><Relationship Id="rId101" Type="http://schemas.openxmlformats.org/officeDocument/2006/relationships/hyperlink" Target="http://zakon5.rada.gov.ua/laws/show/755-15" TargetMode="External"/><Relationship Id="rId122" Type="http://schemas.openxmlformats.org/officeDocument/2006/relationships/hyperlink" Target="http://zakon5.rada.gov.ua/laws/show/2755-17/page46" TargetMode="External"/><Relationship Id="rId130" Type="http://schemas.openxmlformats.org/officeDocument/2006/relationships/hyperlink" Target="http://zakon5.rada.gov.ua/laws/show/2755-17/paran2349"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mish-gromada.gov.ua/" TargetMode="External"/><Relationship Id="rId13" Type="http://schemas.openxmlformats.org/officeDocument/2006/relationships/hyperlink" Target="http://zakon5.rada.gov.ua/laws/show/85/96-%D0%B2%D1%80" TargetMode="External"/><Relationship Id="rId18" Type="http://schemas.openxmlformats.org/officeDocument/2006/relationships/hyperlink" Target="http://zakon5.rada.gov.ua/laws/show/584%D0%B0-18/paran491" TargetMode="External"/><Relationship Id="rId39" Type="http://schemas.openxmlformats.org/officeDocument/2006/relationships/hyperlink" Target="http://zakon5.rada.gov.ua/laws/show/2755-17/paran6950" TargetMode="External"/><Relationship Id="rId109" Type="http://schemas.openxmlformats.org/officeDocument/2006/relationships/hyperlink" Target="http://zakon5.rada.gov.ua/laws/show/2755-17/paran6951" TargetMode="External"/><Relationship Id="rId34" Type="http://schemas.openxmlformats.org/officeDocument/2006/relationships/hyperlink" Target="http://zakon5.rada.gov.ua/laws/show/2755-17/paran6957" TargetMode="External"/><Relationship Id="rId50" Type="http://schemas.openxmlformats.org/officeDocument/2006/relationships/hyperlink" Target="http://zakon5.rada.gov.ua/laws/show/2755-17/paran4379" TargetMode="External"/><Relationship Id="rId55" Type="http://schemas.openxmlformats.org/officeDocument/2006/relationships/hyperlink" Target="http://zakon5.rada.gov.ua/laws/show/2755-17/page45" TargetMode="External"/><Relationship Id="rId76" Type="http://schemas.openxmlformats.org/officeDocument/2006/relationships/hyperlink" Target="http://zakon5.rada.gov.ua/laws/show/2755-17/paran6950" TargetMode="External"/><Relationship Id="rId97" Type="http://schemas.openxmlformats.org/officeDocument/2006/relationships/hyperlink" Target="http://zakon5.rada.gov.ua/laws/show/2755-17/paran6972" TargetMode="External"/><Relationship Id="rId104" Type="http://schemas.openxmlformats.org/officeDocument/2006/relationships/hyperlink" Target="http://zakon5.rada.gov.ua/laws/show/2755-17/paran6950" TargetMode="External"/><Relationship Id="rId120" Type="http://schemas.openxmlformats.org/officeDocument/2006/relationships/hyperlink" Target="http://zakon5.rada.gov.ua/laws/show/2755-17/page46" TargetMode="External"/><Relationship Id="rId125" Type="http://schemas.openxmlformats.org/officeDocument/2006/relationships/hyperlink" Target="http://zakon5.rada.gov.ua/laws/show/2755-17/page46"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zakon5.rada.gov.ua/laws/show/2755-17/paran6950" TargetMode="External"/><Relationship Id="rId92" Type="http://schemas.openxmlformats.org/officeDocument/2006/relationships/hyperlink" Target="http://zakon5.rada.gov.ua/laws/show/2755-17/page45" TargetMode="External"/><Relationship Id="rId2" Type="http://schemas.openxmlformats.org/officeDocument/2006/relationships/styles" Target="styles.xml"/><Relationship Id="rId29" Type="http://schemas.openxmlformats.org/officeDocument/2006/relationships/hyperlink" Target="http://zakon5.rada.gov.ua/laws/show/2755-17/paran6951" TargetMode="External"/><Relationship Id="rId24" Type="http://schemas.openxmlformats.org/officeDocument/2006/relationships/hyperlink" Target="http://zakon5.rada.gov.ua/laws/show/2755-17/paran6951" TargetMode="External"/><Relationship Id="rId40" Type="http://schemas.openxmlformats.org/officeDocument/2006/relationships/hyperlink" Target="http://zakon5.rada.gov.ua/laws/show/2755-17/paran6950" TargetMode="External"/><Relationship Id="rId45" Type="http://schemas.openxmlformats.org/officeDocument/2006/relationships/hyperlink" Target="http://zakon5.rada.gov.ua/laws/show/2755-17/paran4379" TargetMode="External"/><Relationship Id="rId66" Type="http://schemas.openxmlformats.org/officeDocument/2006/relationships/hyperlink" Target="http://zakon5.rada.gov.ua/laws/show/2755-17/page45" TargetMode="External"/><Relationship Id="rId87" Type="http://schemas.openxmlformats.org/officeDocument/2006/relationships/hyperlink" Target="http://zakon5.rada.gov.ua/laws/show/2755-17/page45" TargetMode="External"/><Relationship Id="rId110" Type="http://schemas.openxmlformats.org/officeDocument/2006/relationships/hyperlink" Target="http://zakon5.rada.gov.ua/laws/show/2755-17/paran6952" TargetMode="External"/><Relationship Id="rId115" Type="http://schemas.openxmlformats.org/officeDocument/2006/relationships/hyperlink" Target="http://zakon5.rada.gov.ua/laws/show/584%D0%B0-18/paran491" TargetMode="External"/><Relationship Id="rId131" Type="http://schemas.openxmlformats.org/officeDocument/2006/relationships/hyperlink" Target="http://zakon5.rada.gov.ua/laws/show/2755-17/paran2349" TargetMode="External"/><Relationship Id="rId136" Type="http://schemas.openxmlformats.org/officeDocument/2006/relationships/header" Target="header2.xml"/><Relationship Id="rId61" Type="http://schemas.openxmlformats.org/officeDocument/2006/relationships/hyperlink" Target="http://zakon5.rada.gov.ua/laws/show/z0800-15/paran26" TargetMode="External"/><Relationship Id="rId82" Type="http://schemas.openxmlformats.org/officeDocument/2006/relationships/hyperlink" Target="http://zakon5.rada.gov.ua/laws/show/2755-17/page45" TargetMode="External"/><Relationship Id="rId19" Type="http://schemas.openxmlformats.org/officeDocument/2006/relationships/hyperlink" Target="http://zakon5.rada.gov.ua/laws/show/584%D0%B0-18/paran491" TargetMode="External"/><Relationship Id="rId14" Type="http://schemas.openxmlformats.org/officeDocument/2006/relationships/hyperlink" Target="http://zakon5.rada.gov.ua/laws/show/85/96-%D0%B2%D1%80" TargetMode="External"/><Relationship Id="rId30" Type="http://schemas.openxmlformats.org/officeDocument/2006/relationships/hyperlink" Target="http://zakon5.rada.gov.ua/laws/show/2755-17/paran6951" TargetMode="External"/><Relationship Id="rId35" Type="http://schemas.openxmlformats.org/officeDocument/2006/relationships/hyperlink" Target="http://zakon5.rada.gov.ua/laws/show/2755-17/paran6950" TargetMode="External"/><Relationship Id="rId56" Type="http://schemas.openxmlformats.org/officeDocument/2006/relationships/hyperlink" Target="http://zakon5.rada.gov.ua/laws/show/2755-17/page45" TargetMode="External"/><Relationship Id="rId77" Type="http://schemas.openxmlformats.org/officeDocument/2006/relationships/hyperlink" Target="http://zakon5.rada.gov.ua/laws/show/2755-17/page45" TargetMode="External"/><Relationship Id="rId100" Type="http://schemas.openxmlformats.org/officeDocument/2006/relationships/hyperlink" Target="http://zakon5.rada.gov.ua/laws/show/755-15" TargetMode="External"/><Relationship Id="rId105" Type="http://schemas.openxmlformats.org/officeDocument/2006/relationships/hyperlink" Target="http://zakon5.rada.gov.ua/laws/show/2755-17/paran6968" TargetMode="External"/><Relationship Id="rId126" Type="http://schemas.openxmlformats.org/officeDocument/2006/relationships/hyperlink" Target="http://zakon5.rada.gov.ua/laws/show/2755-17/page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23</Pages>
  <Words>12593</Words>
  <Characters>71783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Катя</cp:lastModifiedBy>
  <cp:revision>29</cp:revision>
  <cp:lastPrinted>2018-06-13T07:51:00Z</cp:lastPrinted>
  <dcterms:created xsi:type="dcterms:W3CDTF">2018-06-12T06:21:00Z</dcterms:created>
  <dcterms:modified xsi:type="dcterms:W3CDTF">2018-06-21T12:55:00Z</dcterms:modified>
</cp:coreProperties>
</file>