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2E" w:rsidRDefault="00EF3C2E" w:rsidP="000F300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</w:p>
    <w:p w:rsidR="000F3002" w:rsidRPr="000F3002" w:rsidRDefault="000F3002" w:rsidP="000F3002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0F30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638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02" w:rsidRPr="000F3002" w:rsidRDefault="000F3002" w:rsidP="000F3002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0F3002" w:rsidRPr="000F3002" w:rsidRDefault="000F3002" w:rsidP="000F3002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F30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t>УКРАЇНА</w:t>
      </w:r>
    </w:p>
    <w:p w:rsidR="000F3002" w:rsidRPr="000F3002" w:rsidRDefault="000F3002" w:rsidP="000F3002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3002">
        <w:rPr>
          <w:rFonts w:ascii="Times New Roman" w:eastAsia="Times New Roman" w:hAnsi="Times New Roman" w:cs="Times New Roman"/>
          <w:sz w:val="28"/>
          <w:szCs w:val="28"/>
          <w:lang w:val="uk-UA"/>
        </w:rPr>
        <w:t>КОМИШУВАСЬКА СЕЛИЩНА РАДА</w:t>
      </w:r>
    </w:p>
    <w:p w:rsidR="000F3002" w:rsidRPr="000F3002" w:rsidRDefault="000F3002" w:rsidP="000F3002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3002">
        <w:rPr>
          <w:rFonts w:ascii="Times New Roman" w:eastAsia="Times New Roman" w:hAnsi="Times New Roman" w:cs="Times New Roman"/>
          <w:sz w:val="28"/>
          <w:szCs w:val="28"/>
          <w:lang w:val="uk-UA"/>
        </w:rPr>
        <w:t>ОРІХІВСЬКОГО РАЙОНУ ЗАПОРІЗЬКОЇ ОБЛАСТІ</w:t>
      </w:r>
    </w:p>
    <w:p w:rsidR="000F3002" w:rsidRPr="000F3002" w:rsidRDefault="000F3002" w:rsidP="000F3002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3002">
        <w:rPr>
          <w:rFonts w:ascii="Times New Roman" w:eastAsia="Times New Roman" w:hAnsi="Times New Roman" w:cs="Times New Roman"/>
          <w:sz w:val="28"/>
          <w:szCs w:val="28"/>
          <w:lang w:val="uk-UA"/>
        </w:rPr>
        <w:t>ВОСЬМА</w:t>
      </w:r>
      <w:r w:rsidR="00BE15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ПОЗАЧЕРГОВА</w:t>
      </w:r>
      <w:r w:rsidRPr="000F30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СЕСІЯ </w:t>
      </w:r>
    </w:p>
    <w:p w:rsidR="000F3002" w:rsidRPr="000F3002" w:rsidRDefault="000F3002" w:rsidP="000F3002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3002">
        <w:rPr>
          <w:rFonts w:ascii="Times New Roman" w:eastAsia="Times New Roman" w:hAnsi="Times New Roman" w:cs="Times New Roman"/>
          <w:sz w:val="28"/>
          <w:szCs w:val="28"/>
          <w:lang w:val="uk-UA"/>
        </w:rPr>
        <w:t>ВОСЬМОГО СКЛИКАННЯ</w:t>
      </w:r>
    </w:p>
    <w:p w:rsidR="000F3002" w:rsidRPr="000F3002" w:rsidRDefault="000F3002" w:rsidP="000F3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F3002" w:rsidRPr="000F3002" w:rsidRDefault="000F3002" w:rsidP="000F3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30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 І Ш Е Н </w:t>
      </w:r>
      <w:proofErr w:type="spellStart"/>
      <w:r w:rsidRPr="000F3002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proofErr w:type="spellEnd"/>
      <w:r w:rsidRPr="000F30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</w:t>
      </w:r>
    </w:p>
    <w:p w:rsidR="000F3002" w:rsidRPr="000F3002" w:rsidRDefault="000F3002" w:rsidP="000F3002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F3002" w:rsidRPr="000F3002" w:rsidRDefault="000C1E7E" w:rsidP="000C1E7E">
      <w:pPr>
        <w:tabs>
          <w:tab w:val="left" w:pos="992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03.05.</w:t>
      </w:r>
      <w:r w:rsidR="000F3002" w:rsidRPr="000F3002">
        <w:rPr>
          <w:rFonts w:ascii="Times New Roman" w:eastAsia="Times New Roman" w:hAnsi="Times New Roman" w:cs="Times New Roman"/>
          <w:sz w:val="28"/>
          <w:szCs w:val="28"/>
          <w:lang w:val="uk-UA"/>
        </w:rPr>
        <w:t>2017</w:t>
      </w:r>
      <w:r w:rsidR="000F3002" w:rsidRPr="000F300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F3002" w:rsidRPr="000F300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F3002" w:rsidRPr="000F300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F3002" w:rsidRPr="000F300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F3002" w:rsidRPr="000F300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F3002" w:rsidRPr="000F300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F3002" w:rsidRPr="000F300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F3002" w:rsidRPr="000F300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№ 02</w:t>
      </w:r>
    </w:p>
    <w:p w:rsidR="00EF3C2E" w:rsidRDefault="000C1E7E" w:rsidP="000F3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смт. Комишуваха</w:t>
      </w:r>
    </w:p>
    <w:p w:rsidR="000F3002" w:rsidRPr="000F3002" w:rsidRDefault="000F3002" w:rsidP="000F3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</w:tblGrid>
      <w:tr w:rsidR="00C37735" w:rsidRPr="00C37735" w:rsidTr="008B753B">
        <w:tc>
          <w:tcPr>
            <w:tcW w:w="5490" w:type="dxa"/>
            <w:shd w:val="clear" w:color="auto" w:fill="FFFFFF"/>
            <w:hideMark/>
          </w:tcPr>
          <w:p w:rsidR="008B753B" w:rsidRPr="00C37735" w:rsidRDefault="002D5AAA" w:rsidP="002D5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73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377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 реорганізацію </w:t>
            </w:r>
            <w:r w:rsidR="008B753B" w:rsidRPr="00C37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комунального</w:t>
            </w:r>
            <w:r w:rsidR="008B753B" w:rsidRPr="00C3773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="008B753B" w:rsidRPr="00C3773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8B753B" w:rsidRPr="00C37735">
              <w:rPr>
                <w:rFonts w:ascii="Times New Roman" w:eastAsia="Times New Roman" w:hAnsi="Times New Roman" w:cs="Times New Roman"/>
                <w:sz w:val="28"/>
                <w:szCs w:val="28"/>
              </w:rPr>
              <w:t>ідприємства шляхом приєднання </w:t>
            </w:r>
          </w:p>
        </w:tc>
      </w:tr>
    </w:tbl>
    <w:p w:rsidR="002D5AAA" w:rsidRPr="00C37735" w:rsidRDefault="008B753B" w:rsidP="002D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7735">
        <w:rPr>
          <w:rFonts w:ascii="Times New Roman" w:eastAsia="Times New Roman" w:hAnsi="Times New Roman" w:cs="Times New Roman"/>
          <w:sz w:val="28"/>
          <w:szCs w:val="28"/>
        </w:rPr>
        <w:br/>
        <w:t>Відповідно</w:t>
      </w:r>
      <w:r w:rsidR="00E23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735">
        <w:rPr>
          <w:rFonts w:ascii="Times New Roman" w:eastAsia="Times New Roman" w:hAnsi="Times New Roman" w:cs="Times New Roman"/>
          <w:sz w:val="28"/>
          <w:szCs w:val="28"/>
        </w:rPr>
        <w:t xml:space="preserve">до  статей 104-107 </w:t>
      </w:r>
      <w:proofErr w:type="spellStart"/>
      <w:r w:rsidRPr="00C37735">
        <w:rPr>
          <w:rFonts w:ascii="Times New Roman" w:eastAsia="Times New Roman" w:hAnsi="Times New Roman" w:cs="Times New Roman"/>
          <w:sz w:val="28"/>
          <w:szCs w:val="28"/>
        </w:rPr>
        <w:t>Цивільного</w:t>
      </w:r>
      <w:proofErr w:type="spellEnd"/>
      <w:r w:rsidRPr="00C37735">
        <w:rPr>
          <w:rFonts w:ascii="Times New Roman" w:eastAsia="Times New Roman" w:hAnsi="Times New Roman" w:cs="Times New Roman"/>
          <w:sz w:val="28"/>
          <w:szCs w:val="28"/>
        </w:rPr>
        <w:t xml:space="preserve"> кодексу України, пункту 5 </w:t>
      </w:r>
      <w:proofErr w:type="spellStart"/>
      <w:r w:rsidRPr="00C37735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="00E23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7735">
        <w:rPr>
          <w:rFonts w:ascii="Times New Roman" w:eastAsia="Times New Roman" w:hAnsi="Times New Roman" w:cs="Times New Roman"/>
          <w:sz w:val="28"/>
          <w:szCs w:val="28"/>
        </w:rPr>
        <w:t>першої</w:t>
      </w:r>
      <w:proofErr w:type="spellEnd"/>
      <w:r w:rsidR="00E23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7735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C37735">
        <w:rPr>
          <w:rFonts w:ascii="Times New Roman" w:eastAsia="Times New Roman" w:hAnsi="Times New Roman" w:cs="Times New Roman"/>
          <w:sz w:val="28"/>
          <w:szCs w:val="28"/>
        </w:rPr>
        <w:t xml:space="preserve"> 26, пункту 6 </w:t>
      </w:r>
      <w:proofErr w:type="spellStart"/>
      <w:r w:rsidRPr="00C37735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="00E23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7735">
        <w:rPr>
          <w:rFonts w:ascii="Times New Roman" w:eastAsia="Times New Roman" w:hAnsi="Times New Roman" w:cs="Times New Roman"/>
          <w:sz w:val="28"/>
          <w:szCs w:val="28"/>
        </w:rPr>
        <w:t>четвертої</w:t>
      </w:r>
      <w:proofErr w:type="spellEnd"/>
      <w:r w:rsidR="00E23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7735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C37735">
        <w:rPr>
          <w:rFonts w:ascii="Times New Roman" w:eastAsia="Times New Roman" w:hAnsi="Times New Roman" w:cs="Times New Roman"/>
          <w:sz w:val="28"/>
          <w:szCs w:val="28"/>
        </w:rPr>
        <w:t xml:space="preserve"> 42, </w:t>
      </w:r>
      <w:proofErr w:type="spellStart"/>
      <w:r w:rsidRPr="00C37735">
        <w:rPr>
          <w:rFonts w:ascii="Times New Roman" w:eastAsia="Times New Roman" w:hAnsi="Times New Roman" w:cs="Times New Roman"/>
          <w:sz w:val="28"/>
          <w:szCs w:val="28"/>
        </w:rPr>
        <w:t>пунктів</w:t>
      </w:r>
      <w:proofErr w:type="spellEnd"/>
      <w:r w:rsidRPr="00C37735">
        <w:rPr>
          <w:rFonts w:ascii="Times New Roman" w:eastAsia="Times New Roman" w:hAnsi="Times New Roman" w:cs="Times New Roman"/>
          <w:sz w:val="28"/>
          <w:szCs w:val="28"/>
        </w:rPr>
        <w:t xml:space="preserve"> 1,4 </w:t>
      </w:r>
      <w:proofErr w:type="spellStart"/>
      <w:r w:rsidRPr="00C37735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C37735">
        <w:rPr>
          <w:rFonts w:ascii="Times New Roman" w:eastAsia="Times New Roman" w:hAnsi="Times New Roman" w:cs="Times New Roman"/>
          <w:sz w:val="28"/>
          <w:szCs w:val="28"/>
        </w:rPr>
        <w:t xml:space="preserve"> 54 Закону України «Про </w:t>
      </w:r>
      <w:proofErr w:type="spellStart"/>
      <w:r w:rsidRPr="00C37735">
        <w:rPr>
          <w:rFonts w:ascii="Times New Roman" w:eastAsia="Times New Roman" w:hAnsi="Times New Roman" w:cs="Times New Roman"/>
          <w:sz w:val="28"/>
          <w:szCs w:val="28"/>
        </w:rPr>
        <w:t>місцевесамоврядування</w:t>
      </w:r>
      <w:proofErr w:type="spellEnd"/>
      <w:r w:rsidRPr="00C37735">
        <w:rPr>
          <w:rFonts w:ascii="Times New Roman" w:eastAsia="Times New Roman" w:hAnsi="Times New Roman" w:cs="Times New Roman"/>
          <w:sz w:val="28"/>
          <w:szCs w:val="28"/>
        </w:rPr>
        <w:t xml:space="preserve"> в Україні», з метою  </w:t>
      </w:r>
      <w:r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оптимізації</w:t>
      </w:r>
      <w:r w:rsidR="00F86307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кіл</w:t>
      </w:r>
      <w:r w:rsidR="00715947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ькості комунальних </w:t>
      </w:r>
      <w:proofErr w:type="gramStart"/>
      <w:r w:rsidR="00715947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gramEnd"/>
      <w:r w:rsidR="00715947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ідприємств</w:t>
      </w:r>
      <w:r w:rsidR="00F86307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поліпшення їх роботи</w:t>
      </w:r>
      <w:r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377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D5AAA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Комишуваська  селищна рада</w:t>
      </w:r>
    </w:p>
    <w:p w:rsidR="002D5AAA" w:rsidRPr="00C37735" w:rsidRDefault="002D5AAA" w:rsidP="002D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B4EC3" w:rsidRPr="00C37735" w:rsidRDefault="008B753B" w:rsidP="002D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</w:t>
      </w:r>
      <w:r w:rsidR="00E17053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C377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7B4EC3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1.</w:t>
      </w:r>
      <w:r w:rsidR="002D5AAA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Реорганізувати</w:t>
      </w:r>
      <w:r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КОМУНАЛЬНЕ ПІДПРИЄМСТВО «</w:t>
      </w:r>
      <w:r w:rsidR="002D5AAA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ДИМИТРІВСЬКИЙ КОМУНГОСП</w:t>
      </w:r>
      <w:r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="001B4B00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Комишуваської селищної ради Оріхівського</w:t>
      </w:r>
      <w:r w:rsidR="009F333D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</w:t>
      </w:r>
      <w:r w:rsidR="001B4B00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Запорізько</w:t>
      </w:r>
      <w:r w:rsidR="00F86307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їобласті </w:t>
      </w:r>
      <w:r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шляхом приєднання його до </w:t>
      </w:r>
      <w:r w:rsidR="007B4EC3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підприємств</w:t>
      </w:r>
      <w:r w:rsidR="00B23808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а  «КОМИШУ</w:t>
      </w:r>
      <w:r w:rsidR="0021065A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B23808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АСЬКИЙ  КОМУНАЛЬНИК».</w:t>
      </w:r>
    </w:p>
    <w:p w:rsidR="007B4EC3" w:rsidRPr="00C37735" w:rsidRDefault="007B4EC3" w:rsidP="002D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F333D" w:rsidRPr="00C37735" w:rsidRDefault="007B4EC3" w:rsidP="009F33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F86307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Утворитита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затвердити склад комісії з </w:t>
      </w:r>
      <w:r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реорганізації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</w:t>
      </w:r>
      <w:bookmarkStart w:id="0" w:name="_GoBack"/>
      <w:bookmarkEnd w:id="0"/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НОГО ПІДПРИЄМСТВА «</w:t>
      </w:r>
      <w:r w:rsidR="002D5AAA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ДИМИТРІВСЬКИЙ КОМУНГОСП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F86307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Комишуваської селищної ради Оріхівського району Запорізької області, інформація додається</w:t>
      </w:r>
      <w:r w:rsidR="009F333D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8B753B" w:rsidRPr="00C37735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3.Установити, що до 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комісії 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реорганізації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переходять повноваження щодо здійснення керівництва і діяльності 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ПІДПРИЄМСТВА «</w:t>
      </w:r>
      <w:r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ДИМИТРІВСЬКИЙ  КОМУНГОСП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="009F333D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Комишуваської селищної ради Оріхівського району Запорізької області 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на період його реорганізації</w:t>
      </w:r>
      <w:r w:rsidR="009C6C17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F333D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8B753B" w:rsidRPr="00C37735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Визначити, що строк </w:t>
      </w:r>
      <w:proofErr w:type="spellStart"/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заявлення</w:t>
      </w:r>
      <w:proofErr w:type="spellEnd"/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кредиторами своїх вимог до юридичної особи, яка </w:t>
      </w:r>
      <w:r w:rsidR="00EF3C2E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реорганізовується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становить два місяці з </w:t>
      </w:r>
      <w:r w:rsidR="00F86307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дня оприлюднення  на офіційному веб-сайті Міністерства юстиції України</w:t>
      </w:r>
      <w:r w:rsidR="009F333D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8B753B" w:rsidRPr="00C37735"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="00227936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Відділу </w:t>
      </w:r>
      <w:r w:rsidR="008D41A6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організаційної – інформаційної роботи та зв’язків з гр</w:t>
      </w:r>
      <w:r w:rsidR="00B23808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8D41A6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мадс</w:t>
      </w:r>
      <w:r w:rsidR="00B23808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8D41A6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кістюКомишуваської селищної ради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підготувати проект розпорядження </w:t>
      </w:r>
      <w:r w:rsidR="008D41A6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селищного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голови про 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звільнення керівників у зв’язку з </w:t>
      </w:r>
      <w:r w:rsidR="008D41A6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реорганізацією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</w:rPr>
        <w:t> КОМУНАЛЬНОГО ПІДПРИЄМСТВА «</w:t>
      </w:r>
      <w:r w:rsidR="008D41A6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ДИМИТРІВСЬКИЙ КОМУНГОСП» КОМИШУВАСЬКОЇ СЕЛИЩНОЇ РАДИ ОРІХІВСЬКОГО РАЙОНУ ЗАПОРІЗЬКОЇОБЛАСТІ</w:t>
      </w:r>
      <w:r w:rsidR="008F00B3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(далі - комунальне підприємство)</w:t>
      </w:r>
      <w:r w:rsidR="009F333D" w:rsidRPr="00C377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2293" w:rsidRDefault="009F333D" w:rsidP="0071594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227936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.Голов</w:t>
      </w:r>
      <w:r w:rsidR="00715947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комісії з реорганізації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1) у триденний</w:t>
      </w:r>
      <w:r w:rsidR="002000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термін з дати</w:t>
      </w:r>
      <w:r w:rsidR="002000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прийняття рішення повідомити державного реєстратора про припинення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комунального підприємства, реорганізованого шляхом приєднання та подати йому в </w:t>
      </w:r>
      <w:proofErr w:type="spellStart"/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установленомузаконодавством</w:t>
      </w:r>
      <w:proofErr w:type="spellEnd"/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</w:t>
      </w:r>
      <w:proofErr w:type="spellStart"/>
      <w:r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необхід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нідокументи</w:t>
      </w:r>
      <w:proofErr w:type="spellEnd"/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внесення до Єдиного державного </w:t>
      </w:r>
      <w:proofErr w:type="spellStart"/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реєструвідповіднихзаписів</w:t>
      </w:r>
      <w:proofErr w:type="spellEnd"/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2)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забезпечити в порядку, встановленому</w:t>
      </w:r>
      <w:r w:rsidR="008522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законодавством, попередження та </w:t>
      </w:r>
      <w:proofErr w:type="spellStart"/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звільненняпрацівників</w:t>
      </w:r>
      <w:proofErr w:type="spellEnd"/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комунального </w:t>
      </w:r>
      <w:proofErr w:type="spellStart"/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підприємствавідповідно</w:t>
      </w:r>
      <w:proofErr w:type="spellEnd"/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пункту 1 статті 40 Кодексу законів про </w:t>
      </w:r>
      <w:proofErr w:type="spellStart"/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працюУкраїни</w:t>
      </w:r>
      <w:proofErr w:type="spellEnd"/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3)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забезпечитипідготовку</w:t>
      </w:r>
      <w:proofErr w:type="spellEnd"/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поданнядержавнійслужбізайнятостісписківосіб</w:t>
      </w:r>
      <w:proofErr w:type="spellEnd"/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яківивільняються</w:t>
      </w:r>
      <w:proofErr w:type="spellEnd"/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зв’язку з реорганізацією комунального підприємства;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227936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) у встановленому порядку, після</w:t>
      </w:r>
      <w:r w:rsidR="008522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закінчення строку для </w:t>
      </w:r>
      <w:proofErr w:type="spellStart"/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пред’явленнявимог</w:t>
      </w:r>
      <w:proofErr w:type="spellEnd"/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кредиторами, </w:t>
      </w:r>
      <w:proofErr w:type="spellStart"/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забезпечитискладанняпроміжногопередавального</w:t>
      </w:r>
      <w:proofErr w:type="spellEnd"/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який повинен </w:t>
      </w:r>
      <w:proofErr w:type="spellStart"/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міститивідомості</w:t>
      </w:r>
      <w:proofErr w:type="spellEnd"/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склад майна, перелік</w:t>
      </w:r>
      <w:r w:rsidR="008522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пред’явлених кредиторами вимог та результатів</w:t>
      </w:r>
      <w:r w:rsidR="00E237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їх</w:t>
      </w:r>
      <w:r w:rsidR="00E237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розгляду, положення про правонаступництво</w:t>
      </w:r>
      <w:r w:rsidR="00E237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щодо</w:t>
      </w:r>
      <w:r w:rsidR="00E237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всіх</w:t>
      </w:r>
      <w:r w:rsidR="00E237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зобов’язань</w:t>
      </w:r>
      <w:r w:rsidR="00E237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юридичної особи, що</w:t>
      </w:r>
      <w:r w:rsidR="00E237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припиняється;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227936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) у встановленому порядку вжити</w:t>
      </w:r>
      <w:r w:rsidR="008522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необхідних заходів щодо</w:t>
      </w:r>
      <w:r w:rsidR="008522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стягнення</w:t>
      </w:r>
      <w:r w:rsidR="008522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дебіторської</w:t>
      </w:r>
      <w:r w:rsidR="008522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заборгованості</w:t>
      </w:r>
      <w:r w:rsidR="008522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підприємства та розрахунку з кредиторами;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227936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) вжити</w:t>
      </w:r>
      <w:r w:rsidR="008522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інших заходів, пов’язаних з реорганізацією</w:t>
      </w:r>
      <w:r w:rsidR="008522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підприємства, в порядку, установленому</w:t>
      </w:r>
      <w:r w:rsidR="008522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чинним</w:t>
      </w:r>
      <w:r w:rsidR="008522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законодавством</w:t>
      </w:r>
      <w:r w:rsidR="008522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України;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227936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) після</w:t>
      </w:r>
      <w:r w:rsidR="008522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закінчення</w:t>
      </w:r>
      <w:r w:rsidR="008522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процедури</w:t>
      </w:r>
      <w:r w:rsidR="008522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реорганізації, але не раніше</w:t>
      </w:r>
      <w:r w:rsidR="008522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двох</w:t>
      </w:r>
      <w:r w:rsidR="008522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місяців з дати</w:t>
      </w:r>
      <w:r w:rsidR="008522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публікації</w:t>
      </w:r>
      <w:r w:rsidR="008522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повідомлення, подати державному реєстраторові</w:t>
      </w:r>
      <w:r w:rsidR="008522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документи, необхідні для проведення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державної</w:t>
      </w:r>
      <w:r w:rsidR="008522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реєстрації</w:t>
      </w:r>
      <w:r w:rsidR="008522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припинення в результаті</w:t>
      </w:r>
      <w:r w:rsidR="008522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приєднання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зазначеної</w:t>
      </w:r>
      <w:r w:rsidR="008522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юридичної особи;</w:t>
      </w:r>
      <w:r w:rsidR="008B753B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p w:rsidR="008B753B" w:rsidRPr="00C37735" w:rsidRDefault="008B753B" w:rsidP="0071594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br/>
      </w:r>
      <w:r w:rsidR="00715947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8</w:t>
      </w:r>
      <w:r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) у триденний</w:t>
      </w:r>
      <w:r w:rsidR="008522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термін від дати внесення запису до Єдино</w:t>
      </w:r>
      <w:r w:rsidR="0065767D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 </w:t>
      </w:r>
      <w:r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державного реєстру про </w:t>
      </w:r>
      <w:r w:rsidR="008D41A6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рео</w:t>
      </w:r>
      <w:r w:rsidR="00BE5536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8D41A6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ганізацію</w:t>
      </w:r>
      <w:r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комунального підприємства</w:t>
      </w:r>
      <w:r w:rsidR="008522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надати</w:t>
      </w:r>
      <w:r w:rsidR="008522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</w:t>
      </w:r>
      <w:r w:rsidR="00BE5536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підтверджуючі</w:t>
      </w:r>
      <w:r w:rsidR="008522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документи.</w:t>
      </w:r>
      <w:r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715947" w:rsidRPr="00C37735">
        <w:rPr>
          <w:rFonts w:ascii="Times New Roman" w:eastAsia="Times New Roman" w:hAnsi="Times New Roman" w:cs="Times New Roman"/>
          <w:sz w:val="28"/>
          <w:szCs w:val="28"/>
        </w:rPr>
        <w:t>      9)</w:t>
      </w:r>
      <w:r w:rsidRPr="00C37735">
        <w:rPr>
          <w:rFonts w:ascii="Times New Roman" w:eastAsia="Times New Roman" w:hAnsi="Times New Roman" w:cs="Times New Roman"/>
          <w:sz w:val="28"/>
          <w:szCs w:val="28"/>
        </w:rPr>
        <w:t xml:space="preserve"> Контроль за </w:t>
      </w:r>
      <w:r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виконанням</w:t>
      </w:r>
      <w:r w:rsidR="008522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57963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даного </w:t>
      </w:r>
      <w:r w:rsidRPr="00C37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3773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37735">
        <w:rPr>
          <w:rFonts w:ascii="Times New Roman" w:eastAsia="Times New Roman" w:hAnsi="Times New Roman" w:cs="Times New Roman"/>
          <w:sz w:val="28"/>
          <w:szCs w:val="28"/>
        </w:rPr>
        <w:t xml:space="preserve">ішення покласти </w:t>
      </w:r>
      <w:r w:rsidR="00692D68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C37735">
        <w:rPr>
          <w:rFonts w:ascii="Times New Roman" w:eastAsia="Times New Roman" w:hAnsi="Times New Roman" w:cs="Times New Roman"/>
          <w:sz w:val="28"/>
          <w:szCs w:val="28"/>
        </w:rPr>
        <w:t xml:space="preserve"> постійну комісію з питань</w:t>
      </w:r>
      <w:r w:rsidR="0065767D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планування, фінансів, бюджету та соціально-економічного розвитку та постійну комісію з питань промисловості, підприємництва, транспорту, житлово-комунального господарства</w:t>
      </w:r>
      <w:r w:rsidR="0065767D" w:rsidRPr="00C37735">
        <w:rPr>
          <w:rFonts w:ascii="Times New Roman" w:eastAsia="Times New Roman" w:hAnsi="Times New Roman" w:cs="Times New Roman"/>
          <w:sz w:val="28"/>
          <w:szCs w:val="28"/>
        </w:rPr>
        <w:t xml:space="preserve"> та комунальної власності</w:t>
      </w:r>
      <w:r w:rsidRPr="00C37735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C37735">
        <w:rPr>
          <w:rFonts w:ascii="Times New Roman" w:eastAsia="Times New Roman" w:hAnsi="Times New Roman" w:cs="Times New Roman"/>
          <w:sz w:val="28"/>
          <w:szCs w:val="28"/>
        </w:rPr>
        <w:br/>
      </w:r>
      <w:r w:rsidRPr="00C37735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C37735">
        <w:rPr>
          <w:rFonts w:ascii="Times New Roman" w:eastAsia="Times New Roman" w:hAnsi="Times New Roman" w:cs="Times New Roman"/>
          <w:sz w:val="28"/>
          <w:szCs w:val="28"/>
        </w:rPr>
        <w:br/>
      </w:r>
      <w:r w:rsidRPr="00C37735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4755"/>
      </w:tblGrid>
      <w:tr w:rsidR="00C37735" w:rsidRPr="00C37735" w:rsidTr="008B753B">
        <w:tc>
          <w:tcPr>
            <w:tcW w:w="4590" w:type="dxa"/>
            <w:shd w:val="clear" w:color="auto" w:fill="FFFFFF"/>
            <w:hideMark/>
          </w:tcPr>
          <w:p w:rsidR="008B753B" w:rsidRPr="00C37735" w:rsidRDefault="008B753B" w:rsidP="002D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shd w:val="clear" w:color="auto" w:fill="FFFFFF"/>
            <w:hideMark/>
          </w:tcPr>
          <w:p w:rsidR="008B753B" w:rsidRPr="00C37735" w:rsidRDefault="008B753B" w:rsidP="002D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3002" w:rsidRPr="00C37735" w:rsidRDefault="00D77DD1" w:rsidP="002D5A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735">
        <w:rPr>
          <w:rFonts w:ascii="Times New Roman" w:hAnsi="Times New Roman" w:cs="Times New Roman"/>
          <w:sz w:val="28"/>
          <w:szCs w:val="28"/>
          <w:lang w:val="uk-UA"/>
        </w:rPr>
        <w:t>Селищний голова                                                                         Ю.В. Карапетян</w:t>
      </w:r>
    </w:p>
    <w:p w:rsidR="000F3002" w:rsidRPr="00C37735" w:rsidRDefault="000F3002" w:rsidP="000F30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3002" w:rsidRPr="00C37735" w:rsidRDefault="000F3002" w:rsidP="000F30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0F2F" w:rsidRPr="00C37735" w:rsidRDefault="000F3002" w:rsidP="000F3002">
      <w:pPr>
        <w:tabs>
          <w:tab w:val="left" w:pos="175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3773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F3002" w:rsidRPr="00C37735" w:rsidRDefault="000F3002" w:rsidP="000F3002">
      <w:pPr>
        <w:tabs>
          <w:tab w:val="left" w:pos="17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F3002" w:rsidRPr="00C37735" w:rsidRDefault="000F3002" w:rsidP="000F3002">
      <w:pPr>
        <w:tabs>
          <w:tab w:val="left" w:pos="17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F3002" w:rsidRPr="00C37735" w:rsidRDefault="000F3002" w:rsidP="000F3002">
      <w:pPr>
        <w:tabs>
          <w:tab w:val="left" w:pos="17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F3002" w:rsidRPr="00C37735" w:rsidRDefault="000F3002" w:rsidP="000F3002">
      <w:pPr>
        <w:tabs>
          <w:tab w:val="left" w:pos="17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F3002" w:rsidRPr="00C37735" w:rsidRDefault="000F3002" w:rsidP="000F3002">
      <w:pPr>
        <w:tabs>
          <w:tab w:val="left" w:pos="17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F3002" w:rsidRPr="00C37735" w:rsidRDefault="000F3002" w:rsidP="000F3002">
      <w:pPr>
        <w:tabs>
          <w:tab w:val="left" w:pos="17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F3002" w:rsidRPr="00C37735" w:rsidRDefault="000F3002" w:rsidP="000F3002">
      <w:pPr>
        <w:tabs>
          <w:tab w:val="left" w:pos="17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F3002" w:rsidRPr="00C37735" w:rsidRDefault="000F3002" w:rsidP="000F3002">
      <w:pPr>
        <w:tabs>
          <w:tab w:val="left" w:pos="17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F3002" w:rsidRPr="00C37735" w:rsidRDefault="000F3002" w:rsidP="000F3002">
      <w:pPr>
        <w:tabs>
          <w:tab w:val="left" w:pos="17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F3002" w:rsidRPr="00C37735" w:rsidRDefault="000F3002" w:rsidP="000F3002">
      <w:pPr>
        <w:tabs>
          <w:tab w:val="left" w:pos="17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F3002" w:rsidRDefault="000F3002" w:rsidP="000F3002">
      <w:pPr>
        <w:tabs>
          <w:tab w:val="left" w:pos="17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E3D87" w:rsidRPr="00C37735" w:rsidRDefault="003E3D87" w:rsidP="000F3002">
      <w:pPr>
        <w:tabs>
          <w:tab w:val="left" w:pos="17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F3002" w:rsidRDefault="000F3002" w:rsidP="000F3002">
      <w:pPr>
        <w:tabs>
          <w:tab w:val="left" w:pos="17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F5D9A" w:rsidRPr="00C37735" w:rsidRDefault="00DF5D9A" w:rsidP="000F3002">
      <w:pPr>
        <w:tabs>
          <w:tab w:val="left" w:pos="17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C37735" w:rsidRPr="0021065A" w:rsidTr="000F3002">
        <w:tc>
          <w:tcPr>
            <w:tcW w:w="6062" w:type="dxa"/>
          </w:tcPr>
          <w:p w:rsidR="000F3002" w:rsidRDefault="000F3002" w:rsidP="000F3002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3D87" w:rsidRDefault="003E3D87" w:rsidP="000F3002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E3D87" w:rsidRDefault="003E3D87" w:rsidP="000F3002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5D9A" w:rsidRDefault="00DF5D9A" w:rsidP="000F3002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5D9A" w:rsidRPr="00C37735" w:rsidRDefault="00DF5D9A" w:rsidP="000F3002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9" w:type="dxa"/>
          </w:tcPr>
          <w:p w:rsidR="00715947" w:rsidRPr="00C37735" w:rsidRDefault="00715947" w:rsidP="000F3002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3002" w:rsidRPr="00C37735" w:rsidRDefault="000F3002" w:rsidP="000F3002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0F3002" w:rsidRPr="00C37735" w:rsidRDefault="000F3002" w:rsidP="00945753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рішенням </w:t>
            </w:r>
            <w:r w:rsidR="000C1E7E" w:rsidRPr="00C37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сесії </w:t>
            </w:r>
            <w:r w:rsidRPr="00C37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Комишуваської селищної радивід </w:t>
            </w:r>
            <w:r w:rsidR="000C1E7E" w:rsidRPr="00C37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03.05.2017</w:t>
            </w:r>
            <w:r w:rsidRPr="00C37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 w:rsidR="000C1E7E" w:rsidRPr="00C37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02</w:t>
            </w:r>
          </w:p>
        </w:tc>
      </w:tr>
    </w:tbl>
    <w:p w:rsidR="000F3002" w:rsidRPr="00C37735" w:rsidRDefault="000F3002" w:rsidP="000F3002">
      <w:pPr>
        <w:tabs>
          <w:tab w:val="left" w:pos="17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F3002" w:rsidRPr="00C37735" w:rsidRDefault="000F3002" w:rsidP="000F3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37735"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BD30B8" w:rsidRPr="00C37735" w:rsidRDefault="000F3002" w:rsidP="000F3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7735">
        <w:rPr>
          <w:rFonts w:ascii="Times New Roman" w:hAnsi="Times New Roman" w:cs="Times New Roman"/>
          <w:sz w:val="28"/>
          <w:szCs w:val="28"/>
          <w:lang w:val="uk-UA"/>
        </w:rPr>
        <w:t xml:space="preserve">комісії із </w:t>
      </w:r>
      <w:r w:rsidR="00BD30B8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з реорганізації</w:t>
      </w:r>
      <w:r w:rsidR="00BD30B8" w:rsidRPr="00C377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D30B8"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ПІДПРИЄМСТВА</w:t>
      </w:r>
    </w:p>
    <w:p w:rsidR="000F3002" w:rsidRPr="00C37735" w:rsidRDefault="00BD30B8" w:rsidP="000F3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377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«ДИМИТРІВСЬКИЙ КОМУНГОСП» Комишуваської селищної ради Оріхівського району Запорізької області</w:t>
      </w:r>
    </w:p>
    <w:p w:rsidR="00BD30B8" w:rsidRPr="00C37735" w:rsidRDefault="00BD30B8" w:rsidP="000F3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30B8" w:rsidRPr="00C37735" w:rsidRDefault="00BD30B8" w:rsidP="000F3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3002" w:rsidRPr="00C37735" w:rsidRDefault="000F3002" w:rsidP="000F3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211"/>
        <w:gridCol w:w="4363"/>
        <w:gridCol w:w="423"/>
      </w:tblGrid>
      <w:tr w:rsidR="00C37735" w:rsidRPr="00C37735" w:rsidTr="00BD0CF7">
        <w:trPr>
          <w:gridAfter w:val="1"/>
          <w:wAfter w:w="423" w:type="dxa"/>
          <w:trHeight w:val="537"/>
        </w:trPr>
        <w:tc>
          <w:tcPr>
            <w:tcW w:w="4574" w:type="dxa"/>
          </w:tcPr>
          <w:p w:rsidR="000F3002" w:rsidRPr="00C37735" w:rsidRDefault="000F3002" w:rsidP="00BD0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Хворостянов Анатолій Анатолійович</w:t>
            </w:r>
          </w:p>
        </w:tc>
        <w:tc>
          <w:tcPr>
            <w:tcW w:w="4574" w:type="dxa"/>
            <w:gridSpan w:val="2"/>
          </w:tcPr>
          <w:p w:rsidR="000F3002" w:rsidRPr="00C37735" w:rsidRDefault="000F3002" w:rsidP="00BD0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комісії, начальни</w:t>
            </w:r>
            <w:r w:rsidR="00945753" w:rsidRPr="00C37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 відділу  житлово-комунального </w:t>
            </w:r>
            <w:r w:rsidRPr="00C37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господарства</w:t>
            </w:r>
            <w:r w:rsidR="00BD30B8" w:rsidRPr="00C37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Комишуваської селищної ради</w:t>
            </w:r>
          </w:p>
          <w:p w:rsidR="000F3002" w:rsidRPr="00C37735" w:rsidRDefault="000F3002" w:rsidP="00BD0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ІПН: 2596107993</w:t>
            </w:r>
          </w:p>
        </w:tc>
      </w:tr>
      <w:tr w:rsidR="00C37735" w:rsidRPr="00C37735" w:rsidTr="00BD0CF7">
        <w:trPr>
          <w:gridAfter w:val="1"/>
          <w:wAfter w:w="423" w:type="dxa"/>
          <w:trHeight w:val="787"/>
        </w:trPr>
        <w:tc>
          <w:tcPr>
            <w:tcW w:w="4574" w:type="dxa"/>
          </w:tcPr>
          <w:p w:rsidR="000F3002" w:rsidRPr="00C37735" w:rsidRDefault="000F3002" w:rsidP="00BD0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74" w:type="dxa"/>
            <w:gridSpan w:val="2"/>
          </w:tcPr>
          <w:p w:rsidR="000F3002" w:rsidRPr="00C37735" w:rsidRDefault="000F3002" w:rsidP="00BD0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7735" w:rsidRPr="00C37735" w:rsidTr="00BD0CF7">
        <w:trPr>
          <w:gridAfter w:val="1"/>
          <w:wAfter w:w="423" w:type="dxa"/>
          <w:trHeight w:val="787"/>
        </w:trPr>
        <w:tc>
          <w:tcPr>
            <w:tcW w:w="9148" w:type="dxa"/>
            <w:gridSpan w:val="3"/>
          </w:tcPr>
          <w:p w:rsidR="000F3002" w:rsidRPr="00C37735" w:rsidRDefault="000F3002" w:rsidP="00BD0C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</w:t>
            </w:r>
          </w:p>
        </w:tc>
      </w:tr>
      <w:tr w:rsidR="00C37735" w:rsidRPr="00C37735" w:rsidTr="00BD0CF7">
        <w:trPr>
          <w:gridAfter w:val="1"/>
          <w:wAfter w:w="423" w:type="dxa"/>
          <w:trHeight w:val="787"/>
        </w:trPr>
        <w:tc>
          <w:tcPr>
            <w:tcW w:w="4574" w:type="dxa"/>
          </w:tcPr>
          <w:p w:rsidR="000F3002" w:rsidRPr="00C37735" w:rsidRDefault="000F3002" w:rsidP="00BD0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Галкін Олександр Вікторович</w:t>
            </w:r>
          </w:p>
        </w:tc>
        <w:tc>
          <w:tcPr>
            <w:tcW w:w="4574" w:type="dxa"/>
            <w:gridSpan w:val="2"/>
          </w:tcPr>
          <w:p w:rsidR="000F3002" w:rsidRPr="00C37735" w:rsidRDefault="000F3002" w:rsidP="00BD0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КП «Комишуваський комунальник»</w:t>
            </w:r>
            <w:r w:rsidR="00945753" w:rsidRPr="00C37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C37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згодою</w:t>
            </w:r>
            <w:r w:rsidR="00945753" w:rsidRPr="00C37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F3002" w:rsidRPr="00C37735" w:rsidRDefault="000F3002" w:rsidP="00BD0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ІПН: 2162720210</w:t>
            </w:r>
          </w:p>
        </w:tc>
      </w:tr>
      <w:tr w:rsidR="00C37735" w:rsidRPr="00C37735" w:rsidTr="00BD0CF7">
        <w:trPr>
          <w:gridAfter w:val="1"/>
          <w:wAfter w:w="423" w:type="dxa"/>
          <w:trHeight w:val="787"/>
        </w:trPr>
        <w:tc>
          <w:tcPr>
            <w:tcW w:w="4574" w:type="dxa"/>
          </w:tcPr>
          <w:p w:rsidR="000F3002" w:rsidRPr="00C37735" w:rsidRDefault="000F3002" w:rsidP="00BD0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3002" w:rsidRPr="00C37735" w:rsidRDefault="000F3002" w:rsidP="00BD0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Гармаш Вікторія Вікторівна</w:t>
            </w:r>
          </w:p>
        </w:tc>
        <w:tc>
          <w:tcPr>
            <w:tcW w:w="4574" w:type="dxa"/>
            <w:gridSpan w:val="2"/>
          </w:tcPr>
          <w:p w:rsidR="000F3002" w:rsidRPr="00C37735" w:rsidRDefault="000F3002" w:rsidP="00BD0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3002" w:rsidRPr="00C37735" w:rsidRDefault="000F3002" w:rsidP="00BD0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 фінансового відділу Комишуваської селищної ради</w:t>
            </w:r>
          </w:p>
          <w:p w:rsidR="000F3002" w:rsidRPr="00C37735" w:rsidRDefault="000F3002" w:rsidP="00BD0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ІПН: 3322109789</w:t>
            </w:r>
          </w:p>
        </w:tc>
      </w:tr>
      <w:tr w:rsidR="00C37735" w:rsidRPr="00C37735" w:rsidTr="00BD0CF7">
        <w:trPr>
          <w:gridAfter w:val="1"/>
          <w:wAfter w:w="423" w:type="dxa"/>
          <w:trHeight w:val="787"/>
        </w:trPr>
        <w:tc>
          <w:tcPr>
            <w:tcW w:w="4574" w:type="dxa"/>
          </w:tcPr>
          <w:p w:rsidR="000F3002" w:rsidRPr="00C37735" w:rsidRDefault="000F3002" w:rsidP="00BD0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002" w:rsidRPr="00C37735" w:rsidRDefault="000F3002" w:rsidP="00BD0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Заяц Надія Гаврилівна</w:t>
            </w:r>
          </w:p>
          <w:p w:rsidR="000F3002" w:rsidRPr="00C37735" w:rsidRDefault="000F3002" w:rsidP="00BD0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3002" w:rsidRPr="00C37735" w:rsidRDefault="000F3002" w:rsidP="00BD0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3002" w:rsidRPr="00C37735" w:rsidRDefault="000F3002" w:rsidP="00BD0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3002" w:rsidRPr="00C37735" w:rsidRDefault="000F3002" w:rsidP="00BD0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Кузнєцова Ніна Петрівна</w:t>
            </w:r>
          </w:p>
          <w:p w:rsidR="000F3002" w:rsidRPr="00C37735" w:rsidRDefault="000F3002" w:rsidP="00BD0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3002" w:rsidRPr="00C37735" w:rsidRDefault="000F3002" w:rsidP="00BD0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3002" w:rsidRPr="00C37735" w:rsidRDefault="000F3002" w:rsidP="00BD0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3002" w:rsidRPr="00C37735" w:rsidRDefault="000F3002" w:rsidP="00BD0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3002" w:rsidRPr="00C37735" w:rsidRDefault="000F3002" w:rsidP="00BD0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Курдельчук  Ольга Володимирівна</w:t>
            </w:r>
          </w:p>
          <w:p w:rsidR="000F3002" w:rsidRPr="00C37735" w:rsidRDefault="000F3002" w:rsidP="00BD0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3002" w:rsidRPr="00C37735" w:rsidRDefault="000F3002" w:rsidP="00BD0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3002" w:rsidRPr="00C37735" w:rsidRDefault="000F3002" w:rsidP="00BD0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3002" w:rsidRPr="00C37735" w:rsidRDefault="000F3002" w:rsidP="00BD0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Лакізо Олександр Іванович</w:t>
            </w:r>
          </w:p>
        </w:tc>
        <w:tc>
          <w:tcPr>
            <w:tcW w:w="4574" w:type="dxa"/>
            <w:gridSpan w:val="2"/>
          </w:tcPr>
          <w:p w:rsidR="000F3002" w:rsidRPr="00C37735" w:rsidRDefault="000F3002" w:rsidP="00BD0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3002" w:rsidRPr="00C37735" w:rsidRDefault="000F3002" w:rsidP="00BD0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голови Комишуваської селищної ради</w:t>
            </w:r>
          </w:p>
          <w:p w:rsidR="000F3002" w:rsidRPr="00C37735" w:rsidRDefault="000F3002" w:rsidP="00BD0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ІПН: 2452002424</w:t>
            </w:r>
          </w:p>
          <w:p w:rsidR="000F3002" w:rsidRPr="00C37735" w:rsidRDefault="000F3002" w:rsidP="00BD0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3002" w:rsidRPr="00C37735" w:rsidRDefault="000F3002" w:rsidP="00BD0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</w:t>
            </w:r>
            <w:r w:rsidR="00BD30B8" w:rsidRPr="00C37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 КП «Димитрівський комунгосп» (</w:t>
            </w:r>
            <w:r w:rsidRPr="00C37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згодою</w:t>
            </w:r>
            <w:r w:rsidR="00BD30B8" w:rsidRPr="00C37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F3002" w:rsidRPr="00C37735" w:rsidRDefault="000F3002" w:rsidP="00BD0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ІПН: 1970213028</w:t>
            </w:r>
          </w:p>
          <w:p w:rsidR="000F3002" w:rsidRPr="00C37735" w:rsidRDefault="000F3002" w:rsidP="00BD0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3002" w:rsidRPr="00C37735" w:rsidRDefault="000F3002" w:rsidP="00BD0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бухгалтер </w:t>
            </w:r>
            <w:r w:rsidR="00BD30B8" w:rsidRPr="00C37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фінансового відділу </w:t>
            </w:r>
            <w:r w:rsidRPr="00C37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Комишуваської селищної ради</w:t>
            </w:r>
          </w:p>
          <w:p w:rsidR="000F3002" w:rsidRPr="00C37735" w:rsidRDefault="000F3002" w:rsidP="00BD0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ІПН: 2342023809</w:t>
            </w:r>
          </w:p>
          <w:p w:rsidR="000F3002" w:rsidRPr="00C37735" w:rsidRDefault="000F3002" w:rsidP="00BD0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3002" w:rsidRPr="00C37735" w:rsidRDefault="000F3002" w:rsidP="00BD0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</w:t>
            </w:r>
            <w:r w:rsidR="00BD30B8" w:rsidRPr="00C37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 КП «Димитрівський комунгосп» (</w:t>
            </w:r>
            <w:r w:rsidRPr="00C37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згодою</w:t>
            </w:r>
            <w:r w:rsidR="00BD30B8" w:rsidRPr="00C37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0F3002" w:rsidRPr="00C37735" w:rsidRDefault="000F3002" w:rsidP="00BD0C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ІПН: 2052318596</w:t>
            </w:r>
          </w:p>
        </w:tc>
      </w:tr>
      <w:tr w:rsidR="000F3002" w:rsidRPr="00C37735" w:rsidTr="000F3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0B8" w:rsidRPr="00C37735" w:rsidRDefault="00BD30B8" w:rsidP="000F3002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30B8" w:rsidRPr="00C37735" w:rsidRDefault="00BD30B8" w:rsidP="000F3002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3002" w:rsidRPr="00C37735" w:rsidRDefault="000F3002" w:rsidP="000F3002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</w:t>
            </w:r>
            <w:r w:rsidR="00BD30B8" w:rsidRPr="00C37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0B8" w:rsidRPr="00C37735" w:rsidRDefault="00BD30B8" w:rsidP="000F3002">
            <w:pPr>
              <w:tabs>
                <w:tab w:val="left" w:pos="17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D30B8" w:rsidRPr="00C37735" w:rsidRDefault="00BD30B8" w:rsidP="000F3002">
            <w:pPr>
              <w:tabs>
                <w:tab w:val="left" w:pos="17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F3002" w:rsidRPr="00C37735" w:rsidRDefault="000F3002" w:rsidP="000F3002">
            <w:pPr>
              <w:tabs>
                <w:tab w:val="left" w:pos="175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7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 В.Л.</w:t>
            </w:r>
          </w:p>
        </w:tc>
      </w:tr>
    </w:tbl>
    <w:p w:rsidR="000F3002" w:rsidRPr="00C37735" w:rsidRDefault="000F3002" w:rsidP="000F3002">
      <w:pPr>
        <w:tabs>
          <w:tab w:val="left" w:pos="17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F3002" w:rsidRPr="00C37735" w:rsidRDefault="000F3002" w:rsidP="000F3002">
      <w:pPr>
        <w:tabs>
          <w:tab w:val="left" w:pos="17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F3002" w:rsidRPr="00C37735" w:rsidRDefault="000F3002" w:rsidP="000F3002">
      <w:pPr>
        <w:tabs>
          <w:tab w:val="left" w:pos="17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F3002" w:rsidRPr="00C37735" w:rsidRDefault="000F3002" w:rsidP="000F3002">
      <w:pPr>
        <w:tabs>
          <w:tab w:val="left" w:pos="17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F3002" w:rsidRPr="00C37735" w:rsidRDefault="000F3002" w:rsidP="000F3002">
      <w:pPr>
        <w:tabs>
          <w:tab w:val="left" w:pos="17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0F3002" w:rsidRPr="00C37735" w:rsidSect="0000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753B"/>
    <w:rsid w:val="0000604F"/>
    <w:rsid w:val="000C1E7E"/>
    <w:rsid w:val="000F3002"/>
    <w:rsid w:val="00183F2D"/>
    <w:rsid w:val="001B4B00"/>
    <w:rsid w:val="002000C5"/>
    <w:rsid w:val="0021065A"/>
    <w:rsid w:val="00227936"/>
    <w:rsid w:val="00260534"/>
    <w:rsid w:val="002D5AAA"/>
    <w:rsid w:val="003E3D87"/>
    <w:rsid w:val="00526784"/>
    <w:rsid w:val="005950B9"/>
    <w:rsid w:val="0062494B"/>
    <w:rsid w:val="0065767D"/>
    <w:rsid w:val="00675D58"/>
    <w:rsid w:val="00692D68"/>
    <w:rsid w:val="00715947"/>
    <w:rsid w:val="007B4EC3"/>
    <w:rsid w:val="00830459"/>
    <w:rsid w:val="00850F78"/>
    <w:rsid w:val="00852293"/>
    <w:rsid w:val="00875693"/>
    <w:rsid w:val="00894F99"/>
    <w:rsid w:val="008B753B"/>
    <w:rsid w:val="008C4B1E"/>
    <w:rsid w:val="008D41A6"/>
    <w:rsid w:val="008F00B3"/>
    <w:rsid w:val="00945753"/>
    <w:rsid w:val="00990F2F"/>
    <w:rsid w:val="009C0F79"/>
    <w:rsid w:val="009C6C17"/>
    <w:rsid w:val="009F333D"/>
    <w:rsid w:val="00A3403C"/>
    <w:rsid w:val="00AC0874"/>
    <w:rsid w:val="00B23808"/>
    <w:rsid w:val="00B47C97"/>
    <w:rsid w:val="00B9395A"/>
    <w:rsid w:val="00BD30B8"/>
    <w:rsid w:val="00BE1536"/>
    <w:rsid w:val="00BE5536"/>
    <w:rsid w:val="00BE562E"/>
    <w:rsid w:val="00BF1CB8"/>
    <w:rsid w:val="00C37735"/>
    <w:rsid w:val="00D0457E"/>
    <w:rsid w:val="00D77DD1"/>
    <w:rsid w:val="00DF5D9A"/>
    <w:rsid w:val="00DF790F"/>
    <w:rsid w:val="00E17053"/>
    <w:rsid w:val="00E237D4"/>
    <w:rsid w:val="00E34048"/>
    <w:rsid w:val="00E57963"/>
    <w:rsid w:val="00EF3C2E"/>
    <w:rsid w:val="00F30C0A"/>
    <w:rsid w:val="00F86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753B"/>
  </w:style>
  <w:style w:type="paragraph" w:styleId="a4">
    <w:name w:val="Balloon Text"/>
    <w:basedOn w:val="a"/>
    <w:link w:val="a5"/>
    <w:uiPriority w:val="99"/>
    <w:semiHidden/>
    <w:unhideWhenUsed/>
    <w:rsid w:val="008B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5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F30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31</cp:revision>
  <cp:lastPrinted>2018-06-27T10:04:00Z</cp:lastPrinted>
  <dcterms:created xsi:type="dcterms:W3CDTF">2017-04-28T06:12:00Z</dcterms:created>
  <dcterms:modified xsi:type="dcterms:W3CDTF">2018-06-27T10:28:00Z</dcterms:modified>
</cp:coreProperties>
</file>